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48AB" w14:textId="77777777" w:rsidR="00342BAE" w:rsidRDefault="00342BAE" w:rsidP="169D9950">
      <w:pPr>
        <w:pStyle w:val="Heading1"/>
        <w:rPr>
          <w:rFonts w:ascii="Arial" w:hAnsi="Arial" w:cs="Arial"/>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3492"/>
        <w:gridCol w:w="4302"/>
      </w:tblGrid>
      <w:tr w:rsidR="00D70854" w:rsidRPr="002E2EB6" w14:paraId="0E25AECF" w14:textId="77777777" w:rsidTr="169D9950">
        <w:trPr>
          <w:trHeight w:val="2625"/>
        </w:trPr>
        <w:tc>
          <w:tcPr>
            <w:tcW w:w="2430" w:type="dxa"/>
          </w:tcPr>
          <w:p w14:paraId="28CBBF92" w14:textId="756C1A58" w:rsidR="00D70854" w:rsidRPr="00D1632E" w:rsidRDefault="007B73E0" w:rsidP="169D9950">
            <w:pPr>
              <w:pStyle w:val="Heading1"/>
              <w:spacing w:before="120"/>
              <w:rPr>
                <w:rFonts w:ascii="Arial" w:hAnsi="Arial" w:cs="Arial"/>
                <w:b/>
                <w:bCs/>
                <w:lang w:val="en-US"/>
              </w:rPr>
            </w:pPr>
            <w:r>
              <w:rPr>
                <w:noProof/>
                <w:lang w:val="en-US"/>
              </w:rPr>
              <w:drawing>
                <wp:inline distT="0" distB="0" distL="0" distR="0" wp14:anchorId="4F3B8792" wp14:editId="27977044">
                  <wp:extent cx="1581150" cy="590438"/>
                  <wp:effectExtent l="0" t="0" r="0" b="635"/>
                  <wp:docPr id="1101086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305" cy="594977"/>
                          </a:xfrm>
                          <a:prstGeom prst="rect">
                            <a:avLst/>
                          </a:prstGeom>
                          <a:noFill/>
                          <a:ln>
                            <a:noFill/>
                          </a:ln>
                        </pic:spPr>
                      </pic:pic>
                    </a:graphicData>
                  </a:graphic>
                </wp:inline>
              </w:drawing>
            </w:r>
          </w:p>
        </w:tc>
        <w:tc>
          <w:tcPr>
            <w:tcW w:w="3492" w:type="dxa"/>
          </w:tcPr>
          <w:p w14:paraId="5381EA26" w14:textId="77777777" w:rsidR="00D70854" w:rsidRDefault="00D70854" w:rsidP="00D70854">
            <w:pPr>
              <w:pStyle w:val="Heading1"/>
              <w:spacing w:before="0"/>
              <w:ind w:left="720"/>
              <w:jc w:val="right"/>
              <w:rPr>
                <w:rFonts w:ascii="Arial" w:hAnsi="Arial" w:cs="Arial"/>
                <w:b/>
                <w:bCs/>
              </w:rPr>
            </w:pPr>
          </w:p>
        </w:tc>
        <w:tc>
          <w:tcPr>
            <w:tcW w:w="4302" w:type="dxa"/>
          </w:tcPr>
          <w:p w14:paraId="76DA7BC9" w14:textId="01790432" w:rsidR="00D70854" w:rsidRDefault="007B73E0" w:rsidP="05866013">
            <w:pPr>
              <w:pStyle w:val="Heading1"/>
              <w:ind w:left="720"/>
              <w:jc w:val="right"/>
              <w:rPr>
                <w:rFonts w:ascii="Calibri Light" w:hAnsi="Calibri Light"/>
                <w:b/>
                <w:bCs/>
              </w:rPr>
            </w:pPr>
            <w:r w:rsidRPr="169D9950">
              <w:rPr>
                <w:rFonts w:ascii="Calibri Light" w:hAnsi="Calibri Light"/>
                <w:b/>
                <w:bCs/>
              </w:rPr>
              <w:t>Technical Senior Manager</w:t>
            </w:r>
            <w:r w:rsidR="51CB8496" w:rsidRPr="169D9950">
              <w:rPr>
                <w:rFonts w:ascii="Calibri Light" w:hAnsi="Calibri Light"/>
                <w:b/>
                <w:bCs/>
              </w:rPr>
              <w:t xml:space="preserve"> Monitoring Evaluation and Learning (MEL)</w:t>
            </w:r>
          </w:p>
          <w:p w14:paraId="2B80FAE3" w14:textId="0A994AEF" w:rsidR="00D70854" w:rsidRPr="002E2EB6" w:rsidRDefault="0743C9B2" w:rsidP="00F41409">
            <w:pPr>
              <w:jc w:val="right"/>
              <w:rPr>
                <w:sz w:val="32"/>
                <w:szCs w:val="32"/>
              </w:rPr>
            </w:pPr>
            <w:r w:rsidRPr="169D9950">
              <w:rPr>
                <w:sz w:val="32"/>
                <w:szCs w:val="32"/>
              </w:rPr>
              <w:t>Job Description</w:t>
            </w:r>
          </w:p>
        </w:tc>
      </w:tr>
    </w:tbl>
    <w:p w14:paraId="49CA8124" w14:textId="14ECE1B2" w:rsidR="00342BAE" w:rsidRDefault="005E7349" w:rsidP="169D9950">
      <w:pPr>
        <w:pStyle w:val="Heading1"/>
        <w:rPr>
          <w:rFonts w:ascii="Arial" w:hAnsi="Arial" w:cs="Arial"/>
          <w:b/>
          <w:bCs/>
          <w:lang w:val="en-US"/>
        </w:rPr>
      </w:pPr>
      <w:r>
        <w:rPr>
          <w:noProof/>
          <w:color w:val="2B579A"/>
          <w:shd w:val="clear" w:color="auto" w:fill="E6E6E6"/>
          <w:lang w:val="en-US"/>
        </w:rPr>
        <mc:AlternateContent>
          <mc:Choice Requires="wps">
            <w:drawing>
              <wp:anchor distT="0" distB="0" distL="114300" distR="114300" simplePos="0" relativeHeight="251658240" behindDoc="0" locked="0" layoutInCell="1" allowOverlap="1" wp14:anchorId="5335BE25" wp14:editId="4DA4ECDE">
                <wp:simplePos x="0" y="0"/>
                <wp:positionH relativeFrom="column">
                  <wp:posOffset>-63500</wp:posOffset>
                </wp:positionH>
                <wp:positionV relativeFrom="paragraph">
                  <wp:posOffset>213995</wp:posOffset>
                </wp:positionV>
                <wp:extent cx="53435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534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4"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5pt,16.85pt" to="415.75pt,16.85pt" w14:anchorId="51D37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">
                <v:stroke joinstyle="miter"/>
              </v:line>
            </w:pict>
          </mc:Fallback>
        </mc:AlternateContent>
      </w:r>
    </w:p>
    <w:p w14:paraId="3093418D" w14:textId="16B00828" w:rsidR="00760385" w:rsidRPr="001B2381" w:rsidRDefault="00F60EC4" w:rsidP="169D9950">
      <w:pPr>
        <w:pStyle w:val="Heading1"/>
        <w:spacing w:before="0"/>
        <w:jc w:val="both"/>
        <w:rPr>
          <w:rFonts w:ascii="Arial" w:hAnsi="Arial" w:cs="Arial"/>
          <w:color w:val="auto"/>
          <w:sz w:val="20"/>
          <w:szCs w:val="20"/>
        </w:rPr>
      </w:pPr>
      <w:bookmarkStart w:id="0" w:name="_Hlk209627304"/>
      <w:r w:rsidRPr="47929487">
        <w:rPr>
          <w:rFonts w:ascii="Arial" w:hAnsi="Arial" w:cs="Arial"/>
          <w:b/>
          <w:bCs/>
          <w:sz w:val="20"/>
          <w:szCs w:val="20"/>
          <w:lang w:val="en-US"/>
        </w:rPr>
        <w:t>Technical</w:t>
      </w:r>
      <w:r w:rsidR="00342BAE" w:rsidRPr="47929487">
        <w:rPr>
          <w:rFonts w:ascii="Arial" w:hAnsi="Arial" w:cs="Arial"/>
          <w:b/>
          <w:bCs/>
          <w:sz w:val="20"/>
          <w:szCs w:val="20"/>
          <w:lang w:val="en-US"/>
        </w:rPr>
        <w:t xml:space="preserve"> Title: </w:t>
      </w:r>
      <w:r>
        <w:tab/>
      </w:r>
      <w:r w:rsidR="007B73E0" w:rsidRPr="47929487">
        <w:rPr>
          <w:rFonts w:ascii="Arial" w:hAnsi="Arial" w:cs="Arial"/>
          <w:color w:val="auto"/>
          <w:sz w:val="20"/>
          <w:szCs w:val="20"/>
        </w:rPr>
        <w:t xml:space="preserve">Technical Senior Manager, </w:t>
      </w:r>
      <w:r w:rsidR="00611299" w:rsidRPr="47929487">
        <w:rPr>
          <w:rFonts w:ascii="Arial" w:hAnsi="Arial" w:cs="Arial"/>
          <w:color w:val="auto"/>
          <w:sz w:val="20"/>
          <w:szCs w:val="20"/>
        </w:rPr>
        <w:t>Monitoring Evaluation and Learning</w:t>
      </w:r>
      <w:bookmarkEnd w:id="0"/>
      <w:r w:rsidR="00611299" w:rsidRPr="47929487">
        <w:rPr>
          <w:rFonts w:ascii="Arial" w:hAnsi="Arial" w:cs="Arial"/>
          <w:color w:val="auto"/>
          <w:sz w:val="20"/>
          <w:szCs w:val="20"/>
        </w:rPr>
        <w:t xml:space="preserve"> (MEL)</w:t>
      </w:r>
      <w:r>
        <w:tab/>
      </w:r>
    </w:p>
    <w:p w14:paraId="77BDB25E" w14:textId="51A5F50E" w:rsidR="00B906C8" w:rsidRPr="001B2381" w:rsidRDefault="007B73E0" w:rsidP="007B73E0">
      <w:pPr>
        <w:pStyle w:val="Heading1"/>
        <w:spacing w:before="0"/>
        <w:jc w:val="both"/>
        <w:rPr>
          <w:rFonts w:ascii="Arial" w:hAnsi="Arial" w:cs="Arial"/>
          <w:b/>
          <w:bCs/>
          <w:noProof/>
          <w:color w:val="auto"/>
          <w:sz w:val="20"/>
          <w:szCs w:val="20"/>
          <w:lang w:val="en-US"/>
        </w:rPr>
      </w:pPr>
      <w:r w:rsidRPr="169D9950">
        <w:rPr>
          <w:rFonts w:ascii="Arial" w:hAnsi="Arial" w:cs="Arial"/>
          <w:b/>
          <w:bCs/>
          <w:sz w:val="20"/>
          <w:szCs w:val="20"/>
          <w:lang w:val="en-US"/>
        </w:rPr>
        <w:t>Level and Grade</w:t>
      </w:r>
      <w:r w:rsidR="00B906C8" w:rsidRPr="169D9950">
        <w:rPr>
          <w:rFonts w:ascii="Arial" w:hAnsi="Arial" w:cs="Arial"/>
          <w:b/>
          <w:bCs/>
          <w:color w:val="auto"/>
          <w:sz w:val="20"/>
          <w:szCs w:val="20"/>
          <w:lang w:val="en-US"/>
        </w:rPr>
        <w:t xml:space="preserve">: </w:t>
      </w:r>
      <w:r>
        <w:tab/>
      </w:r>
      <w:r w:rsidRPr="169D9950">
        <w:rPr>
          <w:rFonts w:ascii="Arial" w:hAnsi="Arial" w:cs="Arial"/>
          <w:noProof/>
          <w:color w:val="auto"/>
          <w:sz w:val="20"/>
          <w:szCs w:val="20"/>
        </w:rPr>
        <w:t>Senior Manager | 80 | BG-10</w:t>
      </w:r>
    </w:p>
    <w:p w14:paraId="7C7B50D0" w14:textId="1F847B69" w:rsidR="00342BAE" w:rsidRPr="001B2381" w:rsidRDefault="00342BAE" w:rsidP="007B73E0">
      <w:pPr>
        <w:spacing w:after="0" w:line="240" w:lineRule="auto"/>
        <w:rPr>
          <w:rFonts w:ascii="Arial" w:hAnsi="Arial" w:cs="Arial"/>
          <w:sz w:val="20"/>
          <w:szCs w:val="20"/>
        </w:rPr>
      </w:pPr>
      <w:r w:rsidRPr="169D9950">
        <w:rPr>
          <w:rFonts w:ascii="Arial" w:hAnsi="Arial" w:cs="Arial"/>
          <w:b/>
          <w:bCs/>
          <w:color w:val="2E74B5" w:themeColor="accent1" w:themeShade="BF"/>
          <w:sz w:val="20"/>
          <w:szCs w:val="20"/>
        </w:rPr>
        <w:t>Job Type:</w:t>
      </w:r>
      <w:r>
        <w:tab/>
      </w:r>
      <w:r>
        <w:tab/>
      </w:r>
      <w:r w:rsidR="007B73E0" w:rsidRPr="169D9950">
        <w:rPr>
          <w:rFonts w:ascii="Arial" w:hAnsi="Arial" w:cs="Arial"/>
          <w:noProof/>
          <w:sz w:val="20"/>
          <w:szCs w:val="20"/>
        </w:rPr>
        <w:t>Regular Full-time</w:t>
      </w:r>
    </w:p>
    <w:p w14:paraId="140CC9ED" w14:textId="7D64DD73" w:rsidR="005D2CCB" w:rsidRPr="001B2381" w:rsidRDefault="00342BAE" w:rsidP="007B73E0">
      <w:pPr>
        <w:spacing w:after="0" w:line="240" w:lineRule="auto"/>
        <w:rPr>
          <w:sz w:val="20"/>
          <w:szCs w:val="20"/>
        </w:rPr>
      </w:pPr>
      <w:r w:rsidRPr="169D9950">
        <w:rPr>
          <w:rFonts w:ascii="Arial" w:hAnsi="Arial" w:cs="Arial"/>
          <w:b/>
          <w:bCs/>
          <w:color w:val="2E74B5" w:themeColor="accent1" w:themeShade="BF"/>
          <w:sz w:val="20"/>
          <w:szCs w:val="20"/>
        </w:rPr>
        <w:t>Reporting Manager</w:t>
      </w:r>
      <w:r w:rsidRPr="169D9950">
        <w:rPr>
          <w:rFonts w:ascii="Arial" w:hAnsi="Arial" w:cs="Arial"/>
          <w:b/>
          <w:bCs/>
          <w:sz w:val="20"/>
          <w:szCs w:val="20"/>
        </w:rPr>
        <w:t>:</w:t>
      </w:r>
      <w:r>
        <w:tab/>
      </w:r>
      <w:r w:rsidR="00611299" w:rsidRPr="169D9950">
        <w:rPr>
          <w:rFonts w:ascii="Arial" w:hAnsi="Arial" w:cs="Arial"/>
          <w:noProof/>
          <w:sz w:val="20"/>
          <w:szCs w:val="20"/>
        </w:rPr>
        <w:t>Chief of Party (Direct) and Deputy Chief of Party (indirect)</w:t>
      </w:r>
    </w:p>
    <w:p w14:paraId="3B1BFF2A" w14:textId="27B5937A" w:rsidR="004843F9" w:rsidRPr="001B2381" w:rsidRDefault="004843F9" w:rsidP="169D9950">
      <w:pPr>
        <w:pStyle w:val="Heading2"/>
        <w:spacing w:before="0"/>
        <w:contextualSpacing/>
        <w:jc w:val="both"/>
        <w:rPr>
          <w:rFonts w:ascii="Arial" w:hAnsi="Arial" w:cs="Arial"/>
          <w:color w:val="auto"/>
          <w:sz w:val="20"/>
          <w:szCs w:val="20"/>
          <w:lang w:val="en-US"/>
        </w:rPr>
      </w:pPr>
      <w:r w:rsidRPr="169D9950">
        <w:rPr>
          <w:rFonts w:ascii="Arial" w:hAnsi="Arial" w:cs="Arial"/>
          <w:b/>
          <w:bCs/>
          <w:sz w:val="20"/>
          <w:szCs w:val="20"/>
          <w:lang w:val="en-US"/>
        </w:rPr>
        <w:t>Business Unit:</w:t>
      </w:r>
      <w:r>
        <w:tab/>
      </w:r>
      <w:r>
        <w:tab/>
      </w:r>
      <w:r w:rsidR="007B73E0" w:rsidRPr="169D9950">
        <w:rPr>
          <w:rFonts w:ascii="Arial" w:hAnsi="Arial" w:cs="Arial"/>
          <w:color w:val="auto"/>
          <w:sz w:val="20"/>
          <w:szCs w:val="20"/>
          <w:lang w:val="en-US"/>
        </w:rPr>
        <w:t>Program Business Unit (PBU) Europe, Middle East and Asia (EMEA)</w:t>
      </w:r>
    </w:p>
    <w:p w14:paraId="27630742" w14:textId="155EBB51" w:rsidR="006A3826" w:rsidRPr="001B2381" w:rsidRDefault="00355EB7" w:rsidP="169D9950">
      <w:pPr>
        <w:pStyle w:val="Heading2"/>
        <w:spacing w:before="0"/>
        <w:contextualSpacing/>
        <w:jc w:val="both"/>
        <w:rPr>
          <w:rFonts w:ascii="Arial" w:hAnsi="Arial" w:cs="Arial"/>
          <w:b/>
          <w:bCs/>
          <w:sz w:val="20"/>
          <w:szCs w:val="20"/>
          <w:lang w:val="en-US"/>
        </w:rPr>
      </w:pPr>
      <w:r w:rsidRPr="169D9950">
        <w:rPr>
          <w:rFonts w:ascii="Arial" w:hAnsi="Arial" w:cs="Arial"/>
          <w:b/>
          <w:bCs/>
          <w:sz w:val="20"/>
          <w:szCs w:val="20"/>
          <w:lang w:val="en-US"/>
        </w:rPr>
        <w:t>Office:</w:t>
      </w:r>
      <w:r>
        <w:tab/>
      </w:r>
      <w:r>
        <w:tab/>
      </w:r>
      <w:r>
        <w:tab/>
      </w:r>
      <w:r w:rsidR="00611299" w:rsidRPr="169D9950">
        <w:rPr>
          <w:rFonts w:ascii="Arial" w:hAnsi="Arial" w:cs="Arial"/>
          <w:color w:val="auto"/>
          <w:sz w:val="20"/>
          <w:szCs w:val="20"/>
          <w:lang w:val="en-US"/>
        </w:rPr>
        <w:t>Hanoi, Vietnam</w:t>
      </w:r>
    </w:p>
    <w:p w14:paraId="4EB67CB9" w14:textId="090C89D5" w:rsidR="00073491" w:rsidRPr="001B2381" w:rsidRDefault="005767EC" w:rsidP="169D9950">
      <w:pPr>
        <w:spacing w:after="0" w:line="240" w:lineRule="auto"/>
        <w:contextualSpacing/>
        <w:rPr>
          <w:rFonts w:ascii="Arial" w:eastAsiaTheme="majorEastAsia" w:hAnsi="Arial" w:cs="Arial"/>
          <w:color w:val="2E74B5" w:themeColor="accent1" w:themeShade="BF"/>
          <w:sz w:val="20"/>
          <w:szCs w:val="20"/>
        </w:rPr>
      </w:pPr>
      <w:r w:rsidRPr="169D9950">
        <w:rPr>
          <w:rFonts w:ascii="Arial" w:eastAsiaTheme="majorEastAsia" w:hAnsi="Arial" w:cs="Arial"/>
          <w:b/>
          <w:bCs/>
          <w:color w:val="2E74B5" w:themeColor="accent1" w:themeShade="BF"/>
          <w:sz w:val="20"/>
          <w:szCs w:val="20"/>
        </w:rPr>
        <w:t>Date:</w:t>
      </w:r>
      <w:r>
        <w:tab/>
      </w:r>
      <w:r>
        <w:tab/>
      </w:r>
      <w:r>
        <w:tab/>
      </w:r>
      <w:r w:rsidR="12BE0A65" w:rsidRPr="169D9950">
        <w:rPr>
          <w:rFonts w:ascii="Arial" w:eastAsiaTheme="majorEastAsia" w:hAnsi="Arial" w:cs="Arial"/>
          <w:sz w:val="20"/>
          <w:szCs w:val="20"/>
        </w:rPr>
        <w:t>March 2</w:t>
      </w:r>
      <w:r w:rsidR="00611299" w:rsidRPr="169D9950">
        <w:rPr>
          <w:rFonts w:ascii="Arial" w:eastAsiaTheme="majorEastAsia" w:hAnsi="Arial" w:cs="Arial"/>
          <w:sz w:val="20"/>
          <w:szCs w:val="20"/>
        </w:rPr>
        <w:t>, 2026</w:t>
      </w:r>
    </w:p>
    <w:p w14:paraId="49DBA989" w14:textId="77777777" w:rsidR="008C0BDD" w:rsidRPr="001B2381" w:rsidRDefault="008C0BDD" w:rsidP="169D9950">
      <w:pPr>
        <w:spacing w:line="240" w:lineRule="auto"/>
        <w:contextualSpacing/>
        <w:rPr>
          <w:rFonts w:ascii="Arial" w:eastAsiaTheme="majorEastAsia" w:hAnsi="Arial" w:cs="Arial"/>
          <w:sz w:val="20"/>
          <w:szCs w:val="20"/>
        </w:rPr>
      </w:pPr>
    </w:p>
    <w:p w14:paraId="4883DE00" w14:textId="77777777" w:rsidR="00525A52" w:rsidRPr="001B2381" w:rsidRDefault="00525A52" w:rsidP="169D9950">
      <w:pPr>
        <w:spacing w:line="240" w:lineRule="auto"/>
        <w:contextualSpacing/>
        <w:rPr>
          <w:rFonts w:ascii="Arial" w:hAnsi="Arial" w:cs="Arial"/>
          <w:sz w:val="20"/>
          <w:szCs w:val="20"/>
        </w:rPr>
      </w:pPr>
    </w:p>
    <w:p w14:paraId="0B03CEEE" w14:textId="46E4822B" w:rsidR="005767EC" w:rsidRPr="001B2381" w:rsidRDefault="008C0BDD" w:rsidP="169D9950">
      <w:pPr>
        <w:spacing w:line="240" w:lineRule="auto"/>
        <w:contextualSpacing/>
        <w:rPr>
          <w:rFonts w:ascii="Arial" w:hAnsi="Arial" w:cs="Arial"/>
          <w:sz w:val="20"/>
          <w:szCs w:val="20"/>
        </w:rPr>
      </w:pPr>
      <w:r w:rsidRPr="001B2381">
        <w:rPr>
          <w:rFonts w:ascii="Arial" w:hAnsi="Arial" w:cs="Arial"/>
          <w:noProof/>
          <w:color w:val="2B579A"/>
          <w:sz w:val="20"/>
          <w:szCs w:val="20"/>
          <w:shd w:val="clear" w:color="auto" w:fill="E6E6E6"/>
        </w:rPr>
        <mc:AlternateContent>
          <mc:Choice Requires="wps">
            <w:drawing>
              <wp:anchor distT="0" distB="0" distL="114300" distR="114300" simplePos="0" relativeHeight="251658241" behindDoc="0" locked="0" layoutInCell="1" allowOverlap="1" wp14:anchorId="6F900296" wp14:editId="02C01EF8">
                <wp:simplePos x="0" y="0"/>
                <wp:positionH relativeFrom="column">
                  <wp:posOffset>0</wp:posOffset>
                </wp:positionH>
                <wp:positionV relativeFrom="paragraph">
                  <wp:posOffset>-635</wp:posOffset>
                </wp:positionV>
                <wp:extent cx="5343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34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0,-.05pt" to="420.75pt,-.05pt" w14:anchorId="32696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">
                <v:stroke joinstyle="miter"/>
              </v:line>
            </w:pict>
          </mc:Fallback>
        </mc:AlternateContent>
      </w:r>
    </w:p>
    <w:p w14:paraId="2682EAF0" w14:textId="3CE9F552" w:rsidR="00D84E9F" w:rsidRPr="001B2381" w:rsidRDefault="0079727D" w:rsidP="169D9950">
      <w:pPr>
        <w:spacing w:line="240" w:lineRule="auto"/>
        <w:contextualSpacing/>
        <w:rPr>
          <w:rStyle w:val="Heading2Char"/>
          <w:rFonts w:ascii="Arial" w:hAnsi="Arial" w:cs="Arial"/>
          <w:b/>
          <w:bCs/>
          <w:sz w:val="20"/>
          <w:szCs w:val="20"/>
        </w:rPr>
      </w:pPr>
      <w:r w:rsidRPr="169D9950">
        <w:rPr>
          <w:rStyle w:val="Heading2Char"/>
          <w:rFonts w:ascii="Arial" w:hAnsi="Arial" w:cs="Arial"/>
          <w:b/>
          <w:bCs/>
          <w:sz w:val="20"/>
          <w:szCs w:val="20"/>
        </w:rPr>
        <w:t>The Organization</w:t>
      </w:r>
      <w:r w:rsidR="00D84E9F" w:rsidRPr="169D9950">
        <w:rPr>
          <w:rStyle w:val="Heading2Char"/>
          <w:rFonts w:ascii="Arial" w:hAnsi="Arial" w:cs="Arial"/>
          <w:b/>
          <w:bCs/>
          <w:sz w:val="20"/>
          <w:szCs w:val="20"/>
        </w:rPr>
        <w:t>:</w:t>
      </w:r>
    </w:p>
    <w:p w14:paraId="749B009A" w14:textId="3BAF6217" w:rsidR="00F41409" w:rsidRPr="001B2381" w:rsidRDefault="00F41409" w:rsidP="169D9950">
      <w:pPr>
        <w:spacing w:line="240" w:lineRule="auto"/>
        <w:ind w:left="360"/>
        <w:contextualSpacing/>
        <w:rPr>
          <w:rFonts w:ascii="Arial" w:hAnsi="Arial" w:cs="Arial"/>
          <w:sz w:val="20"/>
          <w:szCs w:val="20"/>
        </w:rPr>
      </w:pPr>
    </w:p>
    <w:p w14:paraId="557EC9C9" w14:textId="57724180" w:rsidR="000518A6" w:rsidRPr="001B2381" w:rsidRDefault="77C5B887" w:rsidP="00E67239">
      <w:pPr>
        <w:jc w:val="both"/>
        <w:rPr>
          <w:rFonts w:ascii="Arial" w:hAnsi="Arial" w:cs="Arial"/>
          <w:sz w:val="20"/>
          <w:szCs w:val="20"/>
        </w:rPr>
      </w:pPr>
      <w:r w:rsidRPr="169D9950">
        <w:rPr>
          <w:rFonts w:ascii="Arial" w:hAnsi="Arial" w:cs="Arial"/>
          <w:sz w:val="20"/>
          <w:szCs w:val="20"/>
        </w:rPr>
        <w:t xml:space="preserve">Lutheran World Relief, which is part of Corus International, has been present in </w:t>
      </w:r>
      <w:r w:rsidR="4C031ABC" w:rsidRPr="169D9950">
        <w:rPr>
          <w:rFonts w:ascii="Arial" w:hAnsi="Arial" w:cs="Arial"/>
          <w:sz w:val="20"/>
          <w:szCs w:val="20"/>
        </w:rPr>
        <w:t>Vietnam</w:t>
      </w:r>
      <w:r w:rsidR="393D417F" w:rsidRPr="169D9950">
        <w:rPr>
          <w:rFonts w:ascii="Arial" w:hAnsi="Arial" w:cs="Arial"/>
          <w:sz w:val="20"/>
          <w:szCs w:val="20"/>
        </w:rPr>
        <w:t xml:space="preserve"> since 20</w:t>
      </w:r>
      <w:r w:rsidR="4C031ABC" w:rsidRPr="169D9950">
        <w:rPr>
          <w:rFonts w:ascii="Arial" w:hAnsi="Arial" w:cs="Arial"/>
          <w:sz w:val="20"/>
          <w:szCs w:val="20"/>
        </w:rPr>
        <w:t>2</w:t>
      </w:r>
      <w:r w:rsidR="465C0F1F" w:rsidRPr="169D9950">
        <w:rPr>
          <w:rFonts w:ascii="Arial" w:hAnsi="Arial" w:cs="Arial"/>
          <w:sz w:val="20"/>
          <w:szCs w:val="20"/>
        </w:rPr>
        <w:t>5</w:t>
      </w:r>
      <w:r w:rsidRPr="169D9950">
        <w:rPr>
          <w:rFonts w:ascii="Arial" w:hAnsi="Arial" w:cs="Arial"/>
          <w:sz w:val="20"/>
          <w:szCs w:val="20"/>
        </w:rPr>
        <w:t xml:space="preserve">. </w:t>
      </w:r>
      <w:r w:rsidR="2DE989E9" w:rsidRPr="169D9950">
        <w:rPr>
          <w:rFonts w:ascii="Arial" w:hAnsi="Arial" w:cs="Arial"/>
          <w:sz w:val="20"/>
          <w:szCs w:val="20"/>
        </w:rPr>
        <w:t xml:space="preserve">Corus International is the parent of a family of world-class organizations working to deliver the holistic, lasting solutions needed to end extreme poverty once and for all. We are a global leader in international development, with 150 years of combined experience across our brands. Our nonprofit and for-profit subsidiaries include IMA World Health and its fundraising brand Corus World Health, Lutheran World Relief, CGA Technologies, Ground Up Investing, and Farmers Market Brands. </w:t>
      </w:r>
      <w:r w:rsidR="4BC2A07D" w:rsidRPr="169D9950">
        <w:rPr>
          <w:rFonts w:ascii="Arial" w:hAnsi="Arial" w:cs="Arial"/>
          <w:sz w:val="20"/>
          <w:szCs w:val="20"/>
        </w:rPr>
        <w:t>In</w:t>
      </w:r>
      <w:r w:rsidR="393D417F" w:rsidRPr="169D9950">
        <w:rPr>
          <w:rFonts w:ascii="Arial" w:hAnsi="Arial" w:cs="Arial"/>
          <w:sz w:val="20"/>
          <w:szCs w:val="20"/>
        </w:rPr>
        <w:t xml:space="preserve"> </w:t>
      </w:r>
      <w:r w:rsidR="54DD59BE" w:rsidRPr="169D9950">
        <w:rPr>
          <w:rFonts w:ascii="Arial" w:hAnsi="Arial" w:cs="Arial"/>
          <w:sz w:val="20"/>
          <w:szCs w:val="20"/>
        </w:rPr>
        <w:t>Vietnam</w:t>
      </w:r>
      <w:r w:rsidR="4BC2A07D" w:rsidRPr="169D9950">
        <w:rPr>
          <w:rFonts w:ascii="Arial" w:hAnsi="Arial" w:cs="Arial"/>
          <w:sz w:val="20"/>
          <w:szCs w:val="20"/>
        </w:rPr>
        <w:t xml:space="preserve">, Corus operates under </w:t>
      </w:r>
      <w:r w:rsidR="64A7977C" w:rsidRPr="169D9950">
        <w:rPr>
          <w:rFonts w:ascii="Arial" w:hAnsi="Arial" w:cs="Arial"/>
          <w:sz w:val="20"/>
          <w:szCs w:val="20"/>
        </w:rPr>
        <w:t xml:space="preserve">Lutheran World Relief. </w:t>
      </w:r>
      <w:r w:rsidR="2DE989E9" w:rsidRPr="169D9950">
        <w:rPr>
          <w:rFonts w:ascii="Arial" w:hAnsi="Arial" w:cs="Arial"/>
          <w:sz w:val="20"/>
          <w:szCs w:val="20"/>
        </w:rPr>
        <w:t xml:space="preserve">Our more than </w:t>
      </w:r>
      <w:r w:rsidR="5A84F908" w:rsidRPr="169D9950">
        <w:rPr>
          <w:rFonts w:ascii="Arial" w:hAnsi="Arial" w:cs="Arial"/>
          <w:sz w:val="20"/>
          <w:szCs w:val="20"/>
        </w:rPr>
        <w:t>4</w:t>
      </w:r>
      <w:r w:rsidR="2DE989E9" w:rsidRPr="169D9950">
        <w:rPr>
          <w:rFonts w:ascii="Arial" w:hAnsi="Arial" w:cs="Arial"/>
          <w:sz w:val="20"/>
          <w:szCs w:val="20"/>
        </w:rPr>
        <w:t xml:space="preserve">00 employees around the globe are experts in their fields and dedicated to helping the world’s most vulnerable people break the cycle of poverty and lead healthy lives. </w:t>
      </w:r>
    </w:p>
    <w:p w14:paraId="0D8A8716" w14:textId="6E7CB6BA" w:rsidR="000518A6" w:rsidRPr="001B2381" w:rsidRDefault="000518A6" w:rsidP="00E67239">
      <w:pPr>
        <w:jc w:val="both"/>
        <w:rPr>
          <w:rFonts w:ascii="Arial" w:hAnsi="Arial" w:cs="Arial"/>
          <w:sz w:val="20"/>
          <w:szCs w:val="20"/>
        </w:rPr>
      </w:pPr>
      <w:r w:rsidRPr="169D9950">
        <w:rPr>
          <w:rFonts w:ascii="Arial" w:hAnsi="Arial" w:cs="Arial"/>
          <w:sz w:val="20"/>
          <w:szCs w:val="20"/>
        </w:rPr>
        <w:t xml:space="preserve">At Corus we believe that good only grows stronger and we reflect that belief in our workplace culture. We value every employee’s specialized area of expertise and nurture professional growth. We promote an engaging and supportive work environment, where employees feel enabled and driven to innovate, learn and collaborate. And because our subsidiaries often function as partners, our employees have the opportunity to work across our enterprise family. </w:t>
      </w:r>
    </w:p>
    <w:p w14:paraId="6B92D5C6" w14:textId="7B1FF47A" w:rsidR="00D84E9F" w:rsidRPr="001B2381" w:rsidRDefault="00D84E9F" w:rsidP="169D9950">
      <w:pPr>
        <w:spacing w:line="240" w:lineRule="auto"/>
        <w:contextualSpacing/>
        <w:jc w:val="both"/>
        <w:rPr>
          <w:rStyle w:val="Heading2Char"/>
          <w:rFonts w:ascii="Arial" w:hAnsi="Arial" w:cs="Arial"/>
          <w:b/>
          <w:bCs/>
          <w:sz w:val="20"/>
          <w:szCs w:val="20"/>
          <w:lang w:val="en-US"/>
        </w:rPr>
      </w:pPr>
    </w:p>
    <w:p w14:paraId="2C2631FD" w14:textId="5BDFEB10" w:rsidR="006167AB" w:rsidRPr="001B2381" w:rsidRDefault="005767EC" w:rsidP="169D9950">
      <w:pPr>
        <w:spacing w:after="240" w:line="240" w:lineRule="auto"/>
        <w:contextualSpacing/>
        <w:rPr>
          <w:rFonts w:ascii="Arial" w:hAnsi="Arial" w:cs="Arial"/>
          <w:sz w:val="20"/>
          <w:szCs w:val="20"/>
        </w:rPr>
      </w:pPr>
      <w:r w:rsidRPr="169D9950">
        <w:rPr>
          <w:rStyle w:val="Heading2Char"/>
          <w:rFonts w:ascii="Arial" w:hAnsi="Arial" w:cs="Arial"/>
          <w:b/>
          <w:bCs/>
          <w:sz w:val="20"/>
          <w:szCs w:val="20"/>
        </w:rPr>
        <w:t>Job B</w:t>
      </w:r>
      <w:r w:rsidR="00342BAE" w:rsidRPr="169D9950">
        <w:rPr>
          <w:rStyle w:val="Heading2Char"/>
          <w:rFonts w:ascii="Arial" w:hAnsi="Arial" w:cs="Arial"/>
          <w:b/>
          <w:bCs/>
          <w:sz w:val="20"/>
          <w:szCs w:val="20"/>
        </w:rPr>
        <w:t>rief</w:t>
      </w:r>
      <w:r w:rsidR="00342BAE" w:rsidRPr="169D9950">
        <w:rPr>
          <w:rStyle w:val="Heading2Char"/>
          <w:rFonts w:ascii="Arial" w:hAnsi="Arial" w:cs="Arial"/>
          <w:b/>
          <w:bCs/>
          <w:color w:val="auto"/>
          <w:sz w:val="20"/>
          <w:szCs w:val="20"/>
        </w:rPr>
        <w:t>:</w:t>
      </w:r>
      <w:r w:rsidR="00342BAE" w:rsidRPr="169D9950">
        <w:rPr>
          <w:rFonts w:ascii="Arial" w:hAnsi="Arial" w:cs="Arial"/>
          <w:sz w:val="20"/>
          <w:szCs w:val="20"/>
        </w:rPr>
        <w:t xml:space="preserve">  </w:t>
      </w:r>
    </w:p>
    <w:p w14:paraId="5130CEBC" w14:textId="77777777" w:rsidR="00E51297" w:rsidRPr="001B2381" w:rsidRDefault="00E51297" w:rsidP="169D9950">
      <w:pPr>
        <w:spacing w:after="240" w:line="240" w:lineRule="auto"/>
        <w:contextualSpacing/>
        <w:rPr>
          <w:rFonts w:ascii="Arial" w:hAnsi="Arial" w:cs="Arial"/>
          <w:sz w:val="20"/>
          <w:szCs w:val="20"/>
        </w:rPr>
      </w:pPr>
    </w:p>
    <w:p w14:paraId="1C5F742F" w14:textId="758741EF" w:rsidR="00182999" w:rsidRPr="001B2381" w:rsidRDefault="00702CDA" w:rsidP="169D9950">
      <w:pPr>
        <w:spacing w:line="240" w:lineRule="auto"/>
        <w:rPr>
          <w:rFonts w:ascii="Arial" w:eastAsiaTheme="majorEastAsia" w:hAnsi="Arial" w:cs="Arial"/>
          <w:noProof/>
          <w:sz w:val="20"/>
          <w:szCs w:val="20"/>
        </w:rPr>
      </w:pPr>
      <w:r w:rsidRPr="169D9950">
        <w:rPr>
          <w:rFonts w:ascii="Arial" w:eastAsiaTheme="majorEastAsia" w:hAnsi="Arial" w:cs="Arial"/>
          <w:b/>
          <w:bCs/>
          <w:noProof/>
          <w:sz w:val="20"/>
          <w:szCs w:val="20"/>
        </w:rPr>
        <w:t xml:space="preserve">Position Summary: </w:t>
      </w:r>
      <w:r w:rsidR="0079727D" w:rsidRPr="169D9950">
        <w:rPr>
          <w:rFonts w:ascii="Arial" w:eastAsiaTheme="majorEastAsia" w:hAnsi="Arial" w:cs="Arial"/>
          <w:noProof/>
          <w:sz w:val="20"/>
          <w:szCs w:val="20"/>
        </w:rPr>
        <w:t xml:space="preserve">This position will be an employee of Lutheran World Relief. </w:t>
      </w:r>
    </w:p>
    <w:p w14:paraId="4EF0C512" w14:textId="52EB9264" w:rsidR="007B73E0" w:rsidRPr="001B2381" w:rsidRDefault="007B73E0" w:rsidP="169D9950">
      <w:pPr>
        <w:spacing w:after="240" w:line="240" w:lineRule="auto"/>
        <w:contextualSpacing/>
        <w:jc w:val="both"/>
        <w:rPr>
          <w:rFonts w:ascii="Arial" w:hAnsi="Arial" w:cs="Arial"/>
          <w:sz w:val="20"/>
          <w:szCs w:val="20"/>
        </w:rPr>
      </w:pPr>
      <w:r w:rsidRPr="47929487">
        <w:rPr>
          <w:rFonts w:ascii="Arial" w:hAnsi="Arial" w:cs="Arial"/>
          <w:sz w:val="20"/>
          <w:szCs w:val="20"/>
        </w:rPr>
        <w:t>Lutheran World Relief (LWR) job description for the</w:t>
      </w:r>
      <w:r w:rsidR="0076286C" w:rsidRPr="47929487">
        <w:rPr>
          <w:rFonts w:ascii="Arial" w:hAnsi="Arial" w:cs="Arial"/>
          <w:sz w:val="20"/>
          <w:szCs w:val="20"/>
        </w:rPr>
        <w:t xml:space="preserve"> </w:t>
      </w:r>
      <w:r w:rsidR="00224D4B" w:rsidRPr="47929487">
        <w:rPr>
          <w:rFonts w:ascii="Arial" w:hAnsi="Arial" w:cs="Arial"/>
          <w:sz w:val="20"/>
          <w:szCs w:val="20"/>
        </w:rPr>
        <w:t>Technical Senior Manager, Monitoring Evaluation and Learning (MEL)</w:t>
      </w:r>
      <w:r w:rsidRPr="47929487">
        <w:rPr>
          <w:rFonts w:ascii="Arial" w:hAnsi="Arial" w:cs="Arial"/>
          <w:sz w:val="20"/>
          <w:szCs w:val="20"/>
        </w:rPr>
        <w:t> for the U.S. Department of Agriculture (USDA) funded Food for Progress (FFPr) project is described below. </w:t>
      </w:r>
      <w:r w:rsidR="00224D4B" w:rsidRPr="47929487">
        <w:rPr>
          <w:rFonts w:ascii="Arial" w:hAnsi="Arial" w:cs="Arial"/>
          <w:sz w:val="20"/>
          <w:szCs w:val="20"/>
        </w:rPr>
        <w:t>USDA FFPr Vietnam project is a 5-year project develop the aquaculture and feed sector value chains in Vietnam between October 1, 2025, and September 30, 2030. This position will be an employee of Lutheran World Relief. The project is funded by the USDA FFPr</w:t>
      </w:r>
      <w:r w:rsidRPr="47929487">
        <w:rPr>
          <w:rFonts w:ascii="Arial" w:hAnsi="Arial" w:cs="Arial"/>
          <w:sz w:val="20"/>
          <w:szCs w:val="20"/>
        </w:rPr>
        <w:t>.   </w:t>
      </w:r>
    </w:p>
    <w:p w14:paraId="05C52CE4" w14:textId="01324D26" w:rsidR="007B73E0" w:rsidRPr="001B2381" w:rsidRDefault="007B73E0" w:rsidP="169D9950">
      <w:pPr>
        <w:pStyle w:val="paragraph"/>
        <w:spacing w:before="0" w:beforeAutospacing="0" w:after="0" w:afterAutospacing="0"/>
        <w:rPr>
          <w:rFonts w:ascii="Arial" w:hAnsi="Arial" w:cs="Arial"/>
          <w:color w:val="000000"/>
          <w:sz w:val="20"/>
          <w:szCs w:val="20"/>
        </w:rPr>
      </w:pPr>
      <w:r w:rsidRPr="169D9950">
        <w:rPr>
          <w:rFonts w:ascii="Arial" w:hAnsi="Arial" w:cs="Arial"/>
          <w:color w:val="000000" w:themeColor="text1"/>
          <w:sz w:val="20"/>
          <w:szCs w:val="20"/>
        </w:rPr>
        <w:t xml:space="preserve">The program has </w:t>
      </w:r>
      <w:r w:rsidR="001D1666" w:rsidRPr="169D9950">
        <w:rPr>
          <w:rFonts w:ascii="Arial" w:hAnsi="Arial" w:cs="Arial"/>
          <w:color w:val="000000" w:themeColor="text1"/>
          <w:sz w:val="20"/>
          <w:szCs w:val="20"/>
        </w:rPr>
        <w:t>three</w:t>
      </w:r>
      <w:r w:rsidRPr="169D9950">
        <w:rPr>
          <w:rFonts w:ascii="Arial" w:hAnsi="Arial" w:cs="Arial"/>
          <w:color w:val="000000" w:themeColor="text1"/>
          <w:sz w:val="20"/>
          <w:szCs w:val="20"/>
        </w:rPr>
        <w:t xml:space="preserve"> interlinked components:   </w:t>
      </w:r>
    </w:p>
    <w:p w14:paraId="7857E923" w14:textId="426E4F55" w:rsidR="007B73E0" w:rsidRPr="001B2381" w:rsidRDefault="001D1666" w:rsidP="169D9950">
      <w:pPr>
        <w:pStyle w:val="paragraph"/>
        <w:numPr>
          <w:ilvl w:val="0"/>
          <w:numId w:val="8"/>
        </w:numPr>
        <w:spacing w:before="0" w:beforeAutospacing="0" w:after="0" w:afterAutospacing="0"/>
        <w:rPr>
          <w:rFonts w:ascii="Arial" w:hAnsi="Arial" w:cs="Arial"/>
          <w:color w:val="000000"/>
          <w:sz w:val="20"/>
          <w:szCs w:val="20"/>
        </w:rPr>
      </w:pPr>
      <w:r w:rsidRPr="169D9950">
        <w:rPr>
          <w:rFonts w:ascii="Arial" w:hAnsi="Arial" w:cs="Arial"/>
          <w:color w:val="000000" w:themeColor="text1"/>
          <w:sz w:val="20"/>
          <w:szCs w:val="20"/>
        </w:rPr>
        <w:t>Develop the supply of quality fry and fingerlings</w:t>
      </w:r>
      <w:r w:rsidR="007B73E0" w:rsidRPr="169D9950">
        <w:rPr>
          <w:rFonts w:ascii="Arial" w:hAnsi="Arial" w:cs="Arial"/>
          <w:color w:val="000000" w:themeColor="text1"/>
          <w:sz w:val="20"/>
          <w:szCs w:val="20"/>
        </w:rPr>
        <w:t>.  </w:t>
      </w:r>
    </w:p>
    <w:p w14:paraId="5F97DA66" w14:textId="200A5A7E" w:rsidR="007B73E0" w:rsidRPr="001B2381" w:rsidRDefault="001D1666" w:rsidP="169D9950">
      <w:pPr>
        <w:pStyle w:val="paragraph"/>
        <w:numPr>
          <w:ilvl w:val="0"/>
          <w:numId w:val="9"/>
        </w:numPr>
        <w:spacing w:before="0" w:beforeAutospacing="0" w:after="0" w:afterAutospacing="0"/>
        <w:rPr>
          <w:rFonts w:ascii="Arial" w:hAnsi="Arial" w:cs="Arial"/>
          <w:color w:val="000000"/>
          <w:sz w:val="20"/>
          <w:szCs w:val="20"/>
        </w:rPr>
      </w:pPr>
      <w:r w:rsidRPr="169D9950">
        <w:rPr>
          <w:rFonts w:ascii="Arial" w:hAnsi="Arial" w:cs="Arial"/>
          <w:color w:val="000000" w:themeColor="text1"/>
          <w:sz w:val="20"/>
          <w:szCs w:val="20"/>
        </w:rPr>
        <w:t>Increase U.S. soy usage in aquafeed for tilapia production</w:t>
      </w:r>
      <w:r w:rsidR="007B73E0" w:rsidRPr="169D9950">
        <w:rPr>
          <w:rFonts w:ascii="Arial" w:hAnsi="Arial" w:cs="Arial"/>
          <w:color w:val="000000" w:themeColor="text1"/>
          <w:sz w:val="20"/>
          <w:szCs w:val="20"/>
        </w:rPr>
        <w:t>.  </w:t>
      </w:r>
    </w:p>
    <w:p w14:paraId="5FA27077" w14:textId="47914942" w:rsidR="007B73E0" w:rsidRPr="001B2381" w:rsidRDefault="001D1666" w:rsidP="169D9950">
      <w:pPr>
        <w:pStyle w:val="paragraph"/>
        <w:numPr>
          <w:ilvl w:val="0"/>
          <w:numId w:val="10"/>
        </w:numPr>
        <w:spacing w:before="0" w:beforeAutospacing="0" w:after="0" w:afterAutospacing="0"/>
        <w:rPr>
          <w:rFonts w:ascii="Arial" w:hAnsi="Arial" w:cs="Arial"/>
          <w:color w:val="000000"/>
          <w:sz w:val="20"/>
          <w:szCs w:val="20"/>
        </w:rPr>
      </w:pPr>
      <w:r w:rsidRPr="169D9950">
        <w:rPr>
          <w:rFonts w:ascii="Arial" w:hAnsi="Arial" w:cs="Arial"/>
          <w:color w:val="000000" w:themeColor="text1"/>
          <w:sz w:val="20"/>
          <w:szCs w:val="20"/>
        </w:rPr>
        <w:t>Improve tilapia production and processing to meet domestic and export market demand</w:t>
      </w:r>
      <w:r w:rsidR="007B73E0" w:rsidRPr="169D9950">
        <w:rPr>
          <w:rFonts w:ascii="Arial" w:hAnsi="Arial" w:cs="Arial"/>
          <w:color w:val="000000" w:themeColor="text1"/>
          <w:sz w:val="20"/>
          <w:szCs w:val="20"/>
        </w:rPr>
        <w:t>.  </w:t>
      </w:r>
    </w:p>
    <w:p w14:paraId="75C17745" w14:textId="3F9924E6" w:rsidR="007B73E0" w:rsidRPr="001B2381" w:rsidRDefault="007B73E0" w:rsidP="169D9950">
      <w:pPr>
        <w:pStyle w:val="paragraph"/>
        <w:spacing w:before="0" w:beforeAutospacing="0" w:after="0" w:afterAutospacing="0"/>
        <w:ind w:left="360"/>
        <w:rPr>
          <w:rFonts w:ascii="Arial" w:hAnsi="Arial" w:cs="Arial"/>
          <w:color w:val="000000"/>
          <w:sz w:val="20"/>
          <w:szCs w:val="20"/>
        </w:rPr>
      </w:pPr>
      <w:r w:rsidRPr="169D9950">
        <w:rPr>
          <w:rFonts w:ascii="Arial" w:hAnsi="Arial" w:cs="Arial"/>
          <w:color w:val="000000" w:themeColor="text1"/>
          <w:sz w:val="20"/>
          <w:szCs w:val="20"/>
        </w:rPr>
        <w:t>  </w:t>
      </w:r>
    </w:p>
    <w:p w14:paraId="3BD55891" w14:textId="3477CC8F" w:rsidR="01A81B2D" w:rsidRPr="001B2381" w:rsidRDefault="01A81B2D" w:rsidP="01A81B2D">
      <w:pPr>
        <w:pStyle w:val="paragraph"/>
        <w:rPr>
          <w:rFonts w:ascii="Arial" w:hAnsi="Arial" w:cs="Arial"/>
          <w:color w:val="000000" w:themeColor="text1"/>
          <w:sz w:val="20"/>
          <w:szCs w:val="20"/>
          <w:lang w:val="en-GB"/>
        </w:rPr>
      </w:pPr>
    </w:p>
    <w:p w14:paraId="1A097D71" w14:textId="74ABCC5D" w:rsidR="007B73E0" w:rsidRPr="001B2381" w:rsidRDefault="007B73E0" w:rsidP="007B73E0">
      <w:pPr>
        <w:pStyle w:val="paragraph"/>
        <w:rPr>
          <w:rFonts w:ascii="Arial" w:hAnsi="Arial" w:cs="Arial"/>
          <w:color w:val="000000"/>
          <w:sz w:val="20"/>
          <w:szCs w:val="20"/>
        </w:rPr>
      </w:pPr>
      <w:r w:rsidRPr="169D9950">
        <w:rPr>
          <w:rFonts w:ascii="Arial" w:hAnsi="Arial" w:cs="Arial"/>
          <w:color w:val="000000" w:themeColor="text1"/>
          <w:sz w:val="20"/>
          <w:szCs w:val="20"/>
          <w:lang w:val="en-GB"/>
        </w:rPr>
        <w:lastRenderedPageBreak/>
        <w:t xml:space="preserve">The project has six activities of: </w:t>
      </w:r>
      <w:r w:rsidR="00B87EA0" w:rsidRPr="169D9950">
        <w:rPr>
          <w:rFonts w:ascii="Arial" w:hAnsi="Arial" w:cs="Arial"/>
          <w:color w:val="000000" w:themeColor="text1"/>
          <w:sz w:val="20"/>
          <w:szCs w:val="20"/>
          <w:lang w:val="en-GB"/>
        </w:rPr>
        <w:t>Activity 1. Inputs: Develop Aquafeed and Seed/Hatchling Supplier</w:t>
      </w:r>
      <w:r w:rsidRPr="169D9950">
        <w:rPr>
          <w:rFonts w:ascii="Arial" w:hAnsi="Arial" w:cs="Arial"/>
          <w:color w:val="000000" w:themeColor="text1"/>
          <w:sz w:val="20"/>
          <w:szCs w:val="20"/>
          <w:lang w:val="en-GB"/>
        </w:rPr>
        <w:t xml:space="preserve">, </w:t>
      </w:r>
      <w:r w:rsidR="00B87EA0" w:rsidRPr="169D9950">
        <w:rPr>
          <w:rFonts w:ascii="Arial" w:hAnsi="Arial" w:cs="Arial"/>
          <w:color w:val="000000" w:themeColor="text1"/>
          <w:sz w:val="20"/>
          <w:szCs w:val="20"/>
          <w:lang w:val="en-GB"/>
        </w:rPr>
        <w:t>Activity 2. Training: Demonstration plots;</w:t>
      </w:r>
      <w:r w:rsidRPr="169D9950">
        <w:rPr>
          <w:rFonts w:ascii="Arial" w:hAnsi="Arial" w:cs="Arial"/>
          <w:color w:val="000000" w:themeColor="text1"/>
          <w:sz w:val="20"/>
          <w:szCs w:val="20"/>
          <w:lang w:val="en-GB"/>
        </w:rPr>
        <w:t xml:space="preserve"> </w:t>
      </w:r>
      <w:r w:rsidR="00B87EA0" w:rsidRPr="169D9950">
        <w:rPr>
          <w:rFonts w:ascii="Arial" w:hAnsi="Arial" w:cs="Arial"/>
          <w:color w:val="000000" w:themeColor="text1"/>
          <w:sz w:val="20"/>
          <w:szCs w:val="20"/>
          <w:lang w:val="en-GB"/>
        </w:rPr>
        <w:t>Activity 3. Capacity Building: Producer and Trade Association</w:t>
      </w:r>
      <w:r w:rsidRPr="169D9950">
        <w:rPr>
          <w:rFonts w:ascii="Arial" w:hAnsi="Arial" w:cs="Arial"/>
          <w:color w:val="000000" w:themeColor="text1"/>
          <w:sz w:val="20"/>
          <w:szCs w:val="20"/>
          <w:lang w:val="en-GB"/>
        </w:rPr>
        <w:t xml:space="preserve">; </w:t>
      </w:r>
      <w:r w:rsidR="00964B99" w:rsidRPr="169D9950">
        <w:rPr>
          <w:rFonts w:ascii="Arial" w:hAnsi="Arial" w:cs="Arial"/>
          <w:color w:val="000000" w:themeColor="text1"/>
          <w:sz w:val="20"/>
          <w:szCs w:val="20"/>
          <w:lang w:val="en-GB"/>
        </w:rPr>
        <w:t>Activity 4. Finance: Facilitate Micro and Small Enterprises Finance</w:t>
      </w:r>
      <w:r w:rsidRPr="169D9950">
        <w:rPr>
          <w:rFonts w:ascii="Arial" w:hAnsi="Arial" w:cs="Arial"/>
          <w:color w:val="000000" w:themeColor="text1"/>
          <w:sz w:val="20"/>
          <w:szCs w:val="20"/>
          <w:lang w:val="en-GB"/>
        </w:rPr>
        <w:t xml:space="preserve">; </w:t>
      </w:r>
      <w:r w:rsidR="0072247B" w:rsidRPr="169D9950">
        <w:rPr>
          <w:rFonts w:ascii="Arial" w:hAnsi="Arial" w:cs="Arial"/>
          <w:color w:val="000000" w:themeColor="text1"/>
          <w:sz w:val="20"/>
          <w:szCs w:val="20"/>
          <w:lang w:val="en-GB"/>
        </w:rPr>
        <w:t>Activity 5. In-Kind Grants: Broodstock and Equipmen</w:t>
      </w:r>
      <w:r w:rsidR="00E54558" w:rsidRPr="169D9950">
        <w:rPr>
          <w:rFonts w:ascii="Arial" w:hAnsi="Arial" w:cs="Arial"/>
          <w:color w:val="000000" w:themeColor="text1"/>
          <w:sz w:val="20"/>
          <w:szCs w:val="20"/>
          <w:lang w:val="en-GB"/>
        </w:rPr>
        <w:t>t</w:t>
      </w:r>
      <w:r w:rsidRPr="169D9950">
        <w:rPr>
          <w:rFonts w:ascii="Arial" w:hAnsi="Arial" w:cs="Arial"/>
          <w:color w:val="000000" w:themeColor="text1"/>
          <w:sz w:val="20"/>
          <w:szCs w:val="20"/>
          <w:lang w:val="en-GB"/>
        </w:rPr>
        <w:t xml:space="preserve">; and </w:t>
      </w:r>
      <w:r w:rsidR="0072247B" w:rsidRPr="169D9950">
        <w:rPr>
          <w:rFonts w:ascii="Arial" w:hAnsi="Arial" w:cs="Arial"/>
          <w:color w:val="000000" w:themeColor="text1"/>
          <w:sz w:val="20"/>
          <w:szCs w:val="20"/>
          <w:lang w:val="en-GB"/>
        </w:rPr>
        <w:t>Activity 6. Market Access: Facilitate buyer-seller relationships</w:t>
      </w:r>
      <w:r w:rsidRPr="169D9950">
        <w:rPr>
          <w:rFonts w:ascii="Arial" w:hAnsi="Arial" w:cs="Arial"/>
          <w:color w:val="000000" w:themeColor="text1"/>
          <w:sz w:val="20"/>
          <w:szCs w:val="20"/>
          <w:lang w:val="en-GB"/>
        </w:rPr>
        <w:t>. </w:t>
      </w:r>
      <w:r w:rsidRPr="169D9950">
        <w:rPr>
          <w:rFonts w:ascii="Arial" w:hAnsi="Arial" w:cs="Arial"/>
          <w:color w:val="000000" w:themeColor="text1"/>
          <w:sz w:val="20"/>
          <w:szCs w:val="20"/>
        </w:rPr>
        <w:t>  </w:t>
      </w:r>
    </w:p>
    <w:p w14:paraId="6C46B13C" w14:textId="5CFC1508" w:rsidR="35C68FF2" w:rsidRPr="001B2381" w:rsidRDefault="35C68FF2" w:rsidP="35C68FF2">
      <w:pPr>
        <w:spacing w:after="0"/>
        <w:rPr>
          <w:rStyle w:val="normaltextrun"/>
          <w:rFonts w:ascii="Arial" w:hAnsi="Arial" w:cs="Arial"/>
          <w:b/>
          <w:bCs/>
          <w:color w:val="000000" w:themeColor="text1"/>
          <w:sz w:val="20"/>
          <w:szCs w:val="20"/>
        </w:rPr>
      </w:pPr>
    </w:p>
    <w:p w14:paraId="381ABCB6" w14:textId="5CEF878E" w:rsidR="00342BAE" w:rsidRPr="001B2381" w:rsidRDefault="007B73E0" w:rsidP="63225548">
      <w:pPr>
        <w:spacing w:after="0"/>
        <w:rPr>
          <w:rStyle w:val="normaltextrun"/>
          <w:rFonts w:ascii="Arial" w:hAnsi="Arial" w:cs="Arial"/>
          <w:color w:val="000000" w:themeColor="text1"/>
          <w:sz w:val="20"/>
          <w:szCs w:val="20"/>
        </w:rPr>
      </w:pPr>
      <w:r w:rsidRPr="47929487">
        <w:rPr>
          <w:rStyle w:val="normaltextrun"/>
          <w:rFonts w:ascii="Arial" w:hAnsi="Arial" w:cs="Arial"/>
          <w:b/>
          <w:bCs/>
          <w:color w:val="000000" w:themeColor="text1"/>
          <w:sz w:val="20"/>
          <w:szCs w:val="20"/>
        </w:rPr>
        <w:t xml:space="preserve">Position Summary: </w:t>
      </w:r>
      <w:r w:rsidRPr="47929487">
        <w:rPr>
          <w:rStyle w:val="normaltextrun"/>
          <w:rFonts w:ascii="Arial" w:hAnsi="Arial" w:cs="Arial"/>
          <w:color w:val="000000" w:themeColor="text1"/>
          <w:sz w:val="20"/>
          <w:szCs w:val="20"/>
        </w:rPr>
        <w:t xml:space="preserve">The </w:t>
      </w:r>
      <w:r w:rsidRPr="47929487">
        <w:rPr>
          <w:rFonts w:ascii="Arial" w:hAnsi="Arial" w:cs="Arial"/>
          <w:sz w:val="20"/>
          <w:szCs w:val="20"/>
        </w:rPr>
        <w:t xml:space="preserve">Technical Senior Manager </w:t>
      </w:r>
      <w:r w:rsidRPr="47929487">
        <w:rPr>
          <w:rStyle w:val="normaltextrun"/>
          <w:rFonts w:ascii="Arial" w:hAnsi="Arial" w:cs="Arial"/>
          <w:color w:val="000000" w:themeColor="text1"/>
          <w:sz w:val="20"/>
          <w:szCs w:val="20"/>
        </w:rPr>
        <w:t xml:space="preserve">(TSM) is responsible for providing </w:t>
      </w:r>
      <w:r w:rsidR="6413B6B8" w:rsidRPr="47929487">
        <w:rPr>
          <w:rStyle w:val="normaltextrun"/>
          <w:rFonts w:ascii="Arial" w:hAnsi="Arial" w:cs="Arial"/>
          <w:color w:val="000000" w:themeColor="text1"/>
          <w:sz w:val="20"/>
          <w:szCs w:val="20"/>
        </w:rPr>
        <w:t>ma</w:t>
      </w:r>
      <w:r w:rsidR="43F6140A" w:rsidRPr="47929487">
        <w:rPr>
          <w:rStyle w:val="normaltextrun"/>
          <w:rFonts w:ascii="Arial" w:hAnsi="Arial" w:cs="Arial"/>
          <w:color w:val="000000" w:themeColor="text1"/>
          <w:sz w:val="20"/>
          <w:szCs w:val="20"/>
        </w:rPr>
        <w:t>naging</w:t>
      </w:r>
      <w:r w:rsidR="5120B467" w:rsidRPr="47929487">
        <w:rPr>
          <w:rStyle w:val="normaltextrun"/>
          <w:rFonts w:ascii="Arial" w:hAnsi="Arial" w:cs="Arial"/>
          <w:color w:val="000000" w:themeColor="text1"/>
          <w:sz w:val="20"/>
          <w:szCs w:val="20"/>
        </w:rPr>
        <w:t xml:space="preserve"> the technical delivery and activities on the project in </w:t>
      </w:r>
      <w:r w:rsidR="00734707" w:rsidRPr="47929487">
        <w:rPr>
          <w:rStyle w:val="normaltextrun"/>
          <w:rFonts w:ascii="Arial" w:hAnsi="Arial" w:cs="Arial"/>
          <w:color w:val="000000" w:themeColor="text1"/>
          <w:sz w:val="20"/>
          <w:szCs w:val="20"/>
        </w:rPr>
        <w:t>Monitoring, Evaluation and Learning (MEL)</w:t>
      </w:r>
      <w:r w:rsidR="295807E2" w:rsidRPr="47929487">
        <w:rPr>
          <w:rStyle w:val="normaltextrun"/>
          <w:rFonts w:ascii="Arial" w:hAnsi="Arial" w:cs="Arial"/>
          <w:color w:val="000000" w:themeColor="text1"/>
          <w:sz w:val="20"/>
          <w:szCs w:val="20"/>
        </w:rPr>
        <w:t xml:space="preserve"> </w:t>
      </w:r>
      <w:r w:rsidRPr="47929487">
        <w:rPr>
          <w:rStyle w:val="normaltextrun"/>
          <w:rFonts w:ascii="Arial" w:hAnsi="Arial" w:cs="Arial"/>
          <w:color w:val="000000" w:themeColor="text1"/>
          <w:sz w:val="20"/>
          <w:szCs w:val="20"/>
        </w:rPr>
        <w:t>to develop and grow the project</w:t>
      </w:r>
      <w:r w:rsidR="3AC96C29" w:rsidRPr="47929487">
        <w:rPr>
          <w:rStyle w:val="normaltextrun"/>
          <w:rFonts w:ascii="Arial" w:hAnsi="Arial" w:cs="Arial"/>
          <w:color w:val="000000" w:themeColor="text1"/>
          <w:sz w:val="20"/>
          <w:szCs w:val="20"/>
        </w:rPr>
        <w:t xml:space="preserve"> </w:t>
      </w:r>
      <w:r w:rsidRPr="47929487">
        <w:rPr>
          <w:rStyle w:val="normaltextrun"/>
          <w:rFonts w:ascii="Arial" w:hAnsi="Arial" w:cs="Arial"/>
          <w:color w:val="000000" w:themeColor="text1"/>
          <w:sz w:val="20"/>
          <w:szCs w:val="20"/>
        </w:rPr>
        <w:t xml:space="preserve">and LWR/Corus’ technical qualifications and expand our technical programming to position LWR’s technical work. The competencies required to be successful in this position also include extensive theoretical and practical understanding of </w:t>
      </w:r>
      <w:r w:rsidR="008D5DA6" w:rsidRPr="47929487">
        <w:rPr>
          <w:rStyle w:val="normaltextrun"/>
          <w:rFonts w:ascii="Arial" w:hAnsi="Arial" w:cs="Arial"/>
          <w:color w:val="000000" w:themeColor="text1"/>
          <w:sz w:val="20"/>
          <w:szCs w:val="20"/>
        </w:rPr>
        <w:t>MEL frameworks, data systems, performance monitoring, evaluation methodologies, spatial/GIS data analysis, digital data collection platforms, and USDA Food for Progress MEL requirements,</w:t>
      </w:r>
      <w:r w:rsidRPr="47929487">
        <w:rPr>
          <w:rStyle w:val="normaltextrun"/>
          <w:rFonts w:ascii="Arial" w:hAnsi="Arial" w:cs="Arial"/>
          <w:color w:val="000000" w:themeColor="text1"/>
          <w:sz w:val="20"/>
          <w:szCs w:val="20"/>
        </w:rPr>
        <w:t xml:space="preserve"> and approach, and ability to </w:t>
      </w:r>
      <w:r w:rsidR="7E5EBFE8" w:rsidRPr="47929487">
        <w:rPr>
          <w:rStyle w:val="normaltextrun"/>
          <w:rFonts w:ascii="Arial" w:hAnsi="Arial" w:cs="Arial"/>
          <w:color w:val="000000" w:themeColor="text1"/>
          <w:sz w:val="20"/>
          <w:szCs w:val="20"/>
        </w:rPr>
        <w:t>manage</w:t>
      </w:r>
      <w:r w:rsidRPr="47929487">
        <w:rPr>
          <w:rStyle w:val="normaltextrun"/>
          <w:rFonts w:ascii="Arial" w:hAnsi="Arial" w:cs="Arial"/>
          <w:color w:val="000000" w:themeColor="text1"/>
          <w:sz w:val="20"/>
          <w:szCs w:val="20"/>
        </w:rPr>
        <w:t xml:space="preserve"> technical direction across the project locations</w:t>
      </w:r>
      <w:r w:rsidR="361E7695" w:rsidRPr="47929487">
        <w:rPr>
          <w:rStyle w:val="normaltextrun"/>
          <w:rFonts w:ascii="Arial" w:hAnsi="Arial" w:cs="Arial"/>
          <w:color w:val="000000" w:themeColor="text1"/>
          <w:sz w:val="20"/>
          <w:szCs w:val="20"/>
        </w:rPr>
        <w:t>, with minimal management support</w:t>
      </w:r>
      <w:r w:rsidRPr="47929487">
        <w:rPr>
          <w:rStyle w:val="normaltextrun"/>
          <w:rFonts w:ascii="Arial" w:hAnsi="Arial" w:cs="Arial"/>
          <w:color w:val="000000" w:themeColor="text1"/>
          <w:sz w:val="20"/>
          <w:szCs w:val="20"/>
        </w:rPr>
        <w:t xml:space="preserve">. The position requires managing, contributing to, and supporting the technical implementation of focused activities </w:t>
      </w:r>
      <w:r w:rsidR="1D67CFC5" w:rsidRPr="47929487">
        <w:rPr>
          <w:rStyle w:val="normaltextrun"/>
          <w:rFonts w:ascii="Arial" w:hAnsi="Arial" w:cs="Arial"/>
          <w:color w:val="000000" w:themeColor="text1"/>
          <w:sz w:val="20"/>
          <w:szCs w:val="20"/>
        </w:rPr>
        <w:t xml:space="preserve">and </w:t>
      </w:r>
      <w:r w:rsidRPr="47929487">
        <w:rPr>
          <w:rStyle w:val="normaltextrun"/>
          <w:rFonts w:ascii="Arial" w:hAnsi="Arial" w:cs="Arial"/>
          <w:color w:val="000000" w:themeColor="text1"/>
          <w:sz w:val="20"/>
          <w:szCs w:val="20"/>
        </w:rPr>
        <w:t>by providing technical inputs into</w:t>
      </w:r>
      <w:r w:rsidR="5B38B936" w:rsidRPr="47929487">
        <w:rPr>
          <w:rStyle w:val="normaltextrun"/>
          <w:rFonts w:ascii="Arial" w:hAnsi="Arial" w:cs="Arial"/>
          <w:color w:val="000000" w:themeColor="text1"/>
          <w:sz w:val="20"/>
          <w:szCs w:val="20"/>
        </w:rPr>
        <w:t xml:space="preserve"> [insert technical expertise subject],</w:t>
      </w:r>
      <w:r w:rsidRPr="47929487">
        <w:rPr>
          <w:rStyle w:val="normaltextrun"/>
          <w:rFonts w:ascii="Arial" w:hAnsi="Arial" w:cs="Arial"/>
          <w:color w:val="000000" w:themeColor="text1"/>
          <w:sz w:val="20"/>
          <w:szCs w:val="20"/>
        </w:rPr>
        <w:t xml:space="preserve"> project workplans, budgets, </w:t>
      </w:r>
      <w:r w:rsidR="0E7CF458" w:rsidRPr="47929487">
        <w:rPr>
          <w:rStyle w:val="normaltextrun"/>
          <w:rFonts w:ascii="Arial" w:hAnsi="Arial" w:cs="Arial"/>
          <w:color w:val="000000" w:themeColor="text1"/>
          <w:sz w:val="20"/>
          <w:szCs w:val="20"/>
        </w:rPr>
        <w:t xml:space="preserve">technical </w:t>
      </w:r>
      <w:r w:rsidRPr="47929487">
        <w:rPr>
          <w:rStyle w:val="normaltextrun"/>
          <w:rFonts w:ascii="Arial" w:hAnsi="Arial" w:cs="Arial"/>
          <w:color w:val="000000" w:themeColor="text1"/>
          <w:sz w:val="20"/>
          <w:szCs w:val="20"/>
        </w:rPr>
        <w:t>guidelines, training curricula, implementation tools, and reporting, and monitoring, evaluation and learning (MEL) in compliance with the requirements and regulations of the award. Duties include organizing and coordinating with the Chief of Party, Deputy Chief of Party, sub-recipients, consultants, and headquarters or regional Technical Business Unit (TBU) staff.</w:t>
      </w:r>
    </w:p>
    <w:p w14:paraId="720659D0" w14:textId="77777777" w:rsidR="00AD658D" w:rsidRPr="001B2381" w:rsidRDefault="00AD658D" w:rsidP="63225548">
      <w:pPr>
        <w:spacing w:after="0"/>
        <w:rPr>
          <w:rStyle w:val="normaltextrun"/>
          <w:rFonts w:ascii="Arial" w:hAnsi="Arial" w:cs="Arial"/>
          <w:color w:val="000000"/>
          <w:sz w:val="20"/>
          <w:szCs w:val="20"/>
        </w:rPr>
      </w:pPr>
    </w:p>
    <w:p w14:paraId="74C66609" w14:textId="408CD11E" w:rsidR="004638EF" w:rsidRPr="001B2381" w:rsidRDefault="00E86A5C" w:rsidP="346A06AC">
      <w:pPr>
        <w:pStyle w:val="Heading2"/>
        <w:rPr>
          <w:rFonts w:ascii="Arial" w:hAnsi="Arial" w:cs="Arial"/>
          <w:b/>
          <w:bCs/>
          <w:sz w:val="20"/>
          <w:szCs w:val="20"/>
          <w:lang w:val="en-US"/>
        </w:rPr>
      </w:pPr>
      <w:bookmarkStart w:id="1" w:name="_Hlk65569757"/>
      <w:r w:rsidRPr="169D9950">
        <w:rPr>
          <w:rFonts w:ascii="Arial" w:hAnsi="Arial" w:cs="Arial"/>
          <w:b/>
          <w:bCs/>
          <w:sz w:val="20"/>
          <w:szCs w:val="20"/>
          <w:lang w:val="en-US"/>
        </w:rPr>
        <w:t>Responsibilities</w:t>
      </w:r>
      <w:r w:rsidR="00342BAE" w:rsidRPr="169D9950">
        <w:rPr>
          <w:rFonts w:ascii="Arial" w:hAnsi="Arial" w:cs="Arial"/>
          <w:b/>
          <w:bCs/>
          <w:sz w:val="20"/>
          <w:szCs w:val="20"/>
          <w:lang w:val="en-US"/>
        </w:rPr>
        <w:t xml:space="preserve">: </w:t>
      </w:r>
    </w:p>
    <w:p w14:paraId="79C9B69A" w14:textId="77777777" w:rsidR="007B73E0" w:rsidRPr="001B2381" w:rsidRDefault="007B73E0" w:rsidP="007B73E0">
      <w:pPr>
        <w:pStyle w:val="Default"/>
        <w:jc w:val="both"/>
        <w:rPr>
          <w:sz w:val="20"/>
          <w:szCs w:val="20"/>
        </w:rPr>
      </w:pPr>
      <w:r w:rsidRPr="169D9950">
        <w:rPr>
          <w:b/>
          <w:bCs/>
          <w:sz w:val="20"/>
          <w:szCs w:val="20"/>
        </w:rPr>
        <w:t>Technical Delivery Services, Quality and Impact (60%)</w:t>
      </w:r>
    </w:p>
    <w:p w14:paraId="4A6F26E8" w14:textId="1F83B0D7" w:rsidR="007B73E0" w:rsidRPr="001B2381" w:rsidRDefault="3A68ADCD" w:rsidP="007B73E0">
      <w:pPr>
        <w:pStyle w:val="ListParagraph"/>
        <w:numPr>
          <w:ilvl w:val="0"/>
          <w:numId w:val="12"/>
        </w:numPr>
        <w:spacing w:after="0" w:line="240" w:lineRule="auto"/>
        <w:jc w:val="both"/>
        <w:rPr>
          <w:rFonts w:ascii="Arial" w:eastAsia="Calibri" w:hAnsi="Arial" w:cs="Arial"/>
          <w:color w:val="000000"/>
          <w:sz w:val="20"/>
          <w:szCs w:val="20"/>
        </w:rPr>
      </w:pPr>
      <w:r w:rsidRPr="47929487">
        <w:rPr>
          <w:rFonts w:ascii="Arial" w:eastAsia="Calibri" w:hAnsi="Arial" w:cs="Arial"/>
          <w:color w:val="000000" w:themeColor="text1"/>
          <w:sz w:val="20"/>
          <w:szCs w:val="20"/>
        </w:rPr>
        <w:t>Identify and m</w:t>
      </w:r>
      <w:r w:rsidR="007B73E0" w:rsidRPr="47929487">
        <w:rPr>
          <w:rFonts w:ascii="Arial" w:eastAsia="Calibri" w:hAnsi="Arial" w:cs="Arial"/>
          <w:color w:val="000000" w:themeColor="text1"/>
          <w:sz w:val="20"/>
          <w:szCs w:val="20"/>
        </w:rPr>
        <w:t xml:space="preserve">anage </w:t>
      </w:r>
      <w:r w:rsidR="4B67238E" w:rsidRPr="47929487">
        <w:rPr>
          <w:rFonts w:ascii="Arial" w:eastAsia="Calibri" w:hAnsi="Arial" w:cs="Arial"/>
          <w:color w:val="000000" w:themeColor="text1"/>
          <w:sz w:val="20"/>
          <w:szCs w:val="20"/>
        </w:rPr>
        <w:t xml:space="preserve">appropriate </w:t>
      </w:r>
      <w:r w:rsidR="076B5BE7" w:rsidRPr="47929487">
        <w:rPr>
          <w:rFonts w:ascii="Arial" w:eastAsia="Calibri" w:hAnsi="Arial" w:cs="Arial"/>
          <w:color w:val="000000" w:themeColor="text1"/>
          <w:sz w:val="20"/>
          <w:szCs w:val="20"/>
        </w:rPr>
        <w:t>M</w:t>
      </w:r>
      <w:r w:rsidR="005236AA" w:rsidRPr="47929487">
        <w:rPr>
          <w:rFonts w:ascii="Arial" w:eastAsia="Calibri" w:hAnsi="Arial" w:cs="Arial"/>
          <w:color w:val="000000" w:themeColor="text1"/>
          <w:sz w:val="20"/>
          <w:szCs w:val="20"/>
        </w:rPr>
        <w:t>onitoring, Evaluation and Learning (MEL)</w:t>
      </w:r>
      <w:r w:rsidR="007B73E0" w:rsidRPr="47929487">
        <w:rPr>
          <w:rFonts w:ascii="Arial" w:eastAsia="Calibri" w:hAnsi="Arial" w:cs="Arial"/>
          <w:color w:val="000000" w:themeColor="text1"/>
          <w:sz w:val="20"/>
          <w:szCs w:val="20"/>
        </w:rPr>
        <w:t xml:space="preserve"> </w:t>
      </w:r>
      <w:r w:rsidR="68F1E00E" w:rsidRPr="47929487">
        <w:rPr>
          <w:rFonts w:ascii="Arial" w:eastAsia="Calibri" w:hAnsi="Arial" w:cs="Arial"/>
          <w:color w:val="000000" w:themeColor="text1"/>
          <w:sz w:val="20"/>
          <w:szCs w:val="20"/>
        </w:rPr>
        <w:t>approaches</w:t>
      </w:r>
      <w:r w:rsidR="007B73E0" w:rsidRPr="47929487">
        <w:rPr>
          <w:rFonts w:ascii="Arial" w:eastAsia="Calibri" w:hAnsi="Arial" w:cs="Arial"/>
          <w:color w:val="000000" w:themeColor="text1"/>
          <w:sz w:val="20"/>
          <w:szCs w:val="20"/>
        </w:rPr>
        <w:t xml:space="preserve"> and activities</w:t>
      </w:r>
      <w:r w:rsidR="6C6263F1" w:rsidRPr="47929487">
        <w:rPr>
          <w:rFonts w:ascii="Arial" w:eastAsia="Calibri" w:hAnsi="Arial" w:cs="Arial"/>
          <w:color w:val="000000" w:themeColor="text1"/>
          <w:sz w:val="20"/>
          <w:szCs w:val="20"/>
        </w:rPr>
        <w:t xml:space="preserve"> that</w:t>
      </w:r>
      <w:r w:rsidR="007B73E0" w:rsidRPr="47929487">
        <w:rPr>
          <w:rFonts w:ascii="Arial" w:eastAsia="Calibri" w:hAnsi="Arial" w:cs="Arial"/>
          <w:color w:val="000000" w:themeColor="text1"/>
          <w:sz w:val="20"/>
          <w:szCs w:val="20"/>
        </w:rPr>
        <w:t xml:space="preserve"> support </w:t>
      </w:r>
      <w:r w:rsidR="4C60E242" w:rsidRPr="47929487">
        <w:rPr>
          <w:rFonts w:ascii="Arial" w:eastAsia="Calibri" w:hAnsi="Arial" w:cs="Arial"/>
          <w:color w:val="000000" w:themeColor="text1"/>
          <w:sz w:val="20"/>
          <w:szCs w:val="20"/>
        </w:rPr>
        <w:t xml:space="preserve">the </w:t>
      </w:r>
      <w:r w:rsidR="007B73E0" w:rsidRPr="47929487">
        <w:rPr>
          <w:rFonts w:ascii="Arial" w:eastAsia="Calibri" w:hAnsi="Arial" w:cs="Arial"/>
          <w:color w:val="000000" w:themeColor="text1"/>
          <w:sz w:val="20"/>
          <w:szCs w:val="20"/>
        </w:rPr>
        <w:t>implementation and monitoring of technical interventions</w:t>
      </w:r>
      <w:r w:rsidR="28166D8B" w:rsidRPr="47929487">
        <w:rPr>
          <w:rFonts w:ascii="Arial" w:eastAsia="Calibri" w:hAnsi="Arial" w:cs="Arial"/>
          <w:color w:val="000000" w:themeColor="text1"/>
          <w:sz w:val="20"/>
          <w:szCs w:val="20"/>
        </w:rPr>
        <w:t xml:space="preserve"> </w:t>
      </w:r>
      <w:r w:rsidR="007B73E0" w:rsidRPr="47929487">
        <w:rPr>
          <w:rFonts w:ascii="Arial" w:eastAsia="Calibri" w:hAnsi="Arial" w:cs="Arial"/>
          <w:color w:val="000000" w:themeColor="text1"/>
          <w:sz w:val="20"/>
          <w:szCs w:val="20"/>
        </w:rPr>
        <w:t>in alignment with the project goal</w:t>
      </w:r>
      <w:r w:rsidR="46A8DBE7" w:rsidRPr="47929487">
        <w:rPr>
          <w:rFonts w:ascii="Arial" w:eastAsia="Calibri" w:hAnsi="Arial" w:cs="Arial"/>
          <w:color w:val="000000" w:themeColor="text1"/>
          <w:sz w:val="20"/>
          <w:szCs w:val="20"/>
        </w:rPr>
        <w:t>,</w:t>
      </w:r>
      <w:r w:rsidR="007B73E0" w:rsidRPr="47929487">
        <w:rPr>
          <w:rFonts w:ascii="Arial" w:eastAsia="Calibri" w:hAnsi="Arial" w:cs="Arial"/>
          <w:color w:val="000000" w:themeColor="text1"/>
          <w:sz w:val="20"/>
          <w:szCs w:val="20"/>
        </w:rPr>
        <w:t xml:space="preserve"> objectives, and donor standards.</w:t>
      </w:r>
    </w:p>
    <w:p w14:paraId="253480F4" w14:textId="3DFF5426" w:rsidR="007B73E0" w:rsidRPr="001B2381" w:rsidRDefault="007B73E0" w:rsidP="007B73E0">
      <w:pPr>
        <w:pStyle w:val="ListParagraph"/>
        <w:numPr>
          <w:ilvl w:val="0"/>
          <w:numId w:val="12"/>
        </w:numPr>
        <w:spacing w:after="0" w:line="240" w:lineRule="auto"/>
        <w:jc w:val="both"/>
        <w:rPr>
          <w:rFonts w:ascii="Arial" w:eastAsia="Calibri" w:hAnsi="Arial" w:cs="Arial"/>
          <w:color w:val="000000"/>
          <w:sz w:val="20"/>
          <w:szCs w:val="20"/>
        </w:rPr>
      </w:pPr>
      <w:r w:rsidRPr="47929487">
        <w:rPr>
          <w:rFonts w:ascii="Arial" w:eastAsia="Calibri" w:hAnsi="Arial" w:cs="Arial"/>
          <w:color w:val="000000" w:themeColor="text1"/>
          <w:sz w:val="20"/>
          <w:szCs w:val="20"/>
        </w:rPr>
        <w:t xml:space="preserve">Manage, model and coach colleagues, including sub-recipient staff, </w:t>
      </w:r>
      <w:r w:rsidR="1A9906ED" w:rsidRPr="47929487">
        <w:rPr>
          <w:rFonts w:ascii="Arial" w:eastAsia="Calibri" w:hAnsi="Arial" w:cs="Arial"/>
          <w:color w:val="000000" w:themeColor="text1"/>
          <w:sz w:val="20"/>
          <w:szCs w:val="20"/>
        </w:rPr>
        <w:t>o</w:t>
      </w:r>
      <w:r w:rsidRPr="47929487">
        <w:rPr>
          <w:rFonts w:ascii="Arial" w:eastAsia="Calibri" w:hAnsi="Arial" w:cs="Arial"/>
          <w:color w:val="000000" w:themeColor="text1"/>
          <w:sz w:val="20"/>
          <w:szCs w:val="20"/>
        </w:rPr>
        <w:t>n best practices in technical delivery</w:t>
      </w:r>
      <w:r w:rsidR="183FFC0B" w:rsidRPr="47929487">
        <w:rPr>
          <w:rFonts w:ascii="Arial" w:eastAsia="Calibri" w:hAnsi="Arial" w:cs="Arial"/>
          <w:color w:val="000000" w:themeColor="text1"/>
          <w:sz w:val="20"/>
          <w:szCs w:val="20"/>
        </w:rPr>
        <w:t xml:space="preserve"> </w:t>
      </w:r>
      <w:r w:rsidR="11BDB135" w:rsidRPr="47929487">
        <w:rPr>
          <w:rFonts w:ascii="Arial" w:eastAsia="Calibri" w:hAnsi="Arial" w:cs="Arial"/>
          <w:color w:val="000000" w:themeColor="text1"/>
          <w:sz w:val="20"/>
          <w:szCs w:val="20"/>
        </w:rPr>
        <w:t xml:space="preserve">of </w:t>
      </w:r>
      <w:r w:rsidR="005236AA" w:rsidRPr="47929487">
        <w:rPr>
          <w:rFonts w:ascii="Arial" w:eastAsia="Calibri" w:hAnsi="Arial" w:cs="Arial"/>
          <w:color w:val="000000" w:themeColor="text1"/>
          <w:sz w:val="20"/>
          <w:szCs w:val="20"/>
        </w:rPr>
        <w:t>MEL systems, data quality and reporting</w:t>
      </w:r>
      <w:r w:rsidRPr="47929487">
        <w:rPr>
          <w:rFonts w:ascii="Arial" w:eastAsia="Calibri" w:hAnsi="Arial" w:cs="Arial"/>
          <w:color w:val="000000" w:themeColor="text1"/>
          <w:sz w:val="20"/>
          <w:szCs w:val="20"/>
        </w:rPr>
        <w:t xml:space="preserve"> and </w:t>
      </w:r>
      <w:r w:rsidR="667CE728" w:rsidRPr="47929487">
        <w:rPr>
          <w:rFonts w:ascii="Arial" w:eastAsia="Calibri" w:hAnsi="Arial" w:cs="Arial"/>
          <w:color w:val="000000" w:themeColor="text1"/>
          <w:sz w:val="20"/>
          <w:szCs w:val="20"/>
        </w:rPr>
        <w:t xml:space="preserve">related </w:t>
      </w:r>
      <w:r w:rsidRPr="47929487">
        <w:rPr>
          <w:rFonts w:ascii="Arial" w:eastAsia="Calibri" w:hAnsi="Arial" w:cs="Arial"/>
          <w:color w:val="000000" w:themeColor="text1"/>
          <w:sz w:val="20"/>
          <w:szCs w:val="20"/>
        </w:rPr>
        <w:t xml:space="preserve">activities. </w:t>
      </w:r>
    </w:p>
    <w:p w14:paraId="466851D1" w14:textId="599C62B1" w:rsidR="007B73E0" w:rsidRPr="001B2381" w:rsidRDefault="007B73E0" w:rsidP="346A06AC">
      <w:pPr>
        <w:numPr>
          <w:ilvl w:val="0"/>
          <w:numId w:val="12"/>
        </w:numPr>
        <w:spacing w:after="0" w:line="240" w:lineRule="auto"/>
        <w:jc w:val="both"/>
        <w:rPr>
          <w:rFonts w:ascii="Arial" w:eastAsia="Calibri" w:hAnsi="Arial" w:cs="Arial"/>
          <w:color w:val="000000"/>
          <w:sz w:val="20"/>
          <w:szCs w:val="20"/>
        </w:rPr>
      </w:pPr>
      <w:commentRangeStart w:id="2"/>
      <w:commentRangeStart w:id="3"/>
      <w:commentRangeStart w:id="4"/>
      <w:r w:rsidRPr="169D9950">
        <w:rPr>
          <w:rFonts w:ascii="Arial" w:eastAsia="Calibri" w:hAnsi="Arial" w:cs="Arial"/>
          <w:color w:val="000000" w:themeColor="text1"/>
          <w:sz w:val="20"/>
          <w:szCs w:val="20"/>
        </w:rPr>
        <w:t>Identify</w:t>
      </w:r>
      <w:r w:rsidR="0C00545A" w:rsidRPr="169D9950">
        <w:rPr>
          <w:rFonts w:ascii="Arial" w:eastAsia="Calibri" w:hAnsi="Arial" w:cs="Arial"/>
          <w:color w:val="000000" w:themeColor="text1"/>
          <w:sz w:val="20"/>
          <w:szCs w:val="20"/>
        </w:rPr>
        <w:t xml:space="preserve"> </w:t>
      </w:r>
      <w:r w:rsidRPr="169D9950">
        <w:rPr>
          <w:rFonts w:ascii="Arial" w:eastAsia="Calibri" w:hAnsi="Arial" w:cs="Arial"/>
          <w:color w:val="000000" w:themeColor="text1"/>
          <w:sz w:val="20"/>
          <w:szCs w:val="20"/>
        </w:rPr>
        <w:t xml:space="preserve">and make use of grant </w:t>
      </w:r>
      <w:r w:rsidR="014629D5" w:rsidRPr="169D9950">
        <w:rPr>
          <w:rFonts w:ascii="Arial" w:eastAsia="Calibri" w:hAnsi="Arial" w:cs="Arial"/>
          <w:color w:val="000000" w:themeColor="text1"/>
          <w:sz w:val="20"/>
          <w:szCs w:val="20"/>
        </w:rPr>
        <w:t xml:space="preserve">fund </w:t>
      </w:r>
      <w:r w:rsidRPr="169D9950">
        <w:rPr>
          <w:rFonts w:ascii="Arial" w:eastAsia="Calibri" w:hAnsi="Arial" w:cs="Arial"/>
          <w:color w:val="000000" w:themeColor="text1"/>
          <w:sz w:val="20"/>
          <w:szCs w:val="20"/>
        </w:rPr>
        <w:t>opportunities that offer a return on investment (ROI) for the grantee and the donor</w:t>
      </w:r>
      <w:r w:rsidR="7798078B" w:rsidRPr="169D9950">
        <w:rPr>
          <w:rFonts w:ascii="Arial" w:eastAsia="Calibri" w:hAnsi="Arial" w:cs="Arial"/>
          <w:color w:val="000000" w:themeColor="text1"/>
          <w:sz w:val="20"/>
          <w:szCs w:val="20"/>
        </w:rPr>
        <w:t>, and track grantee delivery and performance</w:t>
      </w:r>
      <w:r w:rsidRPr="169D9950">
        <w:rPr>
          <w:rFonts w:ascii="Arial" w:eastAsia="Calibri" w:hAnsi="Arial" w:cs="Arial"/>
          <w:color w:val="000000" w:themeColor="text1"/>
          <w:sz w:val="20"/>
          <w:szCs w:val="20"/>
        </w:rPr>
        <w:t>.</w:t>
      </w:r>
      <w:commentRangeEnd w:id="2"/>
      <w:r w:rsidRPr="169D9950">
        <w:rPr>
          <w:rStyle w:val="CommentReference"/>
          <w:rFonts w:ascii="Arial" w:eastAsia="Calibri" w:hAnsi="Arial" w:cs="Arial"/>
          <w:color w:val="000000" w:themeColor="text1"/>
          <w:sz w:val="20"/>
          <w:szCs w:val="20"/>
        </w:rPr>
        <w:commentReference w:id="2"/>
      </w:r>
      <w:commentRangeEnd w:id="3"/>
      <w:r w:rsidRPr="169D9950">
        <w:rPr>
          <w:rStyle w:val="CommentReference"/>
          <w:rFonts w:ascii="Arial" w:eastAsia="Calibri" w:hAnsi="Arial" w:cs="Arial"/>
          <w:color w:val="000000" w:themeColor="text1"/>
          <w:sz w:val="20"/>
          <w:szCs w:val="20"/>
        </w:rPr>
        <w:commentReference w:id="3"/>
      </w:r>
      <w:commentRangeEnd w:id="4"/>
      <w:r w:rsidRPr="169D9950">
        <w:rPr>
          <w:rStyle w:val="CommentReference"/>
          <w:rFonts w:ascii="Arial" w:eastAsia="Calibri" w:hAnsi="Arial" w:cs="Arial"/>
          <w:color w:val="000000" w:themeColor="text1"/>
          <w:sz w:val="20"/>
          <w:szCs w:val="20"/>
        </w:rPr>
        <w:commentReference w:id="4"/>
      </w:r>
      <w:r w:rsidRPr="169D9950">
        <w:rPr>
          <w:rFonts w:ascii="Arial" w:eastAsia="Calibri" w:hAnsi="Arial" w:cs="Arial"/>
          <w:color w:val="000000" w:themeColor="text1"/>
          <w:sz w:val="20"/>
          <w:szCs w:val="20"/>
        </w:rPr>
        <w:t xml:space="preserve"> </w:t>
      </w:r>
    </w:p>
    <w:p w14:paraId="2B17A894" w14:textId="0AA9EDCE" w:rsidR="007B73E0" w:rsidRPr="001B2381" w:rsidRDefault="007B73E0" w:rsidP="007B73E0">
      <w:pPr>
        <w:pStyle w:val="ListParagraph"/>
        <w:numPr>
          <w:ilvl w:val="0"/>
          <w:numId w:val="12"/>
        </w:numPr>
        <w:spacing w:after="0" w:line="240" w:lineRule="auto"/>
        <w:jc w:val="both"/>
        <w:textAlignment w:val="baseline"/>
        <w:rPr>
          <w:rFonts w:ascii="Arial" w:eastAsia="Calibri" w:hAnsi="Arial" w:cs="Arial"/>
          <w:color w:val="000000"/>
          <w:sz w:val="20"/>
          <w:szCs w:val="20"/>
        </w:rPr>
      </w:pPr>
      <w:r w:rsidRPr="169D9950">
        <w:rPr>
          <w:rFonts w:ascii="Arial" w:eastAsia="Calibri" w:hAnsi="Arial" w:cs="Arial"/>
          <w:color w:val="000000" w:themeColor="text1"/>
          <w:sz w:val="20"/>
          <w:szCs w:val="20"/>
        </w:rPr>
        <w:t xml:space="preserve">Work in partnership with project team and sub-recipients, LWR </w:t>
      </w:r>
      <w:r w:rsidR="005236AA" w:rsidRPr="169D9950">
        <w:rPr>
          <w:rFonts w:ascii="Arial" w:eastAsia="Calibri" w:hAnsi="Arial" w:cs="Arial"/>
          <w:color w:val="000000" w:themeColor="text1"/>
          <w:sz w:val="20"/>
          <w:szCs w:val="20"/>
        </w:rPr>
        <w:t>Vietnam</w:t>
      </w:r>
      <w:r w:rsidRPr="169D9950">
        <w:rPr>
          <w:rFonts w:ascii="Arial" w:eastAsia="Calibri" w:hAnsi="Arial" w:cs="Arial"/>
          <w:color w:val="000000" w:themeColor="text1"/>
          <w:sz w:val="20"/>
          <w:szCs w:val="20"/>
        </w:rPr>
        <w:t xml:space="preserve"> team, </w:t>
      </w:r>
      <w:r w:rsidR="3B193EC0" w:rsidRPr="169D9950">
        <w:rPr>
          <w:rFonts w:ascii="Arial" w:eastAsia="Calibri" w:hAnsi="Arial" w:cs="Arial"/>
          <w:color w:val="000000" w:themeColor="text1"/>
          <w:sz w:val="20"/>
          <w:szCs w:val="20"/>
        </w:rPr>
        <w:t xml:space="preserve">PBU EMEA, and </w:t>
      </w:r>
      <w:r w:rsidRPr="169D9950">
        <w:rPr>
          <w:rFonts w:ascii="Arial" w:eastAsia="Calibri" w:hAnsi="Arial" w:cs="Arial"/>
          <w:color w:val="000000" w:themeColor="text1"/>
          <w:sz w:val="20"/>
          <w:szCs w:val="20"/>
        </w:rPr>
        <w:t>headquarters/regional Technical Business Unit staff.</w:t>
      </w:r>
    </w:p>
    <w:p w14:paraId="45AAED96" w14:textId="74DAC1C5" w:rsidR="007B73E0" w:rsidRPr="001B2381" w:rsidRDefault="007B73E0" w:rsidP="007B73E0">
      <w:pPr>
        <w:pStyle w:val="ListParagraph"/>
        <w:numPr>
          <w:ilvl w:val="0"/>
          <w:numId w:val="12"/>
        </w:numPr>
        <w:spacing w:after="0" w:line="240" w:lineRule="auto"/>
        <w:jc w:val="both"/>
        <w:textAlignment w:val="baseline"/>
        <w:rPr>
          <w:rFonts w:ascii="Arial" w:eastAsia="Calibri" w:hAnsi="Arial" w:cs="Arial"/>
          <w:color w:val="000000"/>
          <w:sz w:val="20"/>
          <w:szCs w:val="20"/>
        </w:rPr>
      </w:pPr>
      <w:r w:rsidRPr="47929487">
        <w:rPr>
          <w:rFonts w:ascii="Arial" w:eastAsia="Calibri" w:hAnsi="Arial" w:cs="Arial"/>
          <w:color w:val="000000" w:themeColor="text1"/>
          <w:sz w:val="20"/>
          <w:szCs w:val="20"/>
        </w:rPr>
        <w:t xml:space="preserve">Track progress of </w:t>
      </w:r>
      <w:r w:rsidR="005236AA" w:rsidRPr="47929487">
        <w:rPr>
          <w:rFonts w:ascii="Arial" w:eastAsia="Calibri" w:hAnsi="Arial" w:cs="Arial"/>
          <w:color w:val="000000" w:themeColor="text1"/>
          <w:sz w:val="20"/>
          <w:szCs w:val="20"/>
        </w:rPr>
        <w:t>MEL indicators, data collection, data validation, and reporting deliverables, identifying issues/challenges that need to be addressed</w:t>
      </w:r>
      <w:r w:rsidRPr="47929487">
        <w:rPr>
          <w:rFonts w:ascii="Arial" w:eastAsia="Calibri" w:hAnsi="Arial" w:cs="Arial"/>
          <w:color w:val="000000" w:themeColor="text1"/>
          <w:sz w:val="20"/>
          <w:szCs w:val="20"/>
        </w:rPr>
        <w:t xml:space="preserve">, and ensuring that technical reporting requirements are met in line with Project Management Manual as well as complementary tools, policies, and procedures. </w:t>
      </w:r>
    </w:p>
    <w:p w14:paraId="6E6E7236" w14:textId="77777777" w:rsidR="007B73E0" w:rsidRPr="001B2381" w:rsidRDefault="007B73E0" w:rsidP="007B73E0">
      <w:pPr>
        <w:pStyle w:val="ListParagraph"/>
        <w:numPr>
          <w:ilvl w:val="0"/>
          <w:numId w:val="12"/>
        </w:numPr>
        <w:spacing w:after="0" w:line="240" w:lineRule="auto"/>
        <w:jc w:val="both"/>
        <w:rPr>
          <w:rFonts w:ascii="Arial" w:eastAsia="Calibri" w:hAnsi="Arial" w:cs="Arial"/>
          <w:color w:val="000000"/>
          <w:sz w:val="20"/>
          <w:szCs w:val="20"/>
        </w:rPr>
      </w:pPr>
      <w:r w:rsidRPr="169D9950">
        <w:rPr>
          <w:rFonts w:ascii="Arial" w:eastAsia="Calibri" w:hAnsi="Arial" w:cs="Arial"/>
          <w:color w:val="000000" w:themeColor="text1"/>
          <w:sz w:val="20"/>
          <w:szCs w:val="20"/>
        </w:rPr>
        <w:t xml:space="preserve">Provide input into budgeting and forecasting exercises related to technical activities spending within the fiscal year. </w:t>
      </w:r>
    </w:p>
    <w:p w14:paraId="60164969" w14:textId="1008F4DB" w:rsidR="007B73E0" w:rsidRPr="001B2381" w:rsidRDefault="5CC80603" w:rsidP="63225548">
      <w:pPr>
        <w:pStyle w:val="ListParagraph"/>
        <w:numPr>
          <w:ilvl w:val="0"/>
          <w:numId w:val="12"/>
        </w:numPr>
        <w:spacing w:after="0" w:line="240" w:lineRule="auto"/>
        <w:jc w:val="both"/>
        <w:rPr>
          <w:rFonts w:ascii="Arial" w:eastAsia="Calibri" w:hAnsi="Arial" w:cs="Arial"/>
          <w:color w:val="000000"/>
          <w:sz w:val="20"/>
          <w:szCs w:val="20"/>
        </w:rPr>
      </w:pPr>
      <w:r w:rsidRPr="169D9950">
        <w:rPr>
          <w:rFonts w:ascii="Arial" w:eastAsia="Calibri" w:hAnsi="Arial" w:cs="Arial"/>
          <w:color w:val="000000" w:themeColor="text1"/>
          <w:sz w:val="20"/>
          <w:szCs w:val="20"/>
        </w:rPr>
        <w:t xml:space="preserve">Participate in forums that enhance sector knowledge to incorporate into technical activities on the project.  </w:t>
      </w:r>
    </w:p>
    <w:p w14:paraId="7A78AB04" w14:textId="73E7D479" w:rsidR="00C96118" w:rsidRPr="001B2381" w:rsidRDefault="00C96118" w:rsidP="169D9950">
      <w:pPr>
        <w:pStyle w:val="ListParagraph"/>
        <w:numPr>
          <w:ilvl w:val="0"/>
          <w:numId w:val="12"/>
        </w:numPr>
        <w:spacing w:after="0" w:line="240" w:lineRule="auto"/>
        <w:jc w:val="both"/>
        <w:rPr>
          <w:rFonts w:ascii="Arial" w:eastAsia="Calibri" w:hAnsi="Arial" w:cs="Arial"/>
          <w:color w:val="000000" w:themeColor="text1"/>
          <w:sz w:val="20"/>
          <w:szCs w:val="20"/>
        </w:rPr>
      </w:pPr>
      <w:r w:rsidRPr="47929487">
        <w:rPr>
          <w:rFonts w:ascii="Arial" w:eastAsia="Calibri" w:hAnsi="Arial" w:cs="Arial"/>
          <w:color w:val="000000" w:themeColor="text1"/>
          <w:sz w:val="20"/>
          <w:szCs w:val="20"/>
        </w:rPr>
        <w:t xml:space="preserve">Lead and update </w:t>
      </w:r>
      <w:r w:rsidR="102A47F2" w:rsidRPr="47929487">
        <w:rPr>
          <w:rFonts w:ascii="Arial" w:eastAsia="Calibri" w:hAnsi="Arial" w:cs="Arial"/>
          <w:color w:val="000000" w:themeColor="text1"/>
          <w:sz w:val="20"/>
          <w:szCs w:val="20"/>
        </w:rPr>
        <w:t>the projects performance monitoring plan (</w:t>
      </w:r>
      <w:r w:rsidRPr="47929487">
        <w:rPr>
          <w:rFonts w:ascii="Arial" w:eastAsia="Calibri" w:hAnsi="Arial" w:cs="Arial"/>
          <w:color w:val="000000" w:themeColor="text1"/>
          <w:sz w:val="20"/>
          <w:szCs w:val="20"/>
        </w:rPr>
        <w:t>PMP</w:t>
      </w:r>
      <w:r w:rsidR="09331883" w:rsidRPr="47929487">
        <w:rPr>
          <w:rFonts w:ascii="Arial" w:eastAsia="Calibri" w:hAnsi="Arial" w:cs="Arial"/>
          <w:color w:val="000000" w:themeColor="text1"/>
          <w:sz w:val="20"/>
          <w:szCs w:val="20"/>
        </w:rPr>
        <w:t>)</w:t>
      </w:r>
      <w:r w:rsidRPr="47929487">
        <w:rPr>
          <w:rFonts w:ascii="Arial" w:eastAsia="Calibri" w:hAnsi="Arial" w:cs="Arial"/>
          <w:color w:val="000000" w:themeColor="text1"/>
          <w:sz w:val="20"/>
          <w:szCs w:val="20"/>
        </w:rPr>
        <w:t xml:space="preserve"> and Evaluation Plan</w:t>
      </w:r>
      <w:r w:rsidR="00FA33A0" w:rsidRPr="47929487">
        <w:rPr>
          <w:rFonts w:ascii="Arial" w:eastAsia="Calibri" w:hAnsi="Arial" w:cs="Arial"/>
          <w:color w:val="000000" w:themeColor="text1"/>
          <w:sz w:val="20"/>
          <w:szCs w:val="20"/>
        </w:rPr>
        <w:t>, ensuring alignment with USDA Food for Progress requirements, USDA FFPr Vietnam project’s Theory of Change, and results framework</w:t>
      </w:r>
      <w:r w:rsidRPr="47929487">
        <w:rPr>
          <w:rFonts w:ascii="Arial" w:eastAsia="Calibri" w:hAnsi="Arial" w:cs="Arial"/>
          <w:color w:val="000000" w:themeColor="text1"/>
          <w:sz w:val="20"/>
          <w:szCs w:val="20"/>
        </w:rPr>
        <w:t>.</w:t>
      </w:r>
    </w:p>
    <w:p w14:paraId="0245A481" w14:textId="50E1DA1B" w:rsidR="00C96118" w:rsidRPr="001B2381" w:rsidRDefault="00C96118" w:rsidP="169D9950">
      <w:pPr>
        <w:pStyle w:val="ListParagraph"/>
        <w:numPr>
          <w:ilvl w:val="0"/>
          <w:numId w:val="12"/>
        </w:numPr>
        <w:spacing w:after="0" w:line="240" w:lineRule="auto"/>
        <w:jc w:val="both"/>
        <w:rPr>
          <w:rFonts w:ascii="Arial" w:eastAsia="Calibri" w:hAnsi="Arial" w:cs="Arial"/>
          <w:color w:val="000000" w:themeColor="text1"/>
          <w:sz w:val="20"/>
          <w:szCs w:val="20"/>
        </w:rPr>
      </w:pPr>
      <w:r w:rsidRPr="47929487">
        <w:rPr>
          <w:rFonts w:ascii="Arial" w:eastAsia="Calibri" w:hAnsi="Arial" w:cs="Arial"/>
          <w:color w:val="000000" w:themeColor="text1"/>
          <w:sz w:val="20"/>
          <w:szCs w:val="20"/>
        </w:rPr>
        <w:t>Draft MEL</w:t>
      </w:r>
      <w:r w:rsidRPr="47929487">
        <w:rPr>
          <w:rFonts w:ascii="Cambria Math" w:eastAsia="Calibri" w:hAnsi="Cambria Math" w:cs="Cambria Math"/>
          <w:color w:val="000000" w:themeColor="text1"/>
          <w:sz w:val="20"/>
          <w:szCs w:val="20"/>
        </w:rPr>
        <w:t>‑</w:t>
      </w:r>
      <w:r w:rsidRPr="47929487">
        <w:rPr>
          <w:rFonts w:ascii="Arial" w:eastAsia="Calibri" w:hAnsi="Arial" w:cs="Arial"/>
          <w:color w:val="000000" w:themeColor="text1"/>
          <w:sz w:val="20"/>
          <w:szCs w:val="20"/>
        </w:rPr>
        <w:t xml:space="preserve">related </w:t>
      </w:r>
      <w:r w:rsidR="3F7AB116" w:rsidRPr="47929487">
        <w:rPr>
          <w:rFonts w:ascii="Arial" w:eastAsia="Calibri" w:hAnsi="Arial" w:cs="Arial"/>
          <w:color w:val="000000" w:themeColor="text1"/>
          <w:sz w:val="20"/>
          <w:szCs w:val="20"/>
        </w:rPr>
        <w:t>terms of reference (</w:t>
      </w:r>
      <w:r w:rsidRPr="47929487">
        <w:rPr>
          <w:rFonts w:ascii="Arial" w:eastAsia="Calibri" w:hAnsi="Arial" w:cs="Arial"/>
          <w:color w:val="000000" w:themeColor="text1"/>
          <w:sz w:val="20"/>
          <w:szCs w:val="20"/>
        </w:rPr>
        <w:t>TORs</w:t>
      </w:r>
      <w:r w:rsidR="52D8E2E7" w:rsidRPr="47929487">
        <w:rPr>
          <w:rFonts w:ascii="Arial" w:eastAsia="Calibri" w:hAnsi="Arial" w:cs="Arial"/>
          <w:color w:val="000000" w:themeColor="text1"/>
          <w:sz w:val="20"/>
          <w:szCs w:val="20"/>
        </w:rPr>
        <w:t>)</w:t>
      </w:r>
      <w:r w:rsidRPr="47929487">
        <w:rPr>
          <w:rFonts w:ascii="Arial" w:eastAsia="Calibri" w:hAnsi="Arial" w:cs="Arial"/>
          <w:color w:val="000000" w:themeColor="text1"/>
          <w:sz w:val="20"/>
          <w:szCs w:val="20"/>
        </w:rPr>
        <w:t xml:space="preserve"> for evaluations, assessments, and </w:t>
      </w:r>
      <w:r w:rsidR="3FD9368E" w:rsidRPr="47929487">
        <w:rPr>
          <w:rFonts w:ascii="Arial" w:eastAsia="Calibri" w:hAnsi="Arial" w:cs="Arial"/>
          <w:color w:val="000000" w:themeColor="text1"/>
          <w:sz w:val="20"/>
          <w:szCs w:val="20"/>
        </w:rPr>
        <w:t xml:space="preserve">special </w:t>
      </w:r>
      <w:r w:rsidRPr="47929487">
        <w:rPr>
          <w:rFonts w:ascii="Arial" w:eastAsia="Calibri" w:hAnsi="Arial" w:cs="Arial"/>
          <w:color w:val="000000" w:themeColor="text1"/>
          <w:sz w:val="20"/>
          <w:szCs w:val="20"/>
        </w:rPr>
        <w:t>studies.</w:t>
      </w:r>
    </w:p>
    <w:p w14:paraId="44C499A4" w14:textId="72F1AA8E" w:rsidR="00C96118" w:rsidRPr="001B2381" w:rsidRDefault="00C96118" w:rsidP="169D9950">
      <w:pPr>
        <w:pStyle w:val="ListParagraph"/>
        <w:numPr>
          <w:ilvl w:val="0"/>
          <w:numId w:val="12"/>
        </w:numPr>
        <w:spacing w:after="0" w:line="240" w:lineRule="auto"/>
        <w:jc w:val="both"/>
        <w:rPr>
          <w:rFonts w:ascii="Arial" w:eastAsia="Calibri" w:hAnsi="Arial" w:cs="Arial"/>
          <w:color w:val="000000" w:themeColor="text1"/>
          <w:sz w:val="20"/>
          <w:szCs w:val="20"/>
        </w:rPr>
      </w:pPr>
      <w:r w:rsidRPr="47929487">
        <w:rPr>
          <w:rFonts w:ascii="Arial" w:eastAsia="Calibri" w:hAnsi="Arial" w:cs="Arial"/>
          <w:color w:val="000000" w:themeColor="text1"/>
          <w:sz w:val="20"/>
          <w:szCs w:val="20"/>
        </w:rPr>
        <w:t xml:space="preserve">Oversee </w:t>
      </w:r>
      <w:r w:rsidR="29ACC62D" w:rsidRPr="47929487">
        <w:rPr>
          <w:rFonts w:ascii="Arial" w:eastAsia="Calibri" w:hAnsi="Arial" w:cs="Arial"/>
          <w:color w:val="000000" w:themeColor="text1"/>
          <w:sz w:val="20"/>
          <w:szCs w:val="20"/>
        </w:rPr>
        <w:t xml:space="preserve">the </w:t>
      </w:r>
      <w:r w:rsidRPr="47929487">
        <w:rPr>
          <w:rFonts w:ascii="Arial" w:eastAsia="Calibri" w:hAnsi="Arial" w:cs="Arial"/>
          <w:color w:val="000000" w:themeColor="text1"/>
          <w:sz w:val="20"/>
          <w:szCs w:val="20"/>
        </w:rPr>
        <w:t>design/refinement of MEL systems including the Corus 3D Monitoring Platform (3D).</w:t>
      </w:r>
    </w:p>
    <w:p w14:paraId="45470BEF" w14:textId="1FBC4A56" w:rsidR="00C96118" w:rsidRPr="001B2381" w:rsidRDefault="00C96118" w:rsidP="169D9950">
      <w:pPr>
        <w:pStyle w:val="ListParagraph"/>
        <w:numPr>
          <w:ilvl w:val="0"/>
          <w:numId w:val="12"/>
        </w:numPr>
        <w:spacing w:after="0" w:line="240" w:lineRule="auto"/>
        <w:jc w:val="both"/>
        <w:rPr>
          <w:rFonts w:ascii="Arial" w:eastAsia="Calibri" w:hAnsi="Arial" w:cs="Arial"/>
          <w:color w:val="000000" w:themeColor="text1"/>
          <w:sz w:val="20"/>
          <w:szCs w:val="20"/>
        </w:rPr>
      </w:pPr>
      <w:r w:rsidRPr="47929487">
        <w:rPr>
          <w:rFonts w:ascii="Arial" w:eastAsia="Calibri" w:hAnsi="Arial" w:cs="Arial"/>
          <w:color w:val="000000" w:themeColor="text1"/>
          <w:sz w:val="20"/>
          <w:szCs w:val="20"/>
        </w:rPr>
        <w:t xml:space="preserve">Oversee data quality </w:t>
      </w:r>
      <w:r w:rsidR="1E00CB2B" w:rsidRPr="47929487">
        <w:rPr>
          <w:rFonts w:ascii="Arial" w:eastAsia="Calibri" w:hAnsi="Arial" w:cs="Arial"/>
          <w:color w:val="000000" w:themeColor="text1"/>
          <w:sz w:val="20"/>
          <w:szCs w:val="20"/>
        </w:rPr>
        <w:t xml:space="preserve">assurance </w:t>
      </w:r>
      <w:r w:rsidRPr="47929487">
        <w:rPr>
          <w:rFonts w:ascii="Arial" w:eastAsia="Calibri" w:hAnsi="Arial" w:cs="Arial"/>
          <w:color w:val="000000" w:themeColor="text1"/>
          <w:sz w:val="20"/>
          <w:szCs w:val="20"/>
        </w:rPr>
        <w:t>processes across partners (validity, reliability, precision, timeliness,</w:t>
      </w:r>
      <w:r w:rsidR="64BFAA50" w:rsidRPr="47929487">
        <w:rPr>
          <w:rFonts w:ascii="Arial" w:eastAsia="Calibri" w:hAnsi="Arial" w:cs="Arial"/>
          <w:color w:val="000000" w:themeColor="text1"/>
          <w:sz w:val="20"/>
          <w:szCs w:val="20"/>
        </w:rPr>
        <w:t xml:space="preserve"> and</w:t>
      </w:r>
      <w:r w:rsidRPr="47929487">
        <w:rPr>
          <w:rFonts w:ascii="Arial" w:eastAsia="Calibri" w:hAnsi="Arial" w:cs="Arial"/>
          <w:color w:val="000000" w:themeColor="text1"/>
          <w:sz w:val="20"/>
          <w:szCs w:val="20"/>
        </w:rPr>
        <w:t xml:space="preserve"> integrity).</w:t>
      </w:r>
    </w:p>
    <w:p w14:paraId="51A1BB1F" w14:textId="473DE356" w:rsidR="00C96118" w:rsidRPr="001B2381" w:rsidRDefault="00C96118" w:rsidP="169D9950">
      <w:pPr>
        <w:pStyle w:val="ListParagraph"/>
        <w:numPr>
          <w:ilvl w:val="0"/>
          <w:numId w:val="12"/>
        </w:numPr>
        <w:spacing w:after="0" w:line="240" w:lineRule="auto"/>
        <w:jc w:val="both"/>
        <w:rPr>
          <w:rFonts w:ascii="Arial" w:eastAsia="Calibri" w:hAnsi="Arial" w:cs="Arial"/>
          <w:color w:val="000000" w:themeColor="text1"/>
          <w:sz w:val="20"/>
          <w:szCs w:val="20"/>
        </w:rPr>
      </w:pPr>
      <w:r w:rsidRPr="47929487">
        <w:rPr>
          <w:rFonts w:ascii="Arial" w:eastAsia="Calibri" w:hAnsi="Arial" w:cs="Arial"/>
          <w:color w:val="000000" w:themeColor="text1"/>
          <w:sz w:val="20"/>
          <w:szCs w:val="20"/>
        </w:rPr>
        <w:t>Coordinate with COP/DCOP to provide USDA-required updates</w:t>
      </w:r>
      <w:r w:rsidR="43ED85D6" w:rsidRPr="47929487">
        <w:rPr>
          <w:rFonts w:ascii="Arial" w:eastAsia="Calibri" w:hAnsi="Arial" w:cs="Arial"/>
          <w:color w:val="000000" w:themeColor="text1"/>
          <w:sz w:val="20"/>
          <w:szCs w:val="20"/>
        </w:rPr>
        <w:t>,</w:t>
      </w:r>
      <w:r w:rsidRPr="47929487">
        <w:rPr>
          <w:rFonts w:ascii="Arial" w:eastAsia="Calibri" w:hAnsi="Arial" w:cs="Arial"/>
          <w:color w:val="000000" w:themeColor="text1"/>
          <w:sz w:val="20"/>
          <w:szCs w:val="20"/>
        </w:rPr>
        <w:t xml:space="preserve"> including </w:t>
      </w:r>
      <w:r w:rsidR="1B752403" w:rsidRPr="47929487">
        <w:rPr>
          <w:rFonts w:ascii="Arial" w:eastAsia="Calibri" w:hAnsi="Arial" w:cs="Arial"/>
          <w:color w:val="000000" w:themeColor="text1"/>
          <w:sz w:val="20"/>
          <w:szCs w:val="20"/>
        </w:rPr>
        <w:t xml:space="preserve">indicator </w:t>
      </w:r>
      <w:r w:rsidRPr="47929487">
        <w:rPr>
          <w:rFonts w:ascii="Arial" w:eastAsia="Calibri" w:hAnsi="Arial" w:cs="Arial"/>
          <w:color w:val="000000" w:themeColor="text1"/>
          <w:sz w:val="20"/>
          <w:szCs w:val="20"/>
        </w:rPr>
        <w:t>target-adjustment requests.</w:t>
      </w:r>
    </w:p>
    <w:p w14:paraId="4494724C" w14:textId="77777777" w:rsidR="00C96118" w:rsidRPr="001B2381" w:rsidRDefault="00C96118" w:rsidP="169D9950">
      <w:pPr>
        <w:pStyle w:val="ListParagraph"/>
        <w:numPr>
          <w:ilvl w:val="0"/>
          <w:numId w:val="12"/>
        </w:numPr>
        <w:spacing w:after="0" w:line="240" w:lineRule="auto"/>
        <w:jc w:val="both"/>
        <w:rPr>
          <w:rFonts w:ascii="Arial" w:eastAsia="Calibri" w:hAnsi="Arial" w:cs="Arial"/>
          <w:color w:val="000000" w:themeColor="text1"/>
          <w:sz w:val="20"/>
          <w:szCs w:val="20"/>
        </w:rPr>
      </w:pPr>
      <w:r w:rsidRPr="47929487">
        <w:rPr>
          <w:rFonts w:ascii="Arial" w:eastAsia="Calibri" w:hAnsi="Arial" w:cs="Arial"/>
          <w:color w:val="000000" w:themeColor="text1"/>
          <w:sz w:val="20"/>
          <w:szCs w:val="20"/>
        </w:rPr>
        <w:t>Manage baseline, midterm, and final evaluations; lead special studies; ensure evaluation utilization.</w:t>
      </w:r>
    </w:p>
    <w:p w14:paraId="19CD8B77" w14:textId="35419E3F" w:rsidR="007B73E0" w:rsidRPr="001B2381" w:rsidRDefault="00C96118" w:rsidP="169D9950">
      <w:pPr>
        <w:pStyle w:val="ListParagraph"/>
        <w:numPr>
          <w:ilvl w:val="0"/>
          <w:numId w:val="12"/>
        </w:numPr>
        <w:spacing w:after="0" w:line="240" w:lineRule="auto"/>
        <w:jc w:val="both"/>
        <w:rPr>
          <w:rFonts w:ascii="Arial" w:eastAsia="Calibri" w:hAnsi="Arial" w:cs="Arial"/>
          <w:color w:val="000000"/>
          <w:sz w:val="20"/>
          <w:szCs w:val="20"/>
        </w:rPr>
      </w:pPr>
      <w:r w:rsidRPr="47929487">
        <w:rPr>
          <w:rFonts w:ascii="Arial" w:eastAsia="Calibri" w:hAnsi="Arial" w:cs="Arial"/>
          <w:color w:val="000000" w:themeColor="text1"/>
          <w:sz w:val="20"/>
          <w:szCs w:val="20"/>
        </w:rPr>
        <w:t>Lead MEL capacity building for staff, subrecipients, and implementing partners.</w:t>
      </w:r>
    </w:p>
    <w:p w14:paraId="1E206593" w14:textId="77777777" w:rsidR="007B73E0" w:rsidRPr="001B2381" w:rsidRDefault="007B73E0" w:rsidP="007B73E0">
      <w:pPr>
        <w:pStyle w:val="Default"/>
        <w:jc w:val="both"/>
        <w:rPr>
          <w:b/>
          <w:bCs/>
          <w:sz w:val="20"/>
          <w:szCs w:val="20"/>
        </w:rPr>
      </w:pPr>
    </w:p>
    <w:p w14:paraId="5BE577DD" w14:textId="77777777" w:rsidR="007B73E0" w:rsidRPr="001B2381" w:rsidRDefault="007B73E0" w:rsidP="007B73E0">
      <w:pPr>
        <w:pStyle w:val="Default"/>
        <w:jc w:val="both"/>
        <w:rPr>
          <w:b/>
          <w:bCs/>
          <w:sz w:val="20"/>
          <w:szCs w:val="20"/>
        </w:rPr>
      </w:pPr>
      <w:r w:rsidRPr="169D9950">
        <w:rPr>
          <w:b/>
          <w:bCs/>
          <w:sz w:val="20"/>
          <w:szCs w:val="20"/>
        </w:rPr>
        <w:t>Coordination and Collaboration: (25%)</w:t>
      </w:r>
    </w:p>
    <w:p w14:paraId="2B7C8C0B" w14:textId="53D8EEC1" w:rsidR="007B73E0" w:rsidRPr="001B2381" w:rsidRDefault="007B73E0" w:rsidP="346A06AC">
      <w:pPr>
        <w:numPr>
          <w:ilvl w:val="0"/>
          <w:numId w:val="14"/>
        </w:numPr>
        <w:spacing w:after="0" w:line="240" w:lineRule="auto"/>
        <w:jc w:val="both"/>
        <w:textAlignment w:val="baseline"/>
        <w:rPr>
          <w:rFonts w:ascii="Arial" w:eastAsia="Calibri" w:hAnsi="Arial" w:cs="Arial"/>
          <w:color w:val="000000"/>
          <w:sz w:val="20"/>
          <w:szCs w:val="20"/>
        </w:rPr>
      </w:pPr>
      <w:r w:rsidRPr="47929487">
        <w:rPr>
          <w:rFonts w:ascii="Arial" w:hAnsi="Arial" w:cs="Arial"/>
          <w:sz w:val="20"/>
          <w:szCs w:val="20"/>
        </w:rPr>
        <w:t xml:space="preserve">Manage documentation of </w:t>
      </w:r>
      <w:r w:rsidR="59200EB3" w:rsidRPr="47929487">
        <w:rPr>
          <w:rFonts w:ascii="Arial" w:hAnsi="Arial" w:cs="Arial"/>
          <w:sz w:val="20"/>
          <w:szCs w:val="20"/>
        </w:rPr>
        <w:t xml:space="preserve">LWR and </w:t>
      </w:r>
      <w:r w:rsidRPr="47929487">
        <w:rPr>
          <w:rFonts w:ascii="Arial" w:hAnsi="Arial" w:cs="Arial"/>
          <w:sz w:val="20"/>
          <w:szCs w:val="20"/>
        </w:rPr>
        <w:t xml:space="preserve">Corus’ technical capacities based on </w:t>
      </w:r>
      <w:r w:rsidR="001D0988" w:rsidRPr="47929487">
        <w:rPr>
          <w:rFonts w:ascii="Arial" w:hAnsi="Arial" w:cs="Arial"/>
          <w:sz w:val="20"/>
          <w:szCs w:val="20"/>
        </w:rPr>
        <w:t>MEL achievements, evidence, evaluations, and learning from the USDA FFPr Vietnam</w:t>
      </w:r>
      <w:r w:rsidR="58A53946" w:rsidRPr="47929487">
        <w:rPr>
          <w:rFonts w:ascii="Arial" w:hAnsi="Arial" w:cs="Arial"/>
          <w:sz w:val="20"/>
          <w:szCs w:val="20"/>
        </w:rPr>
        <w:t xml:space="preserve"> </w:t>
      </w:r>
      <w:r w:rsidRPr="47929487">
        <w:rPr>
          <w:rFonts w:ascii="Arial" w:hAnsi="Arial" w:cs="Arial"/>
          <w:sz w:val="20"/>
          <w:szCs w:val="20"/>
        </w:rPr>
        <w:t>projec</w:t>
      </w:r>
      <w:r w:rsidR="001D0988" w:rsidRPr="47929487">
        <w:rPr>
          <w:rFonts w:ascii="Arial" w:hAnsi="Arial" w:cs="Arial"/>
          <w:sz w:val="20"/>
          <w:szCs w:val="20"/>
        </w:rPr>
        <w:t>t</w:t>
      </w:r>
      <w:r w:rsidRPr="47929487">
        <w:rPr>
          <w:rFonts w:ascii="Arial" w:hAnsi="Arial" w:cs="Arial"/>
          <w:sz w:val="20"/>
          <w:szCs w:val="20"/>
        </w:rPr>
        <w:t xml:space="preserve"> in coordination with project team and </w:t>
      </w:r>
      <w:r w:rsidR="0193C811" w:rsidRPr="47929487">
        <w:rPr>
          <w:rFonts w:ascii="Arial" w:hAnsi="Arial" w:cs="Arial"/>
          <w:sz w:val="20"/>
          <w:szCs w:val="20"/>
        </w:rPr>
        <w:t xml:space="preserve">in </w:t>
      </w:r>
      <w:r w:rsidR="30719DD8" w:rsidRPr="47929487">
        <w:rPr>
          <w:rFonts w:ascii="Arial" w:hAnsi="Arial" w:cs="Arial"/>
          <w:sz w:val="20"/>
          <w:szCs w:val="20"/>
        </w:rPr>
        <w:t>collaboration</w:t>
      </w:r>
      <w:r w:rsidRPr="47929487">
        <w:rPr>
          <w:rFonts w:ascii="Arial" w:hAnsi="Arial" w:cs="Arial"/>
          <w:sz w:val="20"/>
          <w:szCs w:val="20"/>
        </w:rPr>
        <w:t xml:space="preserve"> with TBU team.</w:t>
      </w:r>
      <w:r w:rsidRPr="47929487">
        <w:rPr>
          <w:rFonts w:ascii="Arial" w:eastAsia="Calibri" w:hAnsi="Arial" w:cs="Arial"/>
          <w:color w:val="000000" w:themeColor="text1"/>
          <w:sz w:val="20"/>
          <w:szCs w:val="20"/>
        </w:rPr>
        <w:t xml:space="preserve"> </w:t>
      </w:r>
    </w:p>
    <w:p w14:paraId="64153F6F" w14:textId="0C80850A" w:rsidR="007B73E0" w:rsidRPr="001B2381" w:rsidRDefault="007B73E0" w:rsidP="007B73E0">
      <w:pPr>
        <w:pStyle w:val="ListParagraph"/>
        <w:numPr>
          <w:ilvl w:val="0"/>
          <w:numId w:val="14"/>
        </w:numPr>
        <w:spacing w:after="0" w:line="240" w:lineRule="auto"/>
        <w:jc w:val="both"/>
        <w:textAlignment w:val="baseline"/>
        <w:rPr>
          <w:rFonts w:ascii="Arial" w:hAnsi="Arial" w:cs="Arial"/>
          <w:sz w:val="20"/>
          <w:szCs w:val="20"/>
        </w:rPr>
      </w:pPr>
      <w:r w:rsidRPr="169D9950">
        <w:rPr>
          <w:rFonts w:ascii="Arial" w:hAnsi="Arial" w:cs="Arial"/>
          <w:sz w:val="20"/>
          <w:szCs w:val="20"/>
        </w:rPr>
        <w:t xml:space="preserve">Contribute to the wider work of </w:t>
      </w:r>
      <w:r w:rsidR="0D11E88A" w:rsidRPr="169D9950">
        <w:rPr>
          <w:rFonts w:ascii="Arial" w:hAnsi="Arial" w:cs="Arial"/>
          <w:sz w:val="20"/>
          <w:szCs w:val="20"/>
        </w:rPr>
        <w:t>TBU</w:t>
      </w:r>
      <w:r w:rsidRPr="169D9950">
        <w:rPr>
          <w:rFonts w:ascii="Arial" w:hAnsi="Arial" w:cs="Arial"/>
          <w:sz w:val="20"/>
          <w:szCs w:val="20"/>
        </w:rPr>
        <w:t xml:space="preserve"> through active participation in the achievement of the project deliverables, team meetings, </w:t>
      </w:r>
      <w:r w:rsidR="5E68C36B" w:rsidRPr="169D9950">
        <w:rPr>
          <w:rFonts w:ascii="Arial" w:hAnsi="Arial" w:cs="Arial"/>
          <w:sz w:val="20"/>
          <w:szCs w:val="20"/>
        </w:rPr>
        <w:t>TBU community of practice</w:t>
      </w:r>
      <w:r w:rsidRPr="169D9950">
        <w:rPr>
          <w:rFonts w:ascii="Arial" w:hAnsi="Arial" w:cs="Arial"/>
          <w:sz w:val="20"/>
          <w:szCs w:val="20"/>
        </w:rPr>
        <w:t xml:space="preserve"> and the development and sharing of technical knowledge and resources. </w:t>
      </w:r>
    </w:p>
    <w:p w14:paraId="5391B27E" w14:textId="78B1852D" w:rsidR="007B73E0" w:rsidRPr="001B2381" w:rsidRDefault="00F972D6" w:rsidP="169D9950">
      <w:pPr>
        <w:numPr>
          <w:ilvl w:val="0"/>
          <w:numId w:val="14"/>
        </w:numPr>
        <w:spacing w:after="0" w:line="240" w:lineRule="auto"/>
        <w:jc w:val="both"/>
        <w:rPr>
          <w:rFonts w:ascii="Arial" w:eastAsia="Calibri" w:hAnsi="Arial" w:cs="Arial"/>
          <w:color w:val="000000"/>
          <w:sz w:val="20"/>
          <w:szCs w:val="20"/>
        </w:rPr>
      </w:pPr>
      <w:r w:rsidRPr="47929487">
        <w:rPr>
          <w:rFonts w:ascii="Arial" w:eastAsia="Calibri" w:hAnsi="Arial" w:cs="Arial"/>
          <w:color w:val="000000" w:themeColor="text1"/>
          <w:sz w:val="20"/>
          <w:szCs w:val="20"/>
        </w:rPr>
        <w:t>Engage with other USDA projects and national stakeholders to exchange MEL learning and promote synergy.</w:t>
      </w:r>
    </w:p>
    <w:p w14:paraId="73B5C4D9" w14:textId="77777777" w:rsidR="00F972D6" w:rsidRPr="001B2381" w:rsidRDefault="00F972D6" w:rsidP="169D9950">
      <w:pPr>
        <w:numPr>
          <w:ilvl w:val="0"/>
          <w:numId w:val="14"/>
        </w:numPr>
        <w:spacing w:after="0" w:line="240" w:lineRule="auto"/>
        <w:jc w:val="both"/>
        <w:rPr>
          <w:rFonts w:ascii="Arial" w:eastAsia="Calibri" w:hAnsi="Arial" w:cs="Arial"/>
          <w:color w:val="000000"/>
          <w:sz w:val="20"/>
          <w:szCs w:val="20"/>
        </w:rPr>
      </w:pPr>
      <w:r w:rsidRPr="47929487">
        <w:rPr>
          <w:rFonts w:ascii="Arial" w:eastAsia="Calibri" w:hAnsi="Arial" w:cs="Arial"/>
          <w:color w:val="000000" w:themeColor="text1"/>
          <w:sz w:val="20"/>
          <w:szCs w:val="20"/>
        </w:rPr>
        <w:t>Coordinate partner MEL activities to ensure harmonized data collection and reporting.</w:t>
      </w:r>
    </w:p>
    <w:p w14:paraId="6C95F732" w14:textId="01B2579D" w:rsidR="00F972D6" w:rsidRPr="001B2381" w:rsidRDefault="00F972D6" w:rsidP="169D9950">
      <w:pPr>
        <w:numPr>
          <w:ilvl w:val="0"/>
          <w:numId w:val="14"/>
        </w:numPr>
        <w:spacing w:after="0" w:line="240" w:lineRule="auto"/>
        <w:jc w:val="both"/>
        <w:rPr>
          <w:rFonts w:ascii="Arial" w:eastAsia="Calibri" w:hAnsi="Arial" w:cs="Arial"/>
          <w:color w:val="000000"/>
          <w:sz w:val="20"/>
          <w:szCs w:val="20"/>
        </w:rPr>
      </w:pPr>
      <w:r w:rsidRPr="47929487">
        <w:rPr>
          <w:rFonts w:ascii="Arial" w:eastAsia="Calibri" w:hAnsi="Arial" w:cs="Arial"/>
          <w:color w:val="000000" w:themeColor="text1"/>
          <w:sz w:val="20"/>
          <w:szCs w:val="20"/>
        </w:rPr>
        <w:t>Support COP and DCOP in mapping spatial data and incorporating GIS data into analysis and reporting.</w:t>
      </w:r>
    </w:p>
    <w:p w14:paraId="1FD1E157" w14:textId="77777777" w:rsidR="007B73E0" w:rsidRPr="001B2381" w:rsidRDefault="007B73E0" w:rsidP="007B73E0">
      <w:pPr>
        <w:pStyle w:val="Default"/>
        <w:jc w:val="both"/>
        <w:rPr>
          <w:b/>
          <w:bCs/>
          <w:sz w:val="20"/>
          <w:szCs w:val="20"/>
        </w:rPr>
      </w:pPr>
    </w:p>
    <w:p w14:paraId="51BE79EE" w14:textId="77777777" w:rsidR="007B73E0" w:rsidRPr="001B2381" w:rsidRDefault="007B73E0" w:rsidP="007B73E0">
      <w:pPr>
        <w:pStyle w:val="Default"/>
        <w:jc w:val="both"/>
        <w:rPr>
          <w:b/>
          <w:bCs/>
          <w:sz w:val="20"/>
          <w:szCs w:val="20"/>
        </w:rPr>
      </w:pPr>
      <w:r w:rsidRPr="169D9950">
        <w:rPr>
          <w:b/>
          <w:bCs/>
          <w:sz w:val="20"/>
          <w:szCs w:val="20"/>
        </w:rPr>
        <w:t>Data Management, Documentation, and Reporting: (15%)</w:t>
      </w:r>
    </w:p>
    <w:p w14:paraId="38CD0FCF" w14:textId="568398FF" w:rsidR="00586B3B" w:rsidRDefault="007B73E0" w:rsidP="00586B3B">
      <w:pPr>
        <w:pStyle w:val="ListParagraph"/>
        <w:numPr>
          <w:ilvl w:val="0"/>
          <w:numId w:val="13"/>
        </w:numPr>
        <w:spacing w:after="0" w:line="240" w:lineRule="auto"/>
        <w:jc w:val="both"/>
        <w:textAlignment w:val="baseline"/>
        <w:rPr>
          <w:rFonts w:ascii="Arial" w:eastAsia="Calibri" w:hAnsi="Arial" w:cs="Arial"/>
          <w:color w:val="000000"/>
          <w:sz w:val="20"/>
          <w:szCs w:val="20"/>
        </w:rPr>
      </w:pPr>
      <w:r w:rsidRPr="47929487">
        <w:rPr>
          <w:rFonts w:ascii="Arial" w:eastAsia="Calibri" w:hAnsi="Arial" w:cs="Arial"/>
          <w:color w:val="000000" w:themeColor="text1"/>
          <w:sz w:val="20"/>
          <w:szCs w:val="20"/>
        </w:rPr>
        <w:t xml:space="preserve">Contribute to </w:t>
      </w:r>
      <w:r w:rsidR="453BE235" w:rsidRPr="47929487">
        <w:rPr>
          <w:rFonts w:ascii="Arial" w:eastAsia="Calibri" w:hAnsi="Arial" w:cs="Arial"/>
          <w:color w:val="000000" w:themeColor="text1"/>
          <w:sz w:val="20"/>
          <w:szCs w:val="20"/>
        </w:rPr>
        <w:t xml:space="preserve">ensuring that </w:t>
      </w:r>
      <w:r w:rsidRPr="47929487">
        <w:rPr>
          <w:rFonts w:ascii="Arial" w:eastAsia="Calibri" w:hAnsi="Arial" w:cs="Arial"/>
          <w:color w:val="000000" w:themeColor="text1"/>
          <w:sz w:val="20"/>
          <w:szCs w:val="20"/>
        </w:rPr>
        <w:t xml:space="preserve">quality data </w:t>
      </w:r>
      <w:r w:rsidR="656B3FF7" w:rsidRPr="47929487">
        <w:rPr>
          <w:rFonts w:ascii="Arial" w:eastAsia="Calibri" w:hAnsi="Arial" w:cs="Arial"/>
          <w:color w:val="000000" w:themeColor="text1"/>
          <w:sz w:val="20"/>
          <w:szCs w:val="20"/>
        </w:rPr>
        <w:t>is reported</w:t>
      </w:r>
      <w:r w:rsidRPr="47929487">
        <w:rPr>
          <w:rFonts w:ascii="Arial" w:eastAsia="Calibri" w:hAnsi="Arial" w:cs="Arial"/>
          <w:color w:val="000000" w:themeColor="text1"/>
          <w:sz w:val="20"/>
          <w:szCs w:val="20"/>
        </w:rPr>
        <w:t xml:space="preserve"> into the project reporting system</w:t>
      </w:r>
      <w:r w:rsidR="000A1974">
        <w:t xml:space="preserve"> </w:t>
      </w:r>
      <w:r w:rsidR="000A1974" w:rsidRPr="47929487">
        <w:rPr>
          <w:rFonts w:ascii="Arial" w:eastAsia="Calibri" w:hAnsi="Arial" w:cs="Arial"/>
          <w:color w:val="000000" w:themeColor="text1"/>
          <w:sz w:val="20"/>
          <w:szCs w:val="20"/>
        </w:rPr>
        <w:t>by overseeing data collection, validation, spatial mapping, analysis, and storage</w:t>
      </w:r>
      <w:r w:rsidRPr="47929487">
        <w:rPr>
          <w:rFonts w:ascii="Arial" w:eastAsia="Calibri" w:hAnsi="Arial" w:cs="Arial"/>
          <w:color w:val="000000" w:themeColor="text1"/>
          <w:sz w:val="20"/>
          <w:szCs w:val="20"/>
        </w:rPr>
        <w:t xml:space="preserve">. </w:t>
      </w:r>
    </w:p>
    <w:p w14:paraId="0010ECD5" w14:textId="2981E320" w:rsidR="000A1974" w:rsidRPr="00586B3B" w:rsidRDefault="00586B3B" w:rsidP="00586B3B">
      <w:pPr>
        <w:pStyle w:val="ListParagraph"/>
        <w:numPr>
          <w:ilvl w:val="0"/>
          <w:numId w:val="13"/>
        </w:numPr>
        <w:spacing w:after="0" w:line="240" w:lineRule="auto"/>
        <w:jc w:val="both"/>
        <w:textAlignment w:val="baseline"/>
        <w:rPr>
          <w:rFonts w:ascii="Arial" w:eastAsia="Calibri" w:hAnsi="Arial" w:cs="Arial"/>
          <w:color w:val="000000"/>
          <w:sz w:val="20"/>
          <w:szCs w:val="20"/>
        </w:rPr>
      </w:pPr>
      <w:r w:rsidRPr="169D9950">
        <w:rPr>
          <w:rFonts w:ascii="Arial" w:eastAsia="Calibri" w:hAnsi="Arial" w:cs="Arial"/>
          <w:color w:val="000000" w:themeColor="text1"/>
          <w:sz w:val="20"/>
          <w:szCs w:val="20"/>
        </w:rPr>
        <w:lastRenderedPageBreak/>
        <w:t>Design and refine MEL data collection and management systems, tools, and methods, including innovative approaches such as digital platforms and Corus 3D Monitoring Platform (3D)—for accuracy, reliability, and timely reporting</w:t>
      </w:r>
      <w:r w:rsidR="000A1974" w:rsidRPr="169D9950">
        <w:rPr>
          <w:rFonts w:ascii="Arial" w:eastAsia="Calibri" w:hAnsi="Arial" w:cs="Arial"/>
          <w:color w:val="000000" w:themeColor="text1"/>
          <w:sz w:val="20"/>
          <w:szCs w:val="20"/>
        </w:rPr>
        <w:t>.</w:t>
      </w:r>
    </w:p>
    <w:p w14:paraId="46A21495" w14:textId="27B443B9" w:rsidR="007B73E0" w:rsidRPr="001B2381" w:rsidRDefault="007B73E0" w:rsidP="007B73E0">
      <w:pPr>
        <w:pStyle w:val="ListParagraph"/>
        <w:numPr>
          <w:ilvl w:val="0"/>
          <w:numId w:val="13"/>
        </w:numPr>
        <w:spacing w:after="0" w:line="240" w:lineRule="auto"/>
        <w:jc w:val="both"/>
        <w:textAlignment w:val="baseline"/>
        <w:rPr>
          <w:rFonts w:ascii="Arial" w:eastAsia="Calibri" w:hAnsi="Arial" w:cs="Arial"/>
          <w:color w:val="000000"/>
          <w:sz w:val="20"/>
          <w:szCs w:val="20"/>
        </w:rPr>
      </w:pPr>
      <w:r w:rsidRPr="47929487">
        <w:rPr>
          <w:rFonts w:ascii="Arial" w:eastAsia="Calibri" w:hAnsi="Arial" w:cs="Arial"/>
          <w:color w:val="000000" w:themeColor="text1"/>
          <w:sz w:val="20"/>
          <w:szCs w:val="20"/>
        </w:rPr>
        <w:t xml:space="preserve">Prepare </w:t>
      </w:r>
      <w:r w:rsidR="000A1974" w:rsidRPr="47929487">
        <w:rPr>
          <w:rFonts w:ascii="Arial" w:eastAsia="Calibri" w:hAnsi="Arial" w:cs="Arial"/>
          <w:color w:val="000000" w:themeColor="text1"/>
          <w:sz w:val="20"/>
          <w:szCs w:val="20"/>
        </w:rPr>
        <w:t>MEL section of</w:t>
      </w:r>
      <w:r w:rsidRPr="47929487">
        <w:rPr>
          <w:rFonts w:ascii="Arial" w:eastAsia="Calibri" w:hAnsi="Arial" w:cs="Arial"/>
          <w:color w:val="000000" w:themeColor="text1"/>
          <w:sz w:val="20"/>
          <w:szCs w:val="20"/>
        </w:rPr>
        <w:t xml:space="preserve"> monthly</w:t>
      </w:r>
      <w:r w:rsidR="007B05CC" w:rsidRPr="47929487">
        <w:rPr>
          <w:rFonts w:ascii="Arial" w:eastAsia="Calibri" w:hAnsi="Arial" w:cs="Arial"/>
          <w:color w:val="000000" w:themeColor="text1"/>
          <w:sz w:val="20"/>
          <w:szCs w:val="20"/>
        </w:rPr>
        <w:t>/quarterly,</w:t>
      </w:r>
      <w:r w:rsidRPr="47929487">
        <w:rPr>
          <w:rFonts w:ascii="Arial" w:eastAsia="Calibri" w:hAnsi="Arial" w:cs="Arial"/>
          <w:color w:val="000000" w:themeColor="text1"/>
          <w:sz w:val="20"/>
          <w:szCs w:val="20"/>
        </w:rPr>
        <w:t xml:space="preserve"> semi-annual performance reports, and</w:t>
      </w:r>
      <w:r w:rsidR="007B05CC" w:rsidRPr="47929487">
        <w:rPr>
          <w:rFonts w:ascii="Arial" w:eastAsia="Calibri" w:hAnsi="Arial" w:cs="Arial"/>
          <w:color w:val="000000" w:themeColor="text1"/>
          <w:sz w:val="20"/>
          <w:szCs w:val="20"/>
        </w:rPr>
        <w:t xml:space="preserve"> final reports and</w:t>
      </w:r>
      <w:r w:rsidRPr="47929487">
        <w:rPr>
          <w:rFonts w:ascii="Arial" w:eastAsia="Calibri" w:hAnsi="Arial" w:cs="Arial"/>
          <w:color w:val="000000" w:themeColor="text1"/>
          <w:sz w:val="20"/>
          <w:szCs w:val="20"/>
        </w:rPr>
        <w:t xml:space="preserve"> other project documents under the guidance of the Chief of Party, with support from PBU, headquarters, and TBU, as applicable.</w:t>
      </w:r>
    </w:p>
    <w:p w14:paraId="70AEAA2A" w14:textId="77777777" w:rsidR="007B73E0" w:rsidRPr="001B2381" w:rsidRDefault="007B73E0" w:rsidP="007B73E0">
      <w:pPr>
        <w:pStyle w:val="ListParagraph"/>
        <w:numPr>
          <w:ilvl w:val="0"/>
          <w:numId w:val="13"/>
        </w:numPr>
        <w:spacing w:after="0" w:line="240" w:lineRule="auto"/>
        <w:jc w:val="both"/>
        <w:textAlignment w:val="baseline"/>
        <w:rPr>
          <w:rFonts w:ascii="Arial" w:eastAsia="Calibri" w:hAnsi="Arial" w:cs="Arial"/>
          <w:color w:val="000000"/>
          <w:sz w:val="20"/>
          <w:szCs w:val="20"/>
        </w:rPr>
      </w:pPr>
      <w:r w:rsidRPr="169D9950">
        <w:rPr>
          <w:rFonts w:ascii="Arial" w:eastAsia="Calibri" w:hAnsi="Arial" w:cs="Arial"/>
          <w:color w:val="000000" w:themeColor="text1"/>
          <w:sz w:val="20"/>
          <w:szCs w:val="20"/>
        </w:rPr>
        <w:t>Apply knowledge of donor rules and regulations to monitor for technical and MEL compliance for various actions during project start up, implementation, and close out.</w:t>
      </w:r>
    </w:p>
    <w:p w14:paraId="52FC659B" w14:textId="6E33FB83" w:rsidR="007B73E0" w:rsidRPr="001B2381" w:rsidRDefault="007B73E0" w:rsidP="007B73E0">
      <w:pPr>
        <w:pStyle w:val="ListParagraph"/>
        <w:numPr>
          <w:ilvl w:val="0"/>
          <w:numId w:val="13"/>
        </w:numPr>
        <w:spacing w:after="0" w:line="240" w:lineRule="auto"/>
        <w:jc w:val="both"/>
        <w:textAlignment w:val="baseline"/>
        <w:rPr>
          <w:rFonts w:ascii="Arial" w:eastAsia="Calibri" w:hAnsi="Arial" w:cs="Arial"/>
          <w:color w:val="000000"/>
          <w:sz w:val="20"/>
          <w:szCs w:val="20"/>
        </w:rPr>
      </w:pPr>
      <w:r w:rsidRPr="169D9950">
        <w:rPr>
          <w:rFonts w:ascii="Arial" w:eastAsia="Calibri" w:hAnsi="Arial" w:cs="Arial"/>
          <w:color w:val="000000" w:themeColor="text1"/>
          <w:sz w:val="20"/>
          <w:szCs w:val="20"/>
        </w:rPr>
        <w:t xml:space="preserve">Ensure data integrity and completeness by maintaining project documentation in electronic databases, as applicable. </w:t>
      </w:r>
    </w:p>
    <w:p w14:paraId="6D8813E2" w14:textId="77777777" w:rsidR="000B6B90" w:rsidRPr="000B6B90" w:rsidRDefault="000B6B90" w:rsidP="169D9950">
      <w:pPr>
        <w:pStyle w:val="ListParagraph"/>
        <w:numPr>
          <w:ilvl w:val="0"/>
          <w:numId w:val="13"/>
        </w:numPr>
        <w:spacing w:after="0" w:line="240" w:lineRule="auto"/>
        <w:jc w:val="both"/>
        <w:rPr>
          <w:rFonts w:ascii="Arial" w:eastAsia="Calibri" w:hAnsi="Arial" w:cs="Arial"/>
          <w:color w:val="000000"/>
          <w:sz w:val="20"/>
          <w:szCs w:val="20"/>
        </w:rPr>
      </w:pPr>
      <w:r w:rsidRPr="47929487">
        <w:rPr>
          <w:rFonts w:ascii="Arial" w:eastAsia="Calibri" w:hAnsi="Arial" w:cs="Arial"/>
          <w:color w:val="000000" w:themeColor="text1"/>
          <w:sz w:val="20"/>
          <w:szCs w:val="20"/>
        </w:rPr>
        <w:t>Document lessons learned and best practices for dissemination to project teams, partners, HQ, and TBU.</w:t>
      </w:r>
    </w:p>
    <w:p w14:paraId="14E5C2AB" w14:textId="186FA40A" w:rsidR="007B73E0" w:rsidRPr="000B6B90" w:rsidRDefault="000B6B90" w:rsidP="169D9950">
      <w:pPr>
        <w:pStyle w:val="ListParagraph"/>
        <w:numPr>
          <w:ilvl w:val="0"/>
          <w:numId w:val="13"/>
        </w:numPr>
        <w:spacing w:after="0" w:line="240" w:lineRule="auto"/>
        <w:jc w:val="both"/>
        <w:rPr>
          <w:rFonts w:ascii="Arial" w:eastAsia="Calibri" w:hAnsi="Arial" w:cs="Arial"/>
          <w:color w:val="000000"/>
          <w:sz w:val="20"/>
          <w:szCs w:val="20"/>
        </w:rPr>
      </w:pPr>
      <w:commentRangeStart w:id="7"/>
      <w:commentRangeStart w:id="8"/>
      <w:r w:rsidRPr="47929487">
        <w:rPr>
          <w:rFonts w:ascii="Arial" w:eastAsia="Calibri" w:hAnsi="Arial" w:cs="Arial"/>
          <w:color w:val="000000" w:themeColor="text1"/>
          <w:sz w:val="20"/>
          <w:szCs w:val="20"/>
        </w:rPr>
        <w:t>Produce GIS</w:t>
      </w:r>
      <w:r w:rsidRPr="47929487">
        <w:rPr>
          <w:rFonts w:ascii="Cambria Math" w:eastAsia="Calibri" w:hAnsi="Cambria Math" w:cs="Cambria Math"/>
          <w:color w:val="000000" w:themeColor="text1"/>
          <w:sz w:val="20"/>
          <w:szCs w:val="20"/>
        </w:rPr>
        <w:t>‑</w:t>
      </w:r>
      <w:r w:rsidRPr="47929487">
        <w:rPr>
          <w:rFonts w:ascii="Arial" w:eastAsia="Calibri" w:hAnsi="Arial" w:cs="Arial"/>
          <w:color w:val="000000" w:themeColor="text1"/>
          <w:sz w:val="20"/>
          <w:szCs w:val="20"/>
        </w:rPr>
        <w:t>enabled reporting using spatial data collected with partners.</w:t>
      </w:r>
    </w:p>
    <w:commentRangeEnd w:id="7"/>
    <w:p w14:paraId="676045B1" w14:textId="18D7FCA3" w:rsidR="00E67239" w:rsidRPr="001B2381" w:rsidRDefault="00E67239" w:rsidP="699350C7">
      <w:pPr>
        <w:spacing w:after="0" w:line="240" w:lineRule="auto"/>
        <w:rPr>
          <w:rFonts w:ascii="Arial" w:hAnsi="Arial" w:cs="Arial"/>
          <w:sz w:val="20"/>
          <w:szCs w:val="20"/>
        </w:rPr>
      </w:pPr>
      <w:r w:rsidRPr="001B2381">
        <w:rPr>
          <w:rStyle w:val="CommentReference"/>
          <w:rFonts w:ascii="Arial" w:hAnsi="Arial" w:cs="Arial"/>
          <w:sz w:val="20"/>
          <w:szCs w:val="20"/>
        </w:rPr>
        <w:commentReference w:id="7"/>
      </w:r>
      <w:commentRangeEnd w:id="8"/>
      <w:r w:rsidRPr="001B2381">
        <w:rPr>
          <w:rStyle w:val="CommentReference"/>
          <w:rFonts w:ascii="Arial" w:hAnsi="Arial" w:cs="Arial"/>
          <w:sz w:val="20"/>
          <w:szCs w:val="20"/>
        </w:rPr>
        <w:commentReference w:id="8"/>
      </w:r>
    </w:p>
    <w:p w14:paraId="2F9707E7" w14:textId="605F8D1A" w:rsidR="00342BAE" w:rsidRPr="001B2381" w:rsidRDefault="00342BAE" w:rsidP="169D9950">
      <w:pPr>
        <w:pStyle w:val="Heading2"/>
        <w:rPr>
          <w:rFonts w:ascii="Arial" w:hAnsi="Arial" w:cs="Arial"/>
          <w:b/>
          <w:bCs/>
          <w:sz w:val="20"/>
          <w:szCs w:val="20"/>
          <w:lang w:val="en-US"/>
        </w:rPr>
      </w:pPr>
      <w:r w:rsidRPr="169D9950">
        <w:rPr>
          <w:rFonts w:ascii="Arial" w:hAnsi="Arial" w:cs="Arial"/>
          <w:b/>
          <w:bCs/>
          <w:sz w:val="20"/>
          <w:szCs w:val="20"/>
          <w:lang w:val="en-US"/>
        </w:rPr>
        <w:t>S</w:t>
      </w:r>
      <w:r w:rsidR="004F3E0F" w:rsidRPr="169D9950">
        <w:rPr>
          <w:rFonts w:ascii="Arial" w:hAnsi="Arial" w:cs="Arial"/>
          <w:b/>
          <w:bCs/>
          <w:sz w:val="20"/>
          <w:szCs w:val="20"/>
          <w:lang w:val="en-US"/>
        </w:rPr>
        <w:t>upervisory:</w:t>
      </w:r>
    </w:p>
    <w:bookmarkEnd w:id="1"/>
    <w:p w14:paraId="7689F5D7" w14:textId="54B784DF" w:rsidR="007B73E0" w:rsidRPr="001B2381" w:rsidRDefault="0041776A" w:rsidP="169D9950">
      <w:pPr>
        <w:pStyle w:val="ListParagraph"/>
        <w:numPr>
          <w:ilvl w:val="0"/>
          <w:numId w:val="3"/>
        </w:numPr>
        <w:spacing w:after="0" w:line="240" w:lineRule="auto"/>
        <w:jc w:val="both"/>
        <w:rPr>
          <w:rFonts w:ascii="Arial" w:hAnsi="Arial" w:cs="Arial"/>
          <w:sz w:val="20"/>
          <w:szCs w:val="20"/>
        </w:rPr>
      </w:pPr>
      <w:r w:rsidRPr="47929487">
        <w:rPr>
          <w:rFonts w:ascii="Arial" w:hAnsi="Arial" w:cs="Arial"/>
          <w:sz w:val="20"/>
          <w:szCs w:val="20"/>
        </w:rPr>
        <w:t xml:space="preserve">This position will direct </w:t>
      </w:r>
      <w:r w:rsidR="00FE7787" w:rsidRPr="47929487">
        <w:rPr>
          <w:rFonts w:ascii="Arial" w:hAnsi="Arial" w:cs="Arial"/>
          <w:sz w:val="20"/>
          <w:szCs w:val="20"/>
        </w:rPr>
        <w:t>reports</w:t>
      </w:r>
      <w:r w:rsidRPr="47929487">
        <w:rPr>
          <w:rFonts w:ascii="Arial" w:hAnsi="Arial" w:cs="Arial"/>
          <w:sz w:val="20"/>
          <w:szCs w:val="20"/>
        </w:rPr>
        <w:t xml:space="preserve"> to Chief of Party and will be managing the Technical Officer, Monitoring Evaluation and Learning</w:t>
      </w:r>
      <w:r w:rsidR="007B73E0" w:rsidRPr="47929487">
        <w:rPr>
          <w:rFonts w:ascii="Arial" w:hAnsi="Arial" w:cs="Arial"/>
          <w:sz w:val="20"/>
          <w:szCs w:val="20"/>
        </w:rPr>
        <w:t xml:space="preserve">.  </w:t>
      </w:r>
    </w:p>
    <w:p w14:paraId="2233904D" w14:textId="77777777" w:rsidR="0075026A" w:rsidRPr="001B2381" w:rsidRDefault="0075026A" w:rsidP="0075026A">
      <w:pPr>
        <w:spacing w:after="0" w:line="240" w:lineRule="auto"/>
        <w:rPr>
          <w:rFonts w:ascii="Arial" w:hAnsi="Arial" w:cs="Arial"/>
          <w:sz w:val="20"/>
          <w:szCs w:val="20"/>
        </w:rPr>
      </w:pPr>
    </w:p>
    <w:p w14:paraId="5F000518" w14:textId="501A2B4E" w:rsidR="006A3826" w:rsidRPr="001B2381" w:rsidRDefault="00342BAE" w:rsidP="169D9950">
      <w:pPr>
        <w:pStyle w:val="Heading2"/>
        <w:jc w:val="both"/>
        <w:rPr>
          <w:rFonts w:ascii="Arial" w:hAnsi="Arial" w:cs="Arial"/>
          <w:b/>
          <w:bCs/>
          <w:sz w:val="20"/>
          <w:szCs w:val="20"/>
          <w:lang w:val="en-US"/>
        </w:rPr>
      </w:pPr>
      <w:bookmarkStart w:id="9" w:name="_Hlk65570005"/>
      <w:r w:rsidRPr="169D9950">
        <w:rPr>
          <w:rFonts w:ascii="Arial" w:hAnsi="Arial" w:cs="Arial"/>
          <w:b/>
          <w:bCs/>
          <w:sz w:val="20"/>
          <w:szCs w:val="20"/>
          <w:lang w:val="en-US"/>
        </w:rPr>
        <w:t>Education</w:t>
      </w:r>
      <w:r w:rsidR="006A3826" w:rsidRPr="169D9950">
        <w:rPr>
          <w:rFonts w:ascii="Arial" w:hAnsi="Arial" w:cs="Arial"/>
          <w:b/>
          <w:bCs/>
          <w:sz w:val="20"/>
          <w:szCs w:val="20"/>
          <w:lang w:val="en-US"/>
        </w:rPr>
        <w:t xml:space="preserve"> &amp; Experience</w:t>
      </w:r>
      <w:r w:rsidRPr="169D9950">
        <w:rPr>
          <w:rFonts w:ascii="Arial" w:hAnsi="Arial" w:cs="Arial"/>
          <w:b/>
          <w:bCs/>
          <w:sz w:val="20"/>
          <w:szCs w:val="20"/>
          <w:lang w:val="en-US"/>
        </w:rPr>
        <w:t>:</w:t>
      </w:r>
    </w:p>
    <w:p w14:paraId="1752F2ED" w14:textId="51B86C92" w:rsidR="007B73E0" w:rsidRPr="001B2381" w:rsidRDefault="007B73E0" w:rsidP="007B73E0">
      <w:pPr>
        <w:pStyle w:val="ListParagraph"/>
        <w:numPr>
          <w:ilvl w:val="0"/>
          <w:numId w:val="15"/>
        </w:numPr>
        <w:spacing w:after="0" w:line="240" w:lineRule="auto"/>
        <w:jc w:val="both"/>
        <w:textAlignment w:val="baseline"/>
        <w:rPr>
          <w:rFonts w:ascii="Arial" w:eastAsia="Calibri" w:hAnsi="Arial" w:cs="Arial"/>
          <w:color w:val="000000"/>
          <w:sz w:val="20"/>
          <w:szCs w:val="20"/>
        </w:rPr>
      </w:pPr>
      <w:r w:rsidRPr="47929487">
        <w:rPr>
          <w:rFonts w:ascii="Arial" w:eastAsia="Calibri" w:hAnsi="Arial" w:cs="Arial"/>
          <w:color w:val="000000" w:themeColor="text1"/>
          <w:sz w:val="20"/>
          <w:szCs w:val="20"/>
        </w:rPr>
        <w:t xml:space="preserve">Bachelor’s with </w:t>
      </w:r>
      <w:r w:rsidRPr="47929487">
        <w:rPr>
          <w:rFonts w:ascii="Arial" w:hAnsi="Arial" w:cs="Arial"/>
          <w:sz w:val="20"/>
          <w:szCs w:val="20"/>
        </w:rPr>
        <w:t>at least 7 years’ experience</w:t>
      </w:r>
      <w:r w:rsidR="7FF09C7C" w:rsidRPr="47929487">
        <w:rPr>
          <w:rFonts w:ascii="Arial" w:hAnsi="Arial" w:cs="Arial"/>
          <w:sz w:val="20"/>
          <w:szCs w:val="20"/>
        </w:rPr>
        <w:t xml:space="preserve"> in </w:t>
      </w:r>
      <w:r w:rsidR="0066454D" w:rsidRPr="47929487">
        <w:rPr>
          <w:rFonts w:ascii="Arial" w:hAnsi="Arial" w:cs="Arial"/>
          <w:sz w:val="20"/>
          <w:szCs w:val="20"/>
        </w:rPr>
        <w:t xml:space="preserve">Monitoring, Evaluation and Learning (MEL), statistics, demography, data management, or related fields; </w:t>
      </w:r>
      <w:r w:rsidRPr="47929487">
        <w:rPr>
          <w:rFonts w:ascii="Arial" w:hAnsi="Arial" w:cs="Arial"/>
          <w:sz w:val="20"/>
          <w:szCs w:val="20"/>
        </w:rPr>
        <w:t>Master’s desired</w:t>
      </w:r>
      <w:r w:rsidRPr="47929487">
        <w:rPr>
          <w:rFonts w:ascii="Arial" w:eastAsia="Calibri" w:hAnsi="Arial" w:cs="Arial"/>
          <w:color w:val="000000" w:themeColor="text1"/>
          <w:sz w:val="20"/>
          <w:szCs w:val="20"/>
        </w:rPr>
        <w:t xml:space="preserve">.  </w:t>
      </w:r>
    </w:p>
    <w:p w14:paraId="643E361A" w14:textId="77777777" w:rsidR="007B73E0" w:rsidRPr="001B2381" w:rsidRDefault="007B73E0" w:rsidP="007B73E0">
      <w:pPr>
        <w:pStyle w:val="ListParagraph"/>
        <w:numPr>
          <w:ilvl w:val="0"/>
          <w:numId w:val="15"/>
        </w:numPr>
        <w:spacing w:after="0" w:line="240" w:lineRule="auto"/>
        <w:jc w:val="both"/>
        <w:textAlignment w:val="baseline"/>
        <w:rPr>
          <w:rStyle w:val="normaltextrun"/>
          <w:rFonts w:ascii="Arial" w:hAnsi="Arial" w:cs="Arial"/>
          <w:sz w:val="20"/>
          <w:szCs w:val="20"/>
        </w:rPr>
      </w:pPr>
      <w:r w:rsidRPr="169D9950">
        <w:rPr>
          <w:rStyle w:val="normaltextrun"/>
          <w:rFonts w:ascii="Arial" w:hAnsi="Arial" w:cs="Arial"/>
          <w:sz w:val="20"/>
          <w:szCs w:val="20"/>
        </w:rPr>
        <w:t>Experience working with colleagues in a multicultural, multi-linguistic environment.</w:t>
      </w:r>
      <w:r w:rsidRPr="169D9950">
        <w:rPr>
          <w:rStyle w:val="normaltextrun"/>
          <w:sz w:val="20"/>
          <w:szCs w:val="20"/>
        </w:rPr>
        <w:t> </w:t>
      </w:r>
    </w:p>
    <w:p w14:paraId="41AE72A4" w14:textId="77777777" w:rsidR="007B73E0" w:rsidRPr="001B2381" w:rsidRDefault="007B73E0" w:rsidP="007B73E0">
      <w:pPr>
        <w:pStyle w:val="ListParagraph"/>
        <w:numPr>
          <w:ilvl w:val="0"/>
          <w:numId w:val="15"/>
        </w:numPr>
        <w:spacing w:after="0" w:line="240" w:lineRule="auto"/>
        <w:jc w:val="both"/>
        <w:textAlignment w:val="baseline"/>
        <w:rPr>
          <w:rFonts w:ascii="Arial" w:hAnsi="Arial" w:cs="Arial"/>
          <w:sz w:val="20"/>
          <w:szCs w:val="20"/>
        </w:rPr>
      </w:pPr>
      <w:r w:rsidRPr="169D9950">
        <w:rPr>
          <w:rFonts w:ascii="Arial" w:hAnsi="Arial" w:cs="Arial"/>
          <w:sz w:val="20"/>
          <w:szCs w:val="20"/>
        </w:rPr>
        <w:t>Demonstrated experience managing terms and conditions as well as other international donors.</w:t>
      </w:r>
    </w:p>
    <w:p w14:paraId="5C70C655" w14:textId="752544EF" w:rsidR="007B73E0" w:rsidRPr="001B2381" w:rsidRDefault="007B73E0" w:rsidP="007B73E0">
      <w:pPr>
        <w:pStyle w:val="ListParagraph"/>
        <w:numPr>
          <w:ilvl w:val="0"/>
          <w:numId w:val="15"/>
        </w:numPr>
        <w:spacing w:after="0" w:line="240" w:lineRule="auto"/>
        <w:jc w:val="both"/>
        <w:textAlignment w:val="baseline"/>
        <w:rPr>
          <w:rStyle w:val="normaltextrun"/>
          <w:rFonts w:ascii="Arial" w:hAnsi="Arial" w:cs="Arial"/>
          <w:sz w:val="20"/>
          <w:szCs w:val="20"/>
        </w:rPr>
      </w:pPr>
      <w:r w:rsidRPr="169D9950">
        <w:rPr>
          <w:rStyle w:val="normaltextrun"/>
          <w:rFonts w:ascii="Arial" w:hAnsi="Arial" w:cs="Arial"/>
          <w:sz w:val="20"/>
          <w:szCs w:val="20"/>
        </w:rPr>
        <w:t xml:space="preserve">Proven track record of developing and maintaining strong working relationships with </w:t>
      </w:r>
      <w:r w:rsidR="1D75273A" w:rsidRPr="169D9950">
        <w:rPr>
          <w:rStyle w:val="normaltextrun"/>
          <w:rFonts w:ascii="Arial" w:hAnsi="Arial" w:cs="Arial"/>
          <w:sz w:val="20"/>
          <w:szCs w:val="20"/>
        </w:rPr>
        <w:t xml:space="preserve">target beneficiaries, private sector entities, as well as </w:t>
      </w:r>
      <w:r w:rsidRPr="169D9950">
        <w:rPr>
          <w:rStyle w:val="normaltextrun"/>
          <w:rFonts w:ascii="Arial" w:hAnsi="Arial" w:cs="Arial"/>
          <w:sz w:val="20"/>
          <w:szCs w:val="20"/>
        </w:rPr>
        <w:t>host country counterparts and NGO/FBO/CBO actors</w:t>
      </w:r>
      <w:r w:rsidR="00FEA1D4" w:rsidRPr="169D9950">
        <w:rPr>
          <w:rStyle w:val="normaltextrun"/>
          <w:rFonts w:ascii="Arial" w:hAnsi="Arial" w:cs="Arial"/>
          <w:sz w:val="20"/>
          <w:szCs w:val="20"/>
        </w:rPr>
        <w:t>, prefer</w:t>
      </w:r>
      <w:r w:rsidR="640ED216" w:rsidRPr="169D9950">
        <w:rPr>
          <w:rStyle w:val="normaltextrun"/>
          <w:rFonts w:ascii="Arial" w:hAnsi="Arial" w:cs="Arial"/>
          <w:sz w:val="20"/>
          <w:szCs w:val="20"/>
        </w:rPr>
        <w:t>r</w:t>
      </w:r>
      <w:r w:rsidR="00FEA1D4" w:rsidRPr="169D9950">
        <w:rPr>
          <w:rStyle w:val="normaltextrun"/>
          <w:rFonts w:ascii="Arial" w:hAnsi="Arial" w:cs="Arial"/>
          <w:sz w:val="20"/>
          <w:szCs w:val="20"/>
        </w:rPr>
        <w:t>ed</w:t>
      </w:r>
      <w:r w:rsidRPr="169D9950">
        <w:rPr>
          <w:rStyle w:val="normaltextrun"/>
          <w:rFonts w:ascii="Arial" w:hAnsi="Arial" w:cs="Arial"/>
          <w:sz w:val="20"/>
          <w:szCs w:val="20"/>
        </w:rPr>
        <w:t>.</w:t>
      </w:r>
    </w:p>
    <w:p w14:paraId="6D759307" w14:textId="0C600DB9" w:rsidR="007B73E0" w:rsidRPr="001B2381" w:rsidRDefault="007B73E0" w:rsidP="007B73E0">
      <w:pPr>
        <w:pStyle w:val="ListParagraph"/>
        <w:numPr>
          <w:ilvl w:val="0"/>
          <w:numId w:val="15"/>
        </w:numPr>
        <w:spacing w:after="0" w:line="240" w:lineRule="auto"/>
        <w:jc w:val="both"/>
        <w:textAlignment w:val="baseline"/>
        <w:rPr>
          <w:rStyle w:val="normaltextrun"/>
          <w:rFonts w:ascii="Arial" w:hAnsi="Arial" w:cs="Arial"/>
          <w:sz w:val="20"/>
          <w:szCs w:val="20"/>
        </w:rPr>
      </w:pPr>
      <w:r w:rsidRPr="47929487">
        <w:rPr>
          <w:rStyle w:val="normaltextrun"/>
          <w:rFonts w:ascii="Arial" w:hAnsi="Arial" w:cs="Arial"/>
          <w:sz w:val="20"/>
          <w:szCs w:val="20"/>
        </w:rPr>
        <w:t xml:space="preserve">Experience working with </w:t>
      </w:r>
      <w:r w:rsidR="29499A2E" w:rsidRPr="47929487">
        <w:rPr>
          <w:rStyle w:val="normaltextrun"/>
          <w:rFonts w:ascii="Arial" w:hAnsi="Arial" w:cs="Arial"/>
          <w:sz w:val="20"/>
          <w:szCs w:val="20"/>
        </w:rPr>
        <w:t xml:space="preserve">local and/or </w:t>
      </w:r>
      <w:r w:rsidRPr="47929487">
        <w:rPr>
          <w:rStyle w:val="normaltextrun"/>
          <w:rFonts w:ascii="Arial" w:hAnsi="Arial" w:cs="Arial"/>
          <w:sz w:val="20"/>
          <w:szCs w:val="20"/>
        </w:rPr>
        <w:t>US-based and international partners (NGO/FBO/CBOs, universities and other technical institutions)</w:t>
      </w:r>
      <w:r w:rsidR="34BF23A1" w:rsidRPr="47929487">
        <w:rPr>
          <w:rStyle w:val="normaltextrun"/>
          <w:rFonts w:ascii="Arial" w:hAnsi="Arial" w:cs="Arial"/>
          <w:sz w:val="20"/>
          <w:szCs w:val="20"/>
        </w:rPr>
        <w:t>, desired.</w:t>
      </w:r>
    </w:p>
    <w:p w14:paraId="3EEEA982" w14:textId="4E515A1B" w:rsidR="007B73E0" w:rsidRPr="00CD4085" w:rsidRDefault="001A643B" w:rsidP="169D9950">
      <w:pPr>
        <w:pStyle w:val="ListParagraph"/>
        <w:numPr>
          <w:ilvl w:val="0"/>
          <w:numId w:val="15"/>
        </w:numPr>
        <w:spacing w:after="0" w:line="240" w:lineRule="auto"/>
        <w:jc w:val="both"/>
        <w:textAlignment w:val="baseline"/>
        <w:rPr>
          <w:rStyle w:val="normaltextrun"/>
          <w:rFonts w:ascii="Arial" w:hAnsi="Arial" w:cs="Arial"/>
          <w:sz w:val="20"/>
          <w:szCs w:val="20"/>
        </w:rPr>
      </w:pPr>
      <w:r w:rsidRPr="47929487">
        <w:rPr>
          <w:rStyle w:val="normaltextrun"/>
          <w:rFonts w:ascii="Arial" w:hAnsi="Arial" w:cs="Arial"/>
          <w:sz w:val="20"/>
          <w:szCs w:val="20"/>
        </w:rPr>
        <w:t>Experience with GIS/spatial data analysis, desired.</w:t>
      </w:r>
    </w:p>
    <w:p w14:paraId="3119E00D" w14:textId="4E77EED5" w:rsidR="00BA1C13" w:rsidRPr="001B2381" w:rsidRDefault="00BA1C13" w:rsidP="006A3826">
      <w:pPr>
        <w:pStyle w:val="Heading2"/>
        <w:jc w:val="both"/>
        <w:rPr>
          <w:rFonts w:ascii="Arial" w:hAnsi="Arial" w:cs="Arial"/>
          <w:sz w:val="20"/>
          <w:szCs w:val="20"/>
        </w:rPr>
      </w:pPr>
    </w:p>
    <w:bookmarkEnd w:id="9"/>
    <w:p w14:paraId="20D92623" w14:textId="5A4B73EE" w:rsidR="00BA1C13" w:rsidRPr="001B2381" w:rsidRDefault="006E29AD" w:rsidP="169D9950">
      <w:pPr>
        <w:spacing w:after="0" w:line="240" w:lineRule="auto"/>
        <w:rPr>
          <w:rFonts w:ascii="Arial" w:eastAsiaTheme="majorEastAsia" w:hAnsi="Arial" w:cs="Arial"/>
          <w:b/>
          <w:bCs/>
          <w:color w:val="2E74B5" w:themeColor="accent1" w:themeShade="BF"/>
          <w:sz w:val="20"/>
          <w:szCs w:val="20"/>
        </w:rPr>
      </w:pPr>
      <w:r w:rsidRPr="169D9950">
        <w:rPr>
          <w:rFonts w:ascii="Arial" w:eastAsiaTheme="majorEastAsia" w:hAnsi="Arial" w:cs="Arial"/>
          <w:b/>
          <w:bCs/>
          <w:color w:val="2E74B5" w:themeColor="accent1" w:themeShade="BF"/>
          <w:sz w:val="20"/>
          <w:szCs w:val="20"/>
        </w:rPr>
        <w:t xml:space="preserve">Knowledge, Skills and </w:t>
      </w:r>
      <w:r w:rsidR="00B52E0F" w:rsidRPr="169D9950">
        <w:rPr>
          <w:rFonts w:ascii="Arial" w:eastAsiaTheme="majorEastAsia" w:hAnsi="Arial" w:cs="Arial"/>
          <w:b/>
          <w:bCs/>
          <w:color w:val="2E74B5" w:themeColor="accent1" w:themeShade="BF"/>
          <w:sz w:val="20"/>
          <w:szCs w:val="20"/>
        </w:rPr>
        <w:t>Abilities</w:t>
      </w:r>
    </w:p>
    <w:p w14:paraId="1A3C5115" w14:textId="13ACA0F8" w:rsidR="007B73E0" w:rsidRPr="001B2381" w:rsidRDefault="007B73E0" w:rsidP="007B73E0">
      <w:pPr>
        <w:pStyle w:val="ListParagraph"/>
        <w:numPr>
          <w:ilvl w:val="0"/>
          <w:numId w:val="16"/>
        </w:numPr>
        <w:spacing w:after="0" w:line="240" w:lineRule="auto"/>
        <w:jc w:val="both"/>
        <w:textAlignment w:val="baseline"/>
        <w:rPr>
          <w:rFonts w:ascii="Arial" w:hAnsi="Arial" w:cs="Arial"/>
          <w:sz w:val="20"/>
          <w:szCs w:val="20"/>
        </w:rPr>
      </w:pPr>
      <w:r w:rsidRPr="169D9950">
        <w:rPr>
          <w:rFonts w:ascii="Arial" w:hAnsi="Arial" w:cs="Arial"/>
          <w:sz w:val="20"/>
          <w:szCs w:val="20"/>
        </w:rPr>
        <w:t>Strong working knowledge of international donor funding mechanisms (including grants, contracts, and cooperative agreements)</w:t>
      </w:r>
      <w:r w:rsidR="05985071" w:rsidRPr="169D9950">
        <w:rPr>
          <w:rFonts w:ascii="Arial" w:hAnsi="Arial" w:cs="Arial"/>
          <w:sz w:val="20"/>
          <w:szCs w:val="20"/>
        </w:rPr>
        <w:t>, preferred</w:t>
      </w:r>
      <w:r w:rsidRPr="169D9950">
        <w:rPr>
          <w:rFonts w:ascii="Arial" w:hAnsi="Arial" w:cs="Arial"/>
          <w:sz w:val="20"/>
          <w:szCs w:val="20"/>
        </w:rPr>
        <w:t xml:space="preserve">. </w:t>
      </w:r>
    </w:p>
    <w:p w14:paraId="16FF5FA8" w14:textId="6273AADD" w:rsidR="007B73E0" w:rsidRPr="00161049" w:rsidRDefault="393D417F" w:rsidP="169D9950">
      <w:pPr>
        <w:pStyle w:val="Default"/>
        <w:numPr>
          <w:ilvl w:val="0"/>
          <w:numId w:val="16"/>
        </w:numPr>
        <w:jc w:val="both"/>
        <w:rPr>
          <w:color w:val="000000" w:themeColor="text1"/>
          <w:sz w:val="20"/>
          <w:szCs w:val="20"/>
        </w:rPr>
      </w:pPr>
      <w:r w:rsidRPr="00161049">
        <w:rPr>
          <w:color w:val="000000" w:themeColor="text1"/>
          <w:sz w:val="20"/>
          <w:szCs w:val="20"/>
        </w:rPr>
        <w:t xml:space="preserve">Strong knowledge of international development, including </w:t>
      </w:r>
      <w:r w:rsidR="7BD31079" w:rsidRPr="00161049">
        <w:rPr>
          <w:color w:val="000000" w:themeColor="text1"/>
          <w:sz w:val="20"/>
          <w:szCs w:val="20"/>
        </w:rPr>
        <w:t xml:space="preserve">agriculture, economic development/livelihoods, and </w:t>
      </w:r>
      <w:r w:rsidRPr="00161049">
        <w:rPr>
          <w:color w:val="000000" w:themeColor="text1"/>
          <w:sz w:val="20"/>
          <w:szCs w:val="20"/>
        </w:rPr>
        <w:t>best practices</w:t>
      </w:r>
      <w:r w:rsidR="3D65564C" w:rsidRPr="00161049">
        <w:rPr>
          <w:color w:val="000000" w:themeColor="text1"/>
          <w:sz w:val="20"/>
          <w:szCs w:val="20"/>
        </w:rPr>
        <w:t xml:space="preserve"> in</w:t>
      </w:r>
      <w:r w:rsidR="0792F707" w:rsidRPr="00161049">
        <w:rPr>
          <w:color w:val="000000" w:themeColor="text1"/>
          <w:sz w:val="20"/>
          <w:szCs w:val="20"/>
        </w:rPr>
        <w:t xml:space="preserve"> </w:t>
      </w:r>
      <w:r w:rsidR="3D65564C" w:rsidRPr="00161049">
        <w:rPr>
          <w:color w:val="000000" w:themeColor="text1"/>
          <w:sz w:val="20"/>
          <w:szCs w:val="20"/>
        </w:rPr>
        <w:t>how to best monitor and evaluate related data</w:t>
      </w:r>
      <w:r w:rsidR="437A7ED5" w:rsidRPr="00161049">
        <w:rPr>
          <w:color w:val="000000" w:themeColor="text1"/>
          <w:sz w:val="20"/>
          <w:szCs w:val="20"/>
        </w:rPr>
        <w:t>,</w:t>
      </w:r>
    </w:p>
    <w:p w14:paraId="5E057F61" w14:textId="3E578169" w:rsidR="007B73E0" w:rsidRPr="001B2381" w:rsidRDefault="007B73E0" w:rsidP="007B73E0">
      <w:pPr>
        <w:pStyle w:val="ListParagraph"/>
        <w:numPr>
          <w:ilvl w:val="0"/>
          <w:numId w:val="16"/>
        </w:numPr>
        <w:spacing w:after="0" w:line="240" w:lineRule="auto"/>
        <w:jc w:val="both"/>
        <w:textAlignment w:val="baseline"/>
        <w:rPr>
          <w:rStyle w:val="normaltextrun"/>
          <w:rFonts w:ascii="Arial" w:hAnsi="Arial" w:cs="Arial"/>
          <w:sz w:val="20"/>
          <w:szCs w:val="20"/>
        </w:rPr>
      </w:pPr>
      <w:r w:rsidRPr="169D9950">
        <w:rPr>
          <w:rStyle w:val="normaltextrun"/>
          <w:rFonts w:ascii="Arial" w:hAnsi="Arial" w:cs="Arial"/>
          <w:sz w:val="20"/>
          <w:szCs w:val="20"/>
        </w:rPr>
        <w:t>Excellent communication and influencing skills to communicate effectively and credibly, both verbally and in writing</w:t>
      </w:r>
      <w:r w:rsidR="66A1132A" w:rsidRPr="169D9950">
        <w:rPr>
          <w:rStyle w:val="normaltextrun"/>
          <w:rFonts w:ascii="Arial" w:hAnsi="Arial" w:cs="Arial"/>
          <w:sz w:val="20"/>
          <w:szCs w:val="20"/>
        </w:rPr>
        <w:t xml:space="preserve"> in English</w:t>
      </w:r>
      <w:r w:rsidRPr="169D9950">
        <w:rPr>
          <w:rStyle w:val="normaltextrun"/>
          <w:rFonts w:ascii="Arial" w:hAnsi="Arial" w:cs="Arial"/>
          <w:sz w:val="20"/>
          <w:szCs w:val="20"/>
        </w:rPr>
        <w:t>.</w:t>
      </w:r>
    </w:p>
    <w:p w14:paraId="13F493CB" w14:textId="77777777" w:rsidR="007B73E0" w:rsidRPr="001B2381" w:rsidRDefault="007B73E0" w:rsidP="007B73E0">
      <w:pPr>
        <w:pStyle w:val="ListParagraph"/>
        <w:numPr>
          <w:ilvl w:val="0"/>
          <w:numId w:val="16"/>
        </w:numPr>
        <w:spacing w:after="0" w:line="240" w:lineRule="auto"/>
        <w:jc w:val="both"/>
        <w:textAlignment w:val="baseline"/>
        <w:rPr>
          <w:rStyle w:val="normaltextrun"/>
          <w:rFonts w:ascii="Arial" w:hAnsi="Arial" w:cs="Arial"/>
          <w:sz w:val="20"/>
          <w:szCs w:val="20"/>
        </w:rPr>
      </w:pPr>
      <w:r w:rsidRPr="169D9950">
        <w:rPr>
          <w:rStyle w:val="normaltextrun"/>
          <w:rFonts w:ascii="Arial" w:hAnsi="Arial" w:cs="Arial"/>
          <w:sz w:val="20"/>
          <w:szCs w:val="20"/>
        </w:rPr>
        <w:t>Second language fluency preferred.</w:t>
      </w:r>
    </w:p>
    <w:p w14:paraId="28D68746" w14:textId="663235BE" w:rsidR="007B73E0" w:rsidRPr="001B2381" w:rsidRDefault="393D417F" w:rsidP="007B73E0">
      <w:pPr>
        <w:pStyle w:val="ListParagraph"/>
        <w:numPr>
          <w:ilvl w:val="0"/>
          <w:numId w:val="16"/>
        </w:numPr>
        <w:spacing w:after="0" w:line="240" w:lineRule="auto"/>
        <w:jc w:val="both"/>
        <w:textAlignment w:val="baseline"/>
        <w:rPr>
          <w:rStyle w:val="normaltextrun"/>
          <w:rFonts w:ascii="Arial" w:hAnsi="Arial" w:cs="Arial"/>
          <w:sz w:val="20"/>
          <w:szCs w:val="20"/>
        </w:rPr>
      </w:pPr>
      <w:r w:rsidRPr="47929487">
        <w:rPr>
          <w:rStyle w:val="normaltextrun"/>
          <w:rFonts w:ascii="Arial" w:hAnsi="Arial" w:cs="Arial"/>
          <w:sz w:val="20"/>
          <w:szCs w:val="20"/>
        </w:rPr>
        <w:t xml:space="preserve">Proficiency in </w:t>
      </w:r>
      <w:r w:rsidR="6628A13D" w:rsidRPr="47929487">
        <w:rPr>
          <w:rStyle w:val="normaltextrun"/>
          <w:rFonts w:ascii="Arial" w:hAnsi="Arial" w:cs="Arial"/>
          <w:sz w:val="20"/>
          <w:szCs w:val="20"/>
        </w:rPr>
        <w:t xml:space="preserve">quantitative and qualitative data analysis software, </w:t>
      </w:r>
      <w:r w:rsidRPr="47929487">
        <w:rPr>
          <w:rStyle w:val="normaltextrun"/>
          <w:rFonts w:ascii="Arial" w:hAnsi="Arial" w:cs="Arial"/>
          <w:sz w:val="20"/>
          <w:szCs w:val="20"/>
        </w:rPr>
        <w:t>Office 365 applications including Word, Excel, SharePoint, and PowerPoint. Experience with Salesforce a plus.</w:t>
      </w:r>
    </w:p>
    <w:p w14:paraId="49104891" w14:textId="77777777" w:rsidR="007B73E0" w:rsidRPr="001B2381" w:rsidRDefault="007B73E0" w:rsidP="007B73E0">
      <w:pPr>
        <w:pStyle w:val="ListParagraph"/>
        <w:numPr>
          <w:ilvl w:val="0"/>
          <w:numId w:val="16"/>
        </w:numPr>
        <w:spacing w:after="0" w:line="240" w:lineRule="auto"/>
        <w:jc w:val="both"/>
        <w:textAlignment w:val="baseline"/>
        <w:rPr>
          <w:rStyle w:val="normaltextrun"/>
          <w:rFonts w:ascii="Arial" w:hAnsi="Arial" w:cs="Arial"/>
          <w:sz w:val="20"/>
          <w:szCs w:val="20"/>
        </w:rPr>
      </w:pPr>
      <w:r w:rsidRPr="169D9950">
        <w:rPr>
          <w:rStyle w:val="normaltextrun"/>
          <w:rFonts w:ascii="Arial" w:hAnsi="Arial" w:cs="Arial"/>
          <w:sz w:val="20"/>
          <w:szCs w:val="20"/>
        </w:rPr>
        <w:t>Ability to work effectively both independently and as part of a team.</w:t>
      </w:r>
    </w:p>
    <w:p w14:paraId="10BCCF1A" w14:textId="20676258" w:rsidR="007B73E0" w:rsidRPr="001B2381" w:rsidRDefault="007B73E0" w:rsidP="007B73E0">
      <w:pPr>
        <w:pStyle w:val="ListParagraph"/>
        <w:numPr>
          <w:ilvl w:val="0"/>
          <w:numId w:val="16"/>
        </w:numPr>
        <w:spacing w:after="0" w:line="240" w:lineRule="auto"/>
        <w:jc w:val="both"/>
        <w:textAlignment w:val="baseline"/>
        <w:rPr>
          <w:rStyle w:val="normaltextrun"/>
          <w:rFonts w:ascii="Arial" w:hAnsi="Arial" w:cs="Arial"/>
          <w:sz w:val="20"/>
          <w:szCs w:val="20"/>
        </w:rPr>
      </w:pPr>
      <w:r w:rsidRPr="169D9950">
        <w:rPr>
          <w:rStyle w:val="normaltextrun"/>
          <w:rFonts w:ascii="Arial" w:hAnsi="Arial" w:cs="Arial"/>
          <w:sz w:val="20"/>
          <w:szCs w:val="20"/>
        </w:rPr>
        <w:t xml:space="preserve">Demonstrated ability to lead </w:t>
      </w:r>
      <w:r w:rsidR="53AE9866" w:rsidRPr="169D9950">
        <w:rPr>
          <w:rStyle w:val="normaltextrun"/>
          <w:rFonts w:ascii="Arial" w:hAnsi="Arial" w:cs="Arial"/>
          <w:sz w:val="20"/>
          <w:szCs w:val="20"/>
        </w:rPr>
        <w:t>technical</w:t>
      </w:r>
      <w:r w:rsidR="4D22A2B4" w:rsidRPr="169D9950">
        <w:rPr>
          <w:rStyle w:val="normaltextrun"/>
          <w:rFonts w:ascii="Arial" w:hAnsi="Arial" w:cs="Arial"/>
          <w:sz w:val="20"/>
          <w:szCs w:val="20"/>
        </w:rPr>
        <w:t xml:space="preserve"> delivery, </w:t>
      </w:r>
      <w:r w:rsidRPr="169D9950">
        <w:rPr>
          <w:rStyle w:val="normaltextrun"/>
          <w:rFonts w:ascii="Arial" w:hAnsi="Arial" w:cs="Arial"/>
          <w:sz w:val="20"/>
          <w:szCs w:val="20"/>
        </w:rPr>
        <w:t>coordination of/collaborate on program implementation across multiple teams (between departments, between HQ and country offices, etc.).</w:t>
      </w:r>
    </w:p>
    <w:p w14:paraId="70FC0317" w14:textId="0D359CB3" w:rsidR="62D7DB4D" w:rsidRPr="001B10D8" w:rsidRDefault="001B10D8" w:rsidP="169D9950">
      <w:pPr>
        <w:pStyle w:val="ListParagraph"/>
        <w:numPr>
          <w:ilvl w:val="0"/>
          <w:numId w:val="16"/>
        </w:numPr>
        <w:spacing w:after="0" w:line="240" w:lineRule="auto"/>
        <w:jc w:val="both"/>
        <w:rPr>
          <w:rStyle w:val="normaltextrun"/>
          <w:rFonts w:ascii="Arial" w:hAnsi="Arial" w:cs="Arial"/>
          <w:sz w:val="20"/>
          <w:szCs w:val="20"/>
        </w:rPr>
      </w:pPr>
      <w:r w:rsidRPr="47929487">
        <w:rPr>
          <w:rStyle w:val="normaltextrun"/>
          <w:rFonts w:ascii="Arial" w:hAnsi="Arial" w:cs="Arial"/>
          <w:sz w:val="20"/>
          <w:szCs w:val="20"/>
        </w:rPr>
        <w:t>Demonstrated capability in MEL data management, including data collection, validation, analysis, storage, visualization, reporting, and documentation; experience ensuring data integrity and applying USDA Food for Progress MEL requirements; strong ability to train and build MEL capacity of staff, subrecipients, and implementing partners.</w:t>
      </w:r>
    </w:p>
    <w:p w14:paraId="213DB044" w14:textId="77777777" w:rsidR="006A3826" w:rsidRPr="001B2381" w:rsidRDefault="006A3826" w:rsidP="169D9950">
      <w:pPr>
        <w:spacing w:after="0" w:line="240" w:lineRule="auto"/>
        <w:rPr>
          <w:rFonts w:ascii="Arial" w:eastAsiaTheme="majorEastAsia" w:hAnsi="Arial" w:cs="Arial"/>
          <w:b/>
          <w:bCs/>
          <w:color w:val="2E74B5" w:themeColor="accent1" w:themeShade="BF"/>
          <w:sz w:val="20"/>
          <w:szCs w:val="20"/>
        </w:rPr>
      </w:pPr>
    </w:p>
    <w:p w14:paraId="58DC679A" w14:textId="1ECCACE4" w:rsidR="00CC354F" w:rsidRPr="001B2381" w:rsidRDefault="00CC354F" w:rsidP="169D9950">
      <w:pPr>
        <w:spacing w:after="0" w:line="240" w:lineRule="auto"/>
        <w:jc w:val="both"/>
        <w:rPr>
          <w:rFonts w:ascii="Arial" w:eastAsiaTheme="majorEastAsia" w:hAnsi="Arial" w:cs="Arial"/>
          <w:b/>
          <w:bCs/>
          <w:color w:val="2E74B5" w:themeColor="accent1" w:themeShade="BF"/>
          <w:sz w:val="20"/>
          <w:szCs w:val="20"/>
        </w:rPr>
      </w:pPr>
      <w:r w:rsidRPr="169D9950">
        <w:rPr>
          <w:rFonts w:ascii="Arial" w:eastAsiaTheme="majorEastAsia" w:hAnsi="Arial" w:cs="Arial"/>
          <w:b/>
          <w:bCs/>
          <w:color w:val="2E74B5" w:themeColor="accent1" w:themeShade="BF"/>
          <w:sz w:val="20"/>
          <w:szCs w:val="20"/>
        </w:rPr>
        <w:t>Physical and Mental Requirements</w:t>
      </w:r>
    </w:p>
    <w:p w14:paraId="1A7F5B7C" w14:textId="17DFFCA8" w:rsidR="00CC354F" w:rsidRPr="001B2381" w:rsidRDefault="00CC354F" w:rsidP="000264E1">
      <w:pPr>
        <w:pStyle w:val="ListParagraph"/>
        <w:numPr>
          <w:ilvl w:val="0"/>
          <w:numId w:val="7"/>
        </w:numPr>
        <w:spacing w:after="0" w:line="240" w:lineRule="auto"/>
        <w:contextualSpacing w:val="0"/>
        <w:jc w:val="both"/>
        <w:rPr>
          <w:rFonts w:ascii="Arial" w:eastAsia="Times New Roman" w:hAnsi="Arial" w:cs="Arial"/>
          <w:sz w:val="20"/>
          <w:szCs w:val="20"/>
        </w:rPr>
      </w:pPr>
      <w:r w:rsidRPr="169D9950">
        <w:rPr>
          <w:rFonts w:ascii="Arial" w:eastAsia="Times New Roman" w:hAnsi="Arial" w:cs="Arial"/>
          <w:sz w:val="20"/>
          <w:szCs w:val="20"/>
        </w:rPr>
        <w:t>The physical requirements that may be needed to execute responsibilities may include bending, standing, and walking</w:t>
      </w:r>
      <w:r w:rsidR="009274C6" w:rsidRPr="169D9950">
        <w:rPr>
          <w:rFonts w:ascii="Arial" w:eastAsia="Times New Roman" w:hAnsi="Arial" w:cs="Arial"/>
          <w:sz w:val="20"/>
          <w:szCs w:val="20"/>
        </w:rPr>
        <w:t>, etc</w:t>
      </w:r>
      <w:r w:rsidRPr="169D9950">
        <w:rPr>
          <w:rFonts w:ascii="Arial" w:eastAsia="Times New Roman" w:hAnsi="Arial" w:cs="Arial"/>
          <w:sz w:val="20"/>
          <w:szCs w:val="20"/>
        </w:rPr>
        <w:t xml:space="preserve">. </w:t>
      </w:r>
    </w:p>
    <w:p w14:paraId="22E5640A" w14:textId="14196A56" w:rsidR="00CC354F" w:rsidRPr="001B2381" w:rsidRDefault="00CC354F" w:rsidP="000264E1">
      <w:pPr>
        <w:pStyle w:val="ListParagraph"/>
        <w:numPr>
          <w:ilvl w:val="0"/>
          <w:numId w:val="7"/>
        </w:numPr>
        <w:spacing w:after="0" w:line="240" w:lineRule="auto"/>
        <w:contextualSpacing w:val="0"/>
        <w:jc w:val="both"/>
        <w:rPr>
          <w:rFonts w:ascii="Arial" w:eastAsia="Times New Roman" w:hAnsi="Arial" w:cs="Arial"/>
          <w:sz w:val="20"/>
          <w:szCs w:val="20"/>
        </w:rPr>
      </w:pPr>
      <w:r w:rsidRPr="169D9950">
        <w:rPr>
          <w:rFonts w:ascii="Arial" w:eastAsia="Times New Roman" w:hAnsi="Arial" w:cs="Arial"/>
          <w:sz w:val="20"/>
          <w:szCs w:val="20"/>
        </w:rPr>
        <w:t>The mental requirements that are essential to satisfactorily executing the responsibilities outlined in this job description include</w:t>
      </w:r>
      <w:r w:rsidR="0071172D" w:rsidRPr="169D9950">
        <w:rPr>
          <w:rFonts w:ascii="Arial" w:eastAsia="Times New Roman" w:hAnsi="Arial" w:cs="Arial"/>
          <w:sz w:val="20"/>
          <w:szCs w:val="20"/>
        </w:rPr>
        <w:t>, but not limited to</w:t>
      </w:r>
      <w:r w:rsidRPr="169D9950">
        <w:rPr>
          <w:rFonts w:ascii="Arial" w:eastAsia="Times New Roman" w:hAnsi="Arial" w:cs="Arial"/>
          <w:sz w:val="20"/>
          <w:szCs w:val="20"/>
        </w:rPr>
        <w:t xml:space="preserve">: learning new tasks, comprehending, and retaining information, completing tasks independently, effectively communicating verbally and in writing, demonstrating proficiency in using computer software to perform assigned tasks.   </w:t>
      </w:r>
    </w:p>
    <w:p w14:paraId="453F454B" w14:textId="77777777" w:rsidR="00CC354F" w:rsidRPr="001B2381" w:rsidRDefault="00CC354F" w:rsidP="169D9950">
      <w:pPr>
        <w:spacing w:after="0" w:line="240" w:lineRule="auto"/>
        <w:rPr>
          <w:rFonts w:ascii="Arial" w:eastAsiaTheme="majorEastAsia" w:hAnsi="Arial" w:cs="Arial"/>
          <w:b/>
          <w:bCs/>
          <w:color w:val="2E74B5" w:themeColor="accent1" w:themeShade="BF"/>
          <w:sz w:val="20"/>
          <w:szCs w:val="20"/>
        </w:rPr>
      </w:pPr>
    </w:p>
    <w:p w14:paraId="4598D04D" w14:textId="33CC7207" w:rsidR="00342BAE" w:rsidRPr="001B2381" w:rsidRDefault="00342BAE" w:rsidP="00BA1C13">
      <w:pPr>
        <w:spacing w:after="0" w:line="240" w:lineRule="auto"/>
        <w:rPr>
          <w:rFonts w:ascii="Arial" w:hAnsi="Arial" w:cs="Arial"/>
          <w:sz w:val="20"/>
          <w:szCs w:val="20"/>
        </w:rPr>
      </w:pPr>
      <w:r w:rsidRPr="169D9950">
        <w:rPr>
          <w:rFonts w:ascii="Arial" w:eastAsiaTheme="majorEastAsia" w:hAnsi="Arial" w:cs="Arial"/>
          <w:b/>
          <w:bCs/>
          <w:color w:val="2E74B5" w:themeColor="accent1" w:themeShade="BF"/>
          <w:sz w:val="20"/>
          <w:szCs w:val="20"/>
        </w:rPr>
        <w:t>Other Duties:</w:t>
      </w:r>
    </w:p>
    <w:p w14:paraId="09E7DB17" w14:textId="42A874A7" w:rsidR="00E67239" w:rsidRPr="001B2381" w:rsidRDefault="00342BAE" w:rsidP="699350C7">
      <w:pPr>
        <w:spacing w:after="0" w:line="240" w:lineRule="auto"/>
        <w:jc w:val="both"/>
        <w:rPr>
          <w:rFonts w:ascii="Arial" w:hAnsi="Arial" w:cs="Arial"/>
          <w:sz w:val="20"/>
          <w:szCs w:val="20"/>
        </w:rPr>
      </w:pPr>
      <w:r w:rsidRPr="47929487">
        <w:rPr>
          <w:rFonts w:ascii="Arial" w:hAnsi="Arial" w:cs="Arial"/>
          <w:sz w:val="20"/>
          <w:szCs w:val="20"/>
        </w:rPr>
        <w:t>This job description is not designed to cover or</w:t>
      </w:r>
      <w:r w:rsidR="00196E38" w:rsidRPr="47929487">
        <w:rPr>
          <w:rFonts w:ascii="Arial" w:hAnsi="Arial" w:cs="Arial"/>
          <w:sz w:val="20"/>
          <w:szCs w:val="20"/>
        </w:rPr>
        <w:t xml:space="preserve"> contain a comprehensive list</w:t>
      </w:r>
      <w:r w:rsidRPr="47929487">
        <w:rPr>
          <w:rFonts w:ascii="Arial" w:hAnsi="Arial" w:cs="Arial"/>
          <w:sz w:val="20"/>
          <w:szCs w:val="20"/>
        </w:rPr>
        <w:t xml:space="preserve"> of activities, duties or</w:t>
      </w:r>
      <w:r w:rsidR="00196E38" w:rsidRPr="47929487">
        <w:rPr>
          <w:rFonts w:ascii="Arial" w:hAnsi="Arial" w:cs="Arial"/>
          <w:sz w:val="20"/>
          <w:szCs w:val="20"/>
        </w:rPr>
        <w:t xml:space="preserve"> responsibilities for the position. </w:t>
      </w:r>
      <w:r w:rsidRPr="47929487">
        <w:rPr>
          <w:rFonts w:ascii="Arial" w:hAnsi="Arial" w:cs="Arial"/>
          <w:sz w:val="20"/>
          <w:szCs w:val="20"/>
        </w:rPr>
        <w:t xml:space="preserve">Duties, responsibilities and activities may change at any time with or without notice. </w:t>
      </w:r>
      <w:r w:rsidR="0077622C" w:rsidRPr="47929487">
        <w:rPr>
          <w:rFonts w:ascii="Arial" w:hAnsi="Arial" w:cs="Arial"/>
          <w:sz w:val="20"/>
          <w:szCs w:val="20"/>
        </w:rPr>
        <w:t>Employees may undertake additional responsibilities assigned by their supervisor and aligned with applicable labor law</w:t>
      </w:r>
      <w:r w:rsidRPr="47929487">
        <w:rPr>
          <w:rFonts w:ascii="Arial" w:hAnsi="Arial" w:cs="Arial"/>
          <w:sz w:val="20"/>
          <w:szCs w:val="20"/>
        </w:rPr>
        <w:t xml:space="preserve">. </w:t>
      </w:r>
      <w:r w:rsidR="65C74940" w:rsidRPr="47929487">
        <w:rPr>
          <w:rFonts w:ascii="Arial" w:hAnsi="Arial" w:cs="Arial"/>
          <w:sz w:val="20"/>
          <w:szCs w:val="20"/>
        </w:rPr>
        <w:t>Global positions that are bound by contracts will not be changed without notice and approval.</w:t>
      </w:r>
    </w:p>
    <w:p w14:paraId="46CB0891" w14:textId="77777777" w:rsidR="008C6AD7" w:rsidRDefault="008C6AD7" w:rsidP="169D9950">
      <w:pPr>
        <w:spacing w:after="0" w:line="240" w:lineRule="auto"/>
        <w:rPr>
          <w:rFonts w:ascii="Arial" w:eastAsiaTheme="majorEastAsia" w:hAnsi="Arial" w:cs="Arial"/>
          <w:b/>
          <w:bCs/>
          <w:color w:val="2E74B5" w:themeColor="accent1" w:themeShade="BF"/>
          <w:sz w:val="20"/>
          <w:szCs w:val="20"/>
        </w:rPr>
      </w:pPr>
    </w:p>
    <w:p w14:paraId="0A8B5B88" w14:textId="409C49E1" w:rsidR="00F41409" w:rsidRPr="001B2381" w:rsidRDefault="005E7349" w:rsidP="169D9950">
      <w:pPr>
        <w:spacing w:after="0" w:line="240" w:lineRule="auto"/>
        <w:rPr>
          <w:rFonts w:ascii="Arial" w:eastAsiaTheme="majorEastAsia" w:hAnsi="Arial" w:cs="Arial"/>
          <w:b/>
          <w:bCs/>
          <w:color w:val="2E74B5" w:themeColor="accent1" w:themeShade="BF"/>
          <w:sz w:val="20"/>
          <w:szCs w:val="20"/>
        </w:rPr>
      </w:pPr>
      <w:r w:rsidRPr="169D9950">
        <w:rPr>
          <w:rFonts w:ascii="Arial" w:eastAsiaTheme="majorEastAsia" w:hAnsi="Arial" w:cs="Arial"/>
          <w:b/>
          <w:bCs/>
          <w:color w:val="2E74B5" w:themeColor="accent1" w:themeShade="BF"/>
          <w:sz w:val="20"/>
          <w:szCs w:val="20"/>
        </w:rPr>
        <w:t>Working Conditions, Travel and Environment</w:t>
      </w:r>
    </w:p>
    <w:p w14:paraId="741C15DE" w14:textId="77777777" w:rsidR="005C6831" w:rsidRPr="001B2381" w:rsidRDefault="005C6831" w:rsidP="169D9950">
      <w:pPr>
        <w:spacing w:after="0" w:line="240" w:lineRule="auto"/>
        <w:rPr>
          <w:rFonts w:ascii="Arial" w:eastAsiaTheme="majorEastAsia" w:hAnsi="Arial" w:cs="Arial"/>
          <w:b/>
          <w:bCs/>
          <w:color w:val="2E74B5" w:themeColor="accent1" w:themeShade="BF"/>
          <w:sz w:val="20"/>
          <w:szCs w:val="20"/>
        </w:rPr>
      </w:pPr>
    </w:p>
    <w:p w14:paraId="00D546A2" w14:textId="7B10F7E7" w:rsidR="007B73E0" w:rsidRPr="001B2381" w:rsidRDefault="393D417F" w:rsidP="007B73E0">
      <w:pPr>
        <w:pStyle w:val="ListParagraph"/>
        <w:numPr>
          <w:ilvl w:val="0"/>
          <w:numId w:val="1"/>
        </w:numPr>
        <w:spacing w:after="0" w:line="240" w:lineRule="auto"/>
        <w:contextualSpacing w:val="0"/>
        <w:rPr>
          <w:rFonts w:ascii="Arial" w:eastAsia="Times New Roman" w:hAnsi="Arial" w:cs="Arial"/>
          <w:sz w:val="20"/>
          <w:szCs w:val="20"/>
        </w:rPr>
      </w:pPr>
      <w:r w:rsidRPr="47929487">
        <w:rPr>
          <w:rFonts w:ascii="Arial" w:eastAsia="Times New Roman" w:hAnsi="Arial" w:cs="Arial"/>
          <w:sz w:val="20"/>
          <w:szCs w:val="20"/>
        </w:rPr>
        <w:t>LWR has an in-person work policy, with all employees reporting to the office Monday through Friday.</w:t>
      </w:r>
      <w:r w:rsidR="0051528F">
        <w:rPr>
          <w:rFonts w:ascii="Arial" w:eastAsia="Times New Roman" w:hAnsi="Arial" w:cs="Arial"/>
          <w:sz w:val="20"/>
          <w:szCs w:val="20"/>
        </w:rPr>
        <w:t xml:space="preserve"> </w:t>
      </w:r>
      <w:r w:rsidR="009620FC">
        <w:rPr>
          <w:rFonts w:ascii="Arial" w:eastAsia="Times New Roman" w:hAnsi="Arial" w:cs="Arial"/>
          <w:sz w:val="20"/>
          <w:szCs w:val="20"/>
        </w:rPr>
        <w:t>E</w:t>
      </w:r>
      <w:r w:rsidR="65479099" w:rsidRPr="47929487">
        <w:rPr>
          <w:rFonts w:ascii="Arial" w:eastAsia="Times New Roman" w:hAnsi="Arial" w:cs="Arial"/>
          <w:sz w:val="20"/>
          <w:szCs w:val="20"/>
        </w:rPr>
        <w:t>mployee may occasionally be required to work outside normal office hours to meet project deadlines, reporting requirements, or during field missions, in accordance with applicable labor regulations</w:t>
      </w:r>
      <w:r w:rsidRPr="47929487">
        <w:rPr>
          <w:rFonts w:ascii="Arial" w:eastAsia="Times New Roman" w:hAnsi="Arial" w:cs="Arial"/>
          <w:sz w:val="20"/>
          <w:szCs w:val="20"/>
        </w:rPr>
        <w:t>.</w:t>
      </w:r>
    </w:p>
    <w:p w14:paraId="1103700C" w14:textId="77777777" w:rsidR="007B73E0" w:rsidRPr="001B2381" w:rsidRDefault="007B73E0" w:rsidP="007B73E0">
      <w:pPr>
        <w:pStyle w:val="ListParagraph"/>
        <w:numPr>
          <w:ilvl w:val="0"/>
          <w:numId w:val="1"/>
        </w:numPr>
        <w:spacing w:after="0" w:line="240" w:lineRule="auto"/>
        <w:contextualSpacing w:val="0"/>
        <w:jc w:val="both"/>
        <w:rPr>
          <w:rFonts w:ascii="Arial" w:eastAsia="Times New Roman" w:hAnsi="Arial" w:cs="Arial"/>
          <w:sz w:val="20"/>
          <w:szCs w:val="20"/>
        </w:rPr>
      </w:pPr>
      <w:r w:rsidRPr="169D9950">
        <w:rPr>
          <w:rFonts w:ascii="Arial" w:eastAsia="Times New Roman" w:hAnsi="Arial" w:cs="Arial"/>
          <w:sz w:val="20"/>
          <w:szCs w:val="20"/>
        </w:rPr>
        <w:t xml:space="preserve">This position must be able to travel as required for standard domestic and international business purposes. While performing the duties of this job in different locations, the employee may be exposed to precarious settings under high-security risks and/or very basic living conditions and outside weather conditions, as well as to infectious diseases. </w:t>
      </w:r>
    </w:p>
    <w:p w14:paraId="6902FCAC" w14:textId="1F49F633" w:rsidR="00AD658D" w:rsidRPr="001B2381" w:rsidRDefault="007B73E0" w:rsidP="699350C7">
      <w:pPr>
        <w:pStyle w:val="ListParagraph"/>
        <w:numPr>
          <w:ilvl w:val="0"/>
          <w:numId w:val="1"/>
        </w:numPr>
        <w:spacing w:after="0" w:line="240" w:lineRule="auto"/>
        <w:jc w:val="both"/>
        <w:rPr>
          <w:rFonts w:ascii="Arial" w:eastAsia="Times New Roman" w:hAnsi="Arial" w:cs="Arial"/>
          <w:sz w:val="20"/>
          <w:szCs w:val="20"/>
        </w:rPr>
      </w:pPr>
      <w:r w:rsidRPr="169D9950">
        <w:rPr>
          <w:rFonts w:ascii="Arial" w:eastAsia="Times New Roman" w:hAnsi="Arial" w:cs="Arial"/>
          <w:sz w:val="20"/>
          <w:szCs w:val="20"/>
        </w:rPr>
        <w:t xml:space="preserve">If applicable, must have authorization to work in the country of assignment. </w:t>
      </w:r>
    </w:p>
    <w:p w14:paraId="1359A5AD" w14:textId="424DA0EC" w:rsidR="699350C7" w:rsidRPr="001B2381" w:rsidRDefault="699350C7" w:rsidP="699350C7">
      <w:pPr>
        <w:pStyle w:val="ListParagraph"/>
        <w:spacing w:after="0" w:line="240" w:lineRule="auto"/>
        <w:jc w:val="both"/>
        <w:rPr>
          <w:rFonts w:ascii="Arial" w:eastAsia="Times New Roman" w:hAnsi="Arial" w:cs="Arial"/>
          <w:sz w:val="20"/>
          <w:szCs w:val="20"/>
        </w:rPr>
      </w:pPr>
    </w:p>
    <w:p w14:paraId="7DE369BC" w14:textId="4B577E95" w:rsidR="007B41D1" w:rsidRPr="001B2381" w:rsidRDefault="007B41D1" w:rsidP="007B41D1">
      <w:pPr>
        <w:spacing w:after="0" w:line="240" w:lineRule="auto"/>
        <w:rPr>
          <w:rFonts w:ascii="Arial" w:hAnsi="Arial" w:cs="Arial"/>
          <w:b/>
          <w:bCs/>
          <w:color w:val="0070C0"/>
          <w:sz w:val="20"/>
          <w:szCs w:val="20"/>
        </w:rPr>
      </w:pPr>
      <w:r w:rsidRPr="169D9950">
        <w:rPr>
          <w:rFonts w:ascii="Arial" w:hAnsi="Arial" w:cs="Arial"/>
          <w:b/>
          <w:bCs/>
          <w:color w:val="0070C0"/>
          <w:sz w:val="20"/>
          <w:szCs w:val="20"/>
        </w:rPr>
        <w:t>As a member of</w:t>
      </w:r>
      <w:r w:rsidR="005E75F0" w:rsidRPr="169D9950">
        <w:rPr>
          <w:rFonts w:ascii="Arial" w:hAnsi="Arial" w:cs="Arial"/>
          <w:b/>
          <w:bCs/>
          <w:color w:val="0070C0"/>
          <w:sz w:val="20"/>
          <w:szCs w:val="20"/>
        </w:rPr>
        <w:t xml:space="preserve"> the</w:t>
      </w:r>
      <w:r w:rsidRPr="169D9950">
        <w:rPr>
          <w:rFonts w:ascii="Arial" w:hAnsi="Arial" w:cs="Arial"/>
          <w:b/>
          <w:bCs/>
          <w:color w:val="0070C0"/>
          <w:sz w:val="20"/>
          <w:szCs w:val="20"/>
        </w:rPr>
        <w:t xml:space="preserve"> Corus Family, each employee is expected to:</w:t>
      </w:r>
    </w:p>
    <w:p w14:paraId="65081BE4" w14:textId="3D02EB55" w:rsidR="004919E3" w:rsidRPr="001B2381" w:rsidRDefault="004919E3" w:rsidP="000264E1">
      <w:pPr>
        <w:pStyle w:val="ListParagraph"/>
        <w:numPr>
          <w:ilvl w:val="0"/>
          <w:numId w:val="6"/>
        </w:numPr>
        <w:jc w:val="both"/>
        <w:rPr>
          <w:rFonts w:ascii="Arial" w:hAnsi="Arial" w:cs="Arial"/>
          <w:sz w:val="20"/>
          <w:szCs w:val="20"/>
        </w:rPr>
      </w:pPr>
      <w:r w:rsidRPr="169D9950">
        <w:rPr>
          <w:rFonts w:ascii="Arial" w:hAnsi="Arial" w:cs="Arial"/>
          <w:sz w:val="20"/>
          <w:szCs w:val="20"/>
        </w:rPr>
        <w:t>Foster a work environment where everyone feels valued and included</w:t>
      </w:r>
      <w:r w:rsidR="007B41D1" w:rsidRPr="169D9950">
        <w:rPr>
          <w:rFonts w:ascii="Arial" w:hAnsi="Arial" w:cs="Arial"/>
          <w:sz w:val="20"/>
          <w:szCs w:val="20"/>
        </w:rPr>
        <w:t>.</w:t>
      </w:r>
      <w:r w:rsidRPr="169D9950">
        <w:rPr>
          <w:rFonts w:ascii="Arial" w:hAnsi="Arial" w:cs="Arial"/>
          <w:sz w:val="20"/>
          <w:szCs w:val="20"/>
        </w:rPr>
        <w:t xml:space="preserve"> </w:t>
      </w:r>
    </w:p>
    <w:p w14:paraId="2A7885BF" w14:textId="15249C7A" w:rsidR="004919E3" w:rsidRPr="001B2381" w:rsidRDefault="004919E3" w:rsidP="000264E1">
      <w:pPr>
        <w:pStyle w:val="ListParagraph"/>
        <w:numPr>
          <w:ilvl w:val="0"/>
          <w:numId w:val="6"/>
        </w:numPr>
        <w:jc w:val="both"/>
        <w:rPr>
          <w:rFonts w:ascii="Arial" w:hAnsi="Arial" w:cs="Arial"/>
          <w:sz w:val="20"/>
          <w:szCs w:val="20"/>
        </w:rPr>
      </w:pPr>
      <w:r w:rsidRPr="169D9950">
        <w:rPr>
          <w:rFonts w:ascii="Arial" w:hAnsi="Arial" w:cs="Arial"/>
          <w:sz w:val="20"/>
          <w:szCs w:val="20"/>
        </w:rPr>
        <w:t>Support employees’ evaluation and promotion processes based on skills and performance.</w:t>
      </w:r>
    </w:p>
    <w:p w14:paraId="6CAFC2BB" w14:textId="615C3608" w:rsidR="004919E3" w:rsidRPr="001B2381" w:rsidRDefault="004919E3" w:rsidP="000264E1">
      <w:pPr>
        <w:pStyle w:val="ListParagraph"/>
        <w:numPr>
          <w:ilvl w:val="0"/>
          <w:numId w:val="6"/>
        </w:numPr>
        <w:jc w:val="both"/>
        <w:rPr>
          <w:rFonts w:ascii="Arial" w:hAnsi="Arial" w:cs="Arial"/>
          <w:sz w:val="20"/>
          <w:szCs w:val="20"/>
        </w:rPr>
      </w:pPr>
      <w:r w:rsidRPr="169D9950">
        <w:rPr>
          <w:rFonts w:ascii="Arial" w:hAnsi="Arial" w:cs="Arial"/>
          <w:sz w:val="20"/>
          <w:szCs w:val="20"/>
        </w:rPr>
        <w:t xml:space="preserve">Promote a safe, secure, and respectful environment for all </w:t>
      </w:r>
      <w:r w:rsidR="007B41D1" w:rsidRPr="169D9950">
        <w:rPr>
          <w:rFonts w:ascii="Arial" w:hAnsi="Arial" w:cs="Arial"/>
          <w:sz w:val="20"/>
          <w:szCs w:val="20"/>
        </w:rPr>
        <w:t xml:space="preserve">members of Corus family, </w:t>
      </w:r>
      <w:r w:rsidRPr="169D9950">
        <w:rPr>
          <w:rFonts w:ascii="Arial" w:hAnsi="Arial" w:cs="Arial"/>
          <w:sz w:val="20"/>
          <w:szCs w:val="20"/>
        </w:rPr>
        <w:t>stakeholders</w:t>
      </w:r>
      <w:r w:rsidR="007B41D1" w:rsidRPr="169D9950">
        <w:rPr>
          <w:rFonts w:ascii="Arial" w:hAnsi="Arial" w:cs="Arial"/>
          <w:sz w:val="20"/>
          <w:szCs w:val="20"/>
        </w:rPr>
        <w:t xml:space="preserve"> in general</w:t>
      </w:r>
      <w:r w:rsidRPr="169D9950">
        <w:rPr>
          <w:rFonts w:ascii="Arial" w:hAnsi="Arial" w:cs="Arial"/>
          <w:sz w:val="20"/>
          <w:szCs w:val="20"/>
        </w:rPr>
        <w:t xml:space="preserve">, </w:t>
      </w:r>
      <w:r w:rsidR="007B41D1" w:rsidRPr="169D9950">
        <w:rPr>
          <w:rFonts w:ascii="Arial" w:hAnsi="Arial" w:cs="Arial"/>
          <w:sz w:val="20"/>
          <w:szCs w:val="20"/>
        </w:rPr>
        <w:t xml:space="preserve">and </w:t>
      </w:r>
      <w:r w:rsidRPr="169D9950">
        <w:rPr>
          <w:rFonts w:ascii="Arial" w:hAnsi="Arial" w:cs="Arial"/>
          <w:sz w:val="20"/>
          <w:szCs w:val="20"/>
        </w:rPr>
        <w:t xml:space="preserve">particularly for </w:t>
      </w:r>
      <w:r w:rsidR="007B41D1" w:rsidRPr="169D9950">
        <w:rPr>
          <w:rFonts w:ascii="Arial" w:hAnsi="Arial" w:cs="Arial"/>
          <w:sz w:val="20"/>
          <w:szCs w:val="20"/>
        </w:rPr>
        <w:t xml:space="preserve">the </w:t>
      </w:r>
      <w:r w:rsidRPr="169D9950">
        <w:rPr>
          <w:rFonts w:ascii="Arial" w:hAnsi="Arial" w:cs="Arial"/>
          <w:sz w:val="20"/>
          <w:szCs w:val="20"/>
        </w:rPr>
        <w:t>communities we serve</w:t>
      </w:r>
      <w:r w:rsidR="007B41D1" w:rsidRPr="169D9950">
        <w:rPr>
          <w:rFonts w:ascii="Arial" w:hAnsi="Arial" w:cs="Arial"/>
          <w:sz w:val="20"/>
          <w:szCs w:val="20"/>
        </w:rPr>
        <w:t>.</w:t>
      </w:r>
    </w:p>
    <w:p w14:paraId="2DCE71AD" w14:textId="501C9AFF" w:rsidR="004919E3" w:rsidRPr="001B2381" w:rsidRDefault="00724E47" w:rsidP="000264E1">
      <w:pPr>
        <w:pStyle w:val="ListParagraph"/>
        <w:numPr>
          <w:ilvl w:val="0"/>
          <w:numId w:val="6"/>
        </w:numPr>
        <w:jc w:val="both"/>
        <w:rPr>
          <w:rFonts w:ascii="Arial" w:hAnsi="Arial" w:cs="Arial"/>
          <w:sz w:val="20"/>
          <w:szCs w:val="20"/>
        </w:rPr>
      </w:pPr>
      <w:r w:rsidRPr="169D9950">
        <w:rPr>
          <w:rFonts w:ascii="Arial" w:hAnsi="Arial" w:cs="Arial"/>
          <w:sz w:val="20"/>
          <w:szCs w:val="20"/>
        </w:rPr>
        <w:t>Follow Corus Code of Conduct h</w:t>
      </w:r>
      <w:r w:rsidR="004919E3" w:rsidRPr="169D9950">
        <w:rPr>
          <w:rFonts w:ascii="Arial" w:hAnsi="Arial" w:cs="Arial"/>
          <w:sz w:val="20"/>
          <w:szCs w:val="20"/>
        </w:rPr>
        <w:t>elp</w:t>
      </w:r>
      <w:r w:rsidRPr="169D9950">
        <w:rPr>
          <w:rFonts w:ascii="Arial" w:hAnsi="Arial" w:cs="Arial"/>
          <w:sz w:val="20"/>
          <w:szCs w:val="20"/>
        </w:rPr>
        <w:t>ing</w:t>
      </w:r>
      <w:r w:rsidR="004919E3" w:rsidRPr="169D9950">
        <w:rPr>
          <w:rFonts w:ascii="Arial" w:hAnsi="Arial" w:cs="Arial"/>
          <w:sz w:val="20"/>
          <w:szCs w:val="20"/>
        </w:rPr>
        <w:t xml:space="preserve"> to prevent any type of abuse including workplace harassment, sexual abuse and exploitation, and </w:t>
      </w:r>
      <w:r w:rsidR="6EBC0A24" w:rsidRPr="169D9950">
        <w:rPr>
          <w:rFonts w:ascii="Arial" w:hAnsi="Arial" w:cs="Arial"/>
          <w:sz w:val="20"/>
          <w:szCs w:val="20"/>
        </w:rPr>
        <w:t>trafficking</w:t>
      </w:r>
      <w:r w:rsidR="004919E3" w:rsidRPr="169D9950">
        <w:rPr>
          <w:rFonts w:ascii="Arial" w:hAnsi="Arial" w:cs="Arial"/>
          <w:sz w:val="20"/>
          <w:szCs w:val="20"/>
        </w:rPr>
        <w:t xml:space="preserve"> in persons.</w:t>
      </w:r>
    </w:p>
    <w:p w14:paraId="2A4CE781" w14:textId="6B91E21C" w:rsidR="00DC0A82" w:rsidRDefault="00715321" w:rsidP="000264E1">
      <w:pPr>
        <w:pStyle w:val="ListParagraph"/>
        <w:numPr>
          <w:ilvl w:val="0"/>
          <w:numId w:val="6"/>
        </w:numPr>
        <w:jc w:val="both"/>
        <w:rPr>
          <w:rFonts w:ascii="Arial" w:hAnsi="Arial" w:cs="Arial"/>
          <w:sz w:val="20"/>
          <w:szCs w:val="20"/>
        </w:rPr>
      </w:pPr>
      <w:r w:rsidRPr="169D9950">
        <w:rPr>
          <w:rFonts w:ascii="Arial" w:hAnsi="Arial" w:cs="Arial"/>
          <w:sz w:val="20"/>
          <w:szCs w:val="20"/>
        </w:rPr>
        <w:t>Adhere to the Organizational Core Values</w:t>
      </w:r>
    </w:p>
    <w:p w14:paraId="64A2909F" w14:textId="77777777" w:rsidR="009E0013" w:rsidRPr="009E0013" w:rsidRDefault="009E0013" w:rsidP="009E0013">
      <w:pPr>
        <w:spacing w:after="0" w:line="240" w:lineRule="auto"/>
        <w:jc w:val="both"/>
        <w:rPr>
          <w:rFonts w:ascii="Arial" w:hAnsi="Arial" w:cs="Arial"/>
          <w:sz w:val="20"/>
          <w:szCs w:val="20"/>
        </w:rPr>
      </w:pPr>
      <w:r w:rsidRPr="009E0013">
        <w:rPr>
          <w:rFonts w:ascii="Arial" w:hAnsi="Arial" w:cs="Arial"/>
          <w:b/>
          <w:bCs/>
          <w:color w:val="0070C0"/>
          <w:sz w:val="20"/>
          <w:szCs w:val="20"/>
        </w:rPr>
        <w:t>How to apply:</w:t>
      </w:r>
    </w:p>
    <w:p w14:paraId="4B931042" w14:textId="77777777" w:rsidR="009E0013" w:rsidRPr="009E0013" w:rsidRDefault="009E0013" w:rsidP="009E0013">
      <w:pPr>
        <w:jc w:val="both"/>
        <w:rPr>
          <w:rFonts w:ascii="Arial" w:hAnsi="Arial" w:cs="Arial"/>
          <w:sz w:val="20"/>
          <w:szCs w:val="20"/>
        </w:rPr>
      </w:pPr>
      <w:r w:rsidRPr="009E0013">
        <w:rPr>
          <w:rFonts w:ascii="Arial" w:hAnsi="Arial" w:cs="Arial"/>
          <w:sz w:val="20"/>
          <w:szCs w:val="20"/>
        </w:rPr>
        <w:t>Please note that all applications must submitted in ENGLISH and provide complete and accurate information. To apply, please submit no more than 4 pages with your CV and responses to the selection criteria to email HVu@corusinternational.org, quoting the position title in the email’s subject line by March 27th  2026.</w:t>
      </w:r>
    </w:p>
    <w:p w14:paraId="75645BCC" w14:textId="6C71B1D7" w:rsidR="003E3200" w:rsidRPr="003E3200" w:rsidRDefault="003E3200" w:rsidP="003E3200">
      <w:pPr>
        <w:jc w:val="both"/>
        <w:rPr>
          <w:rFonts w:ascii="Arial" w:hAnsi="Arial" w:cs="Arial"/>
          <w:sz w:val="20"/>
          <w:szCs w:val="20"/>
        </w:rPr>
      </w:pPr>
    </w:p>
    <w:tbl>
      <w:tblPr>
        <w:tblStyle w:val="TableGrid"/>
        <w:tblW w:w="0" w:type="auto"/>
        <w:tblLook w:val="04A0" w:firstRow="1" w:lastRow="0" w:firstColumn="1" w:lastColumn="0" w:noHBand="0" w:noVBand="1"/>
      </w:tblPr>
      <w:tblGrid>
        <w:gridCol w:w="10214"/>
      </w:tblGrid>
      <w:tr w:rsidR="005E7349" w14:paraId="5B543171" w14:textId="77777777" w:rsidTr="169D9950">
        <w:tc>
          <w:tcPr>
            <w:tcW w:w="10214" w:type="dxa"/>
          </w:tcPr>
          <w:p w14:paraId="762A999E" w14:textId="3D6085E7" w:rsidR="005E7349" w:rsidRPr="005E7349" w:rsidRDefault="005E7349" w:rsidP="169D9950">
            <w:pPr>
              <w:jc w:val="both"/>
              <w:rPr>
                <w:i/>
                <w:iCs/>
                <w:color w:val="000000" w:themeColor="text1"/>
                <w:sz w:val="20"/>
                <w:szCs w:val="20"/>
              </w:rPr>
            </w:pPr>
            <w:r w:rsidRPr="169D9950">
              <w:rPr>
                <w:i/>
                <w:iCs/>
                <w:color w:val="000000" w:themeColor="text1"/>
                <w:sz w:val="20"/>
                <w:szCs w:val="20"/>
              </w:rPr>
              <w:t>Corus International prohibits discrimination and harassment of any type and affords equal employment opportunities to employees and applicants without regard to race, color, religion, sex, age, national origin, disability status, sexual orientation, protected veteran status, or any other characteristic protected by U.S. or International law.</w:t>
            </w:r>
          </w:p>
        </w:tc>
      </w:tr>
    </w:tbl>
    <w:p w14:paraId="27A50D28" w14:textId="77777777" w:rsidR="00812313" w:rsidRPr="005E7349" w:rsidRDefault="00812313" w:rsidP="00EC6046">
      <w:pPr>
        <w:rPr>
          <w:rFonts w:ascii="Arial" w:hAnsi="Arial" w:cs="Arial"/>
          <w:sz w:val="20"/>
          <w:szCs w:val="20"/>
        </w:rPr>
      </w:pPr>
    </w:p>
    <w:sectPr w:rsidR="00812313" w:rsidRPr="005E7349" w:rsidSect="00831A09">
      <w:footerReference w:type="default" r:id="rId1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liza Waxman" w:date="2026-03-02T11:17:00Z" w:initials="AW">
    <w:p w14:paraId="442519A8" w14:textId="4CEABBF8" w:rsidR="00231D7C" w:rsidRDefault="00231D7C">
      <w:pPr>
        <w:pStyle w:val="CommentText"/>
      </w:pPr>
      <w:r>
        <w:rPr>
          <w:rStyle w:val="CommentReference"/>
        </w:rPr>
        <w:annotationRef/>
      </w:r>
      <w:r w:rsidRPr="05A92C24">
        <w:t xml:space="preserve">i am not sure what this is specifically referring to </w:t>
      </w:r>
      <w:r>
        <w:fldChar w:fldCharType="begin"/>
      </w:r>
      <w:r>
        <w:instrText xml:space="preserve"> HYPERLINK "mailto:SBishwakarma@corusinternational.org"</w:instrText>
      </w:r>
      <w:bookmarkStart w:id="5" w:name="_@_B941FB1796D342E2958B2E31D2234685Z"/>
      <w:r>
        <w:fldChar w:fldCharType="separate"/>
      </w:r>
      <w:bookmarkEnd w:id="5"/>
      <w:r w:rsidRPr="0C25D92B">
        <w:rPr>
          <w:rStyle w:val="Mention1"/>
          <w:noProof/>
        </w:rPr>
        <w:t>@Sanjib Bishwakarma</w:t>
      </w:r>
      <w:r>
        <w:fldChar w:fldCharType="end"/>
      </w:r>
      <w:r w:rsidRPr="6241160D">
        <w:t xml:space="preserve">  </w:t>
      </w:r>
    </w:p>
  </w:comment>
  <w:comment w:id="3" w:author="Catharine Phiri" w:date="2026-03-02T07:28:00Z" w:initials="CP">
    <w:p w14:paraId="266F2876" w14:textId="04B2025B" w:rsidR="00231D7C" w:rsidRDefault="00231D7C">
      <w:pPr>
        <w:pStyle w:val="CommentText"/>
      </w:pPr>
      <w:r>
        <w:rPr>
          <w:rStyle w:val="CommentReference"/>
        </w:rPr>
        <w:annotationRef/>
      </w:r>
      <w:r w:rsidRPr="64704DEB">
        <w:t xml:space="preserve">This is standard language. It can include in the MEL case, the right private sector or public entity that receives a grant, and be sure that this entity follows our/USDA MEL protocols for reporting, are a good ROI on the grant, and that they perform. </w:t>
      </w:r>
    </w:p>
  </w:comment>
  <w:comment w:id="4" w:author="Catharine Phiri" w:date="2026-03-02T07:28:00Z" w:initials="CP">
    <w:p w14:paraId="4DF0CD22" w14:textId="2D9EC8D8" w:rsidR="00231D7C" w:rsidRDefault="00231D7C">
      <w:pPr>
        <w:pStyle w:val="CommentText"/>
      </w:pPr>
      <w:r>
        <w:rPr>
          <w:rStyle w:val="CommentReference"/>
        </w:rPr>
        <w:annotationRef/>
      </w:r>
      <w:r>
        <w:fldChar w:fldCharType="begin"/>
      </w:r>
      <w:r>
        <w:instrText xml:space="preserve"> HYPERLINK "mailto:AWaxman@corusinternational.org"</w:instrText>
      </w:r>
      <w:bookmarkStart w:id="6" w:name="_@_BD1EC545601D426592944E3082A34AA6Z"/>
      <w:r>
        <w:fldChar w:fldCharType="separate"/>
      </w:r>
      <w:bookmarkEnd w:id="6"/>
      <w:r w:rsidRPr="19463DDB">
        <w:rPr>
          <w:rStyle w:val="Mention1"/>
          <w:noProof/>
        </w:rPr>
        <w:t>@Aliza Waxman</w:t>
      </w:r>
      <w:r>
        <w:fldChar w:fldCharType="end"/>
      </w:r>
      <w:r w:rsidRPr="13BC730B">
        <w:t xml:space="preserve"> please see above</w:t>
      </w:r>
    </w:p>
  </w:comment>
  <w:comment w:id="7" w:author="Aliza Waxman" w:date="2026-03-02T11:20:00Z" w:initials="AW">
    <w:p w14:paraId="6175BEB1" w14:textId="5C3EE7FD" w:rsidR="00231D7C" w:rsidRDefault="00231D7C">
      <w:pPr>
        <w:pStyle w:val="CommentText"/>
      </w:pPr>
      <w:r>
        <w:rPr>
          <w:rStyle w:val="CommentReference"/>
        </w:rPr>
        <w:annotationRef/>
      </w:r>
      <w:r w:rsidRPr="350FD3D5">
        <w:t>this is mentioned 3 times in this document.</w:t>
      </w:r>
    </w:p>
  </w:comment>
  <w:comment w:id="8" w:author="Catharine Phiri" w:date="2026-03-02T07:29:00Z" w:initials="CP">
    <w:p w14:paraId="111B293A" w14:textId="202A2222" w:rsidR="00231D7C" w:rsidRDefault="00231D7C">
      <w:pPr>
        <w:pStyle w:val="CommentText"/>
      </w:pPr>
      <w:r>
        <w:rPr>
          <w:rStyle w:val="CommentReference"/>
        </w:rPr>
        <w:annotationRef/>
      </w:r>
      <w:r w:rsidRPr="7336DAC1">
        <w:t xml:space="preserve">yes, each with a slightly different function as per the bold heading.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2519A8" w15:done="1"/>
  <w15:commentEx w15:paraId="266F2876" w15:paraIdParent="442519A8" w15:done="1"/>
  <w15:commentEx w15:paraId="4DF0CD22" w15:paraIdParent="442519A8" w15:done="1"/>
  <w15:commentEx w15:paraId="6175BEB1" w15:done="1"/>
  <w15:commentEx w15:paraId="111B293A" w15:paraIdParent="6175BEB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EC9C0A" w16cex:dateUtc="2026-03-02T10:17:00Z"/>
  <w16cex:commentExtensible w16cex:durableId="3B3257E3" w16cex:dateUtc="2026-03-02T12:28:00Z"/>
  <w16cex:commentExtensible w16cex:durableId="3FE3888E" w16cex:dateUtc="2026-03-02T12:28:00Z"/>
  <w16cex:commentExtensible w16cex:durableId="46AE2B69" w16cex:dateUtc="2026-03-02T10:20:00Z"/>
  <w16cex:commentExtensible w16cex:durableId="7D96D5E8" w16cex:dateUtc="2026-03-02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2519A8" w16cid:durableId="34EC9C0A"/>
  <w16cid:commentId w16cid:paraId="266F2876" w16cid:durableId="3B3257E3"/>
  <w16cid:commentId w16cid:paraId="4DF0CD22" w16cid:durableId="3FE3888E"/>
  <w16cid:commentId w16cid:paraId="6175BEB1" w16cid:durableId="46AE2B69"/>
  <w16cid:commentId w16cid:paraId="111B293A" w16cid:durableId="7D96D5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53307" w14:textId="77777777" w:rsidR="008C3B43" w:rsidRDefault="008C3B43" w:rsidP="003D6788">
      <w:pPr>
        <w:spacing w:after="0" w:line="240" w:lineRule="auto"/>
      </w:pPr>
      <w:r>
        <w:separator/>
      </w:r>
    </w:p>
  </w:endnote>
  <w:endnote w:type="continuationSeparator" w:id="0">
    <w:p w14:paraId="214C79C3" w14:textId="77777777" w:rsidR="008C3B43" w:rsidRDefault="008C3B43" w:rsidP="003D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695847"/>
      <w:docPartObj>
        <w:docPartGallery w:val="Page Numbers (Bottom of Page)"/>
        <w:docPartUnique/>
      </w:docPartObj>
    </w:sdtPr>
    <w:sdtEndPr>
      <w:rPr>
        <w:noProof/>
      </w:rPr>
    </w:sdtEndPr>
    <w:sdtContent>
      <w:p w14:paraId="6564B95C" w14:textId="3AF633A8" w:rsidR="005C7AD7" w:rsidRDefault="005C7AD7">
        <w:pPr>
          <w:pStyle w:val="Footer"/>
          <w:jc w:val="right"/>
        </w:pPr>
        <w:r>
          <w:fldChar w:fldCharType="begin"/>
        </w:r>
        <w:r>
          <w:instrText xml:space="preserve"> PAGE   \* MERGEFORMAT </w:instrText>
        </w:r>
        <w:r>
          <w:fldChar w:fldCharType="separate"/>
        </w:r>
        <w:r w:rsidR="00F34539">
          <w:rPr>
            <w:noProof/>
          </w:rPr>
          <w:t>4</w:t>
        </w:r>
        <w:r>
          <w:rPr>
            <w:noProof/>
          </w:rPr>
          <w:fldChar w:fldCharType="end"/>
        </w:r>
      </w:p>
    </w:sdtContent>
  </w:sdt>
  <w:p w14:paraId="04B18A45" w14:textId="5CFB0B21" w:rsidR="003D6788" w:rsidRDefault="169D9950" w:rsidP="169D9950">
    <w:pPr>
      <w:pStyle w:val="Footer"/>
    </w:pPr>
    <w: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998F" w14:textId="77777777" w:rsidR="008C3B43" w:rsidRDefault="008C3B43" w:rsidP="003D6788">
      <w:pPr>
        <w:spacing w:after="0" w:line="240" w:lineRule="auto"/>
      </w:pPr>
      <w:r>
        <w:separator/>
      </w:r>
    </w:p>
  </w:footnote>
  <w:footnote w:type="continuationSeparator" w:id="0">
    <w:p w14:paraId="1D0F487D" w14:textId="77777777" w:rsidR="008C3B43" w:rsidRDefault="008C3B43" w:rsidP="003D6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060"/>
    <w:multiLevelType w:val="hybridMultilevel"/>
    <w:tmpl w:val="3F16A5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80C2C"/>
    <w:multiLevelType w:val="multilevel"/>
    <w:tmpl w:val="3D96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F55CD"/>
    <w:multiLevelType w:val="hybridMultilevel"/>
    <w:tmpl w:val="AFFE1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D16180"/>
    <w:multiLevelType w:val="hybridMultilevel"/>
    <w:tmpl w:val="D954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22246"/>
    <w:multiLevelType w:val="multilevel"/>
    <w:tmpl w:val="3C0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026C81"/>
    <w:multiLevelType w:val="hybridMultilevel"/>
    <w:tmpl w:val="223251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7D7120"/>
    <w:multiLevelType w:val="hybridMultilevel"/>
    <w:tmpl w:val="60CC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32FE7"/>
    <w:multiLevelType w:val="hybridMultilevel"/>
    <w:tmpl w:val="C0C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B3AB2"/>
    <w:multiLevelType w:val="hybridMultilevel"/>
    <w:tmpl w:val="EF3E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01425"/>
    <w:multiLevelType w:val="hybridMultilevel"/>
    <w:tmpl w:val="669A86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F678BD"/>
    <w:multiLevelType w:val="hybridMultilevel"/>
    <w:tmpl w:val="90D6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EA74E2"/>
    <w:multiLevelType w:val="hybridMultilevel"/>
    <w:tmpl w:val="C484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668D5"/>
    <w:multiLevelType w:val="multilevel"/>
    <w:tmpl w:val="1F7A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2248AA"/>
    <w:multiLevelType w:val="hybridMultilevel"/>
    <w:tmpl w:val="E14CC2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BE6424"/>
    <w:multiLevelType w:val="hybridMultilevel"/>
    <w:tmpl w:val="1FE4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F4081"/>
    <w:multiLevelType w:val="multilevel"/>
    <w:tmpl w:val="D120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087628">
    <w:abstractNumId w:val="2"/>
  </w:num>
  <w:num w:numId="2" w16cid:durableId="1104498424">
    <w:abstractNumId w:val="13"/>
  </w:num>
  <w:num w:numId="3" w16cid:durableId="20396547">
    <w:abstractNumId w:val="0"/>
  </w:num>
  <w:num w:numId="4" w16cid:durableId="624115113">
    <w:abstractNumId w:val="9"/>
  </w:num>
  <w:num w:numId="5" w16cid:durableId="1137407200">
    <w:abstractNumId w:val="5"/>
  </w:num>
  <w:num w:numId="6" w16cid:durableId="1848864124">
    <w:abstractNumId w:val="7"/>
  </w:num>
  <w:num w:numId="7" w16cid:durableId="1840998426">
    <w:abstractNumId w:val="8"/>
  </w:num>
  <w:num w:numId="8" w16cid:durableId="405882611">
    <w:abstractNumId w:val="1"/>
  </w:num>
  <w:num w:numId="9" w16cid:durableId="771127750">
    <w:abstractNumId w:val="12"/>
  </w:num>
  <w:num w:numId="10" w16cid:durableId="1196384437">
    <w:abstractNumId w:val="15"/>
  </w:num>
  <w:num w:numId="11" w16cid:durableId="306134752">
    <w:abstractNumId w:val="4"/>
  </w:num>
  <w:num w:numId="12" w16cid:durableId="207764243">
    <w:abstractNumId w:val="11"/>
  </w:num>
  <w:num w:numId="13" w16cid:durableId="1404183581">
    <w:abstractNumId w:val="14"/>
  </w:num>
  <w:num w:numId="14" w16cid:durableId="2112120678">
    <w:abstractNumId w:val="10"/>
  </w:num>
  <w:num w:numId="15" w16cid:durableId="1086150658">
    <w:abstractNumId w:val="3"/>
  </w:num>
  <w:num w:numId="16" w16cid:durableId="1424640402">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za Waxman">
    <w15:presenceInfo w15:providerId="AD" w15:userId="S::awaxman@corusinternational.org::e7b5cbcf-b81c-4c63-9297-28016dd36707"/>
  </w15:person>
  <w15:person w15:author="Catharine Phiri">
    <w15:presenceInfo w15:providerId="AD" w15:userId="S::cphiri@corusinternational.org::c1ff5382-eee0-4642-8882-6cc72337a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2CE"/>
    <w:rsid w:val="0002407A"/>
    <w:rsid w:val="000264E1"/>
    <w:rsid w:val="00026C87"/>
    <w:rsid w:val="00031CF7"/>
    <w:rsid w:val="00034ADA"/>
    <w:rsid w:val="000518A6"/>
    <w:rsid w:val="00056DFA"/>
    <w:rsid w:val="00056F0B"/>
    <w:rsid w:val="0006163B"/>
    <w:rsid w:val="00073491"/>
    <w:rsid w:val="00073D5B"/>
    <w:rsid w:val="000763E5"/>
    <w:rsid w:val="0008229B"/>
    <w:rsid w:val="00083AB2"/>
    <w:rsid w:val="000947E9"/>
    <w:rsid w:val="000A1974"/>
    <w:rsid w:val="000B6B90"/>
    <w:rsid w:val="000C472F"/>
    <w:rsid w:val="000C6524"/>
    <w:rsid w:val="000C7400"/>
    <w:rsid w:val="000D33C8"/>
    <w:rsid w:val="000D6FA3"/>
    <w:rsid w:val="000E725A"/>
    <w:rsid w:val="000E7DB2"/>
    <w:rsid w:val="000F5238"/>
    <w:rsid w:val="00110410"/>
    <w:rsid w:val="00124455"/>
    <w:rsid w:val="00134845"/>
    <w:rsid w:val="00141338"/>
    <w:rsid w:val="00161049"/>
    <w:rsid w:val="00162B3C"/>
    <w:rsid w:val="00162BD7"/>
    <w:rsid w:val="00170656"/>
    <w:rsid w:val="00173977"/>
    <w:rsid w:val="001757BF"/>
    <w:rsid w:val="001770CC"/>
    <w:rsid w:val="00182999"/>
    <w:rsid w:val="00196E38"/>
    <w:rsid w:val="001A3106"/>
    <w:rsid w:val="001A643B"/>
    <w:rsid w:val="001A6D24"/>
    <w:rsid w:val="001A7476"/>
    <w:rsid w:val="001B10D8"/>
    <w:rsid w:val="001B2381"/>
    <w:rsid w:val="001B4E70"/>
    <w:rsid w:val="001D0988"/>
    <w:rsid w:val="001D1666"/>
    <w:rsid w:val="001D4260"/>
    <w:rsid w:val="001E4C0F"/>
    <w:rsid w:val="001E6C00"/>
    <w:rsid w:val="001F1346"/>
    <w:rsid w:val="001F1F19"/>
    <w:rsid w:val="001F6F91"/>
    <w:rsid w:val="002008F2"/>
    <w:rsid w:val="002071EC"/>
    <w:rsid w:val="0020789F"/>
    <w:rsid w:val="00212038"/>
    <w:rsid w:val="00224D4B"/>
    <w:rsid w:val="00231D7C"/>
    <w:rsid w:val="0024614D"/>
    <w:rsid w:val="00246DCD"/>
    <w:rsid w:val="002472AE"/>
    <w:rsid w:val="002520A5"/>
    <w:rsid w:val="00253C8A"/>
    <w:rsid w:val="00256487"/>
    <w:rsid w:val="00256DAA"/>
    <w:rsid w:val="00272228"/>
    <w:rsid w:val="00274C2B"/>
    <w:rsid w:val="00276FDF"/>
    <w:rsid w:val="0029106E"/>
    <w:rsid w:val="002914DF"/>
    <w:rsid w:val="002971CE"/>
    <w:rsid w:val="002B0572"/>
    <w:rsid w:val="002B3A5E"/>
    <w:rsid w:val="002B6890"/>
    <w:rsid w:val="002E2EB6"/>
    <w:rsid w:val="003218A9"/>
    <w:rsid w:val="003260DC"/>
    <w:rsid w:val="00326262"/>
    <w:rsid w:val="00330683"/>
    <w:rsid w:val="00332666"/>
    <w:rsid w:val="003340F9"/>
    <w:rsid w:val="0033738B"/>
    <w:rsid w:val="00341C32"/>
    <w:rsid w:val="00342BAE"/>
    <w:rsid w:val="00342E7E"/>
    <w:rsid w:val="00344A1F"/>
    <w:rsid w:val="00350E17"/>
    <w:rsid w:val="00351105"/>
    <w:rsid w:val="0035387B"/>
    <w:rsid w:val="00355EB7"/>
    <w:rsid w:val="003669F5"/>
    <w:rsid w:val="00367762"/>
    <w:rsid w:val="00377FB5"/>
    <w:rsid w:val="003A04AA"/>
    <w:rsid w:val="003C6A1C"/>
    <w:rsid w:val="003D3F16"/>
    <w:rsid w:val="003D6788"/>
    <w:rsid w:val="003E3200"/>
    <w:rsid w:val="003F31D8"/>
    <w:rsid w:val="00415A3E"/>
    <w:rsid w:val="0041700F"/>
    <w:rsid w:val="0041776A"/>
    <w:rsid w:val="00441F85"/>
    <w:rsid w:val="004638EF"/>
    <w:rsid w:val="004654B8"/>
    <w:rsid w:val="0046793E"/>
    <w:rsid w:val="00470C48"/>
    <w:rsid w:val="00474BA9"/>
    <w:rsid w:val="0047637C"/>
    <w:rsid w:val="004843F9"/>
    <w:rsid w:val="00484710"/>
    <w:rsid w:val="00486723"/>
    <w:rsid w:val="00487155"/>
    <w:rsid w:val="004919E3"/>
    <w:rsid w:val="004A26EF"/>
    <w:rsid w:val="004C3074"/>
    <w:rsid w:val="004E1775"/>
    <w:rsid w:val="004E3D03"/>
    <w:rsid w:val="004F3E0F"/>
    <w:rsid w:val="004F4713"/>
    <w:rsid w:val="0051528F"/>
    <w:rsid w:val="0051611B"/>
    <w:rsid w:val="00522453"/>
    <w:rsid w:val="005236AA"/>
    <w:rsid w:val="00523719"/>
    <w:rsid w:val="00525A52"/>
    <w:rsid w:val="005260D2"/>
    <w:rsid w:val="00531C29"/>
    <w:rsid w:val="005463FC"/>
    <w:rsid w:val="00553338"/>
    <w:rsid w:val="00556CAE"/>
    <w:rsid w:val="00573AC6"/>
    <w:rsid w:val="005767EC"/>
    <w:rsid w:val="0058563E"/>
    <w:rsid w:val="00586B3B"/>
    <w:rsid w:val="005958CD"/>
    <w:rsid w:val="005B49B4"/>
    <w:rsid w:val="005C6831"/>
    <w:rsid w:val="005C7AD7"/>
    <w:rsid w:val="005D0C42"/>
    <w:rsid w:val="005D2CCB"/>
    <w:rsid w:val="005E1348"/>
    <w:rsid w:val="005E6FFA"/>
    <w:rsid w:val="005E7349"/>
    <w:rsid w:val="005E75F0"/>
    <w:rsid w:val="005F3052"/>
    <w:rsid w:val="00611299"/>
    <w:rsid w:val="006113D7"/>
    <w:rsid w:val="006167AB"/>
    <w:rsid w:val="0062671B"/>
    <w:rsid w:val="00627E50"/>
    <w:rsid w:val="00663239"/>
    <w:rsid w:val="0066454D"/>
    <w:rsid w:val="006656CE"/>
    <w:rsid w:val="006755A1"/>
    <w:rsid w:val="00692504"/>
    <w:rsid w:val="00695C32"/>
    <w:rsid w:val="006A3826"/>
    <w:rsid w:val="006B0097"/>
    <w:rsid w:val="006C371A"/>
    <w:rsid w:val="006D0F7E"/>
    <w:rsid w:val="006E294F"/>
    <w:rsid w:val="006E29AD"/>
    <w:rsid w:val="00702A43"/>
    <w:rsid w:val="00702CDA"/>
    <w:rsid w:val="0071172D"/>
    <w:rsid w:val="00712389"/>
    <w:rsid w:val="00715307"/>
    <w:rsid w:val="00715321"/>
    <w:rsid w:val="0072247B"/>
    <w:rsid w:val="00723795"/>
    <w:rsid w:val="00724E47"/>
    <w:rsid w:val="00727CC6"/>
    <w:rsid w:val="00734707"/>
    <w:rsid w:val="00737295"/>
    <w:rsid w:val="00742928"/>
    <w:rsid w:val="0075026A"/>
    <w:rsid w:val="0075664C"/>
    <w:rsid w:val="00760385"/>
    <w:rsid w:val="0076286C"/>
    <w:rsid w:val="00772984"/>
    <w:rsid w:val="0077622C"/>
    <w:rsid w:val="0078103D"/>
    <w:rsid w:val="0079281E"/>
    <w:rsid w:val="00795B6F"/>
    <w:rsid w:val="00796401"/>
    <w:rsid w:val="0079727D"/>
    <w:rsid w:val="007B05CC"/>
    <w:rsid w:val="007B274A"/>
    <w:rsid w:val="007B41D1"/>
    <w:rsid w:val="007B73E0"/>
    <w:rsid w:val="007C19D9"/>
    <w:rsid w:val="007C1CAC"/>
    <w:rsid w:val="007C6CF1"/>
    <w:rsid w:val="007D0DC7"/>
    <w:rsid w:val="007E53B8"/>
    <w:rsid w:val="007F7A8D"/>
    <w:rsid w:val="00812313"/>
    <w:rsid w:val="00820517"/>
    <w:rsid w:val="00824E11"/>
    <w:rsid w:val="00831A09"/>
    <w:rsid w:val="00836B79"/>
    <w:rsid w:val="00836C13"/>
    <w:rsid w:val="00840F71"/>
    <w:rsid w:val="00854824"/>
    <w:rsid w:val="00855EBF"/>
    <w:rsid w:val="00860617"/>
    <w:rsid w:val="0088741C"/>
    <w:rsid w:val="008926EE"/>
    <w:rsid w:val="008A01FC"/>
    <w:rsid w:val="008B7895"/>
    <w:rsid w:val="008C0226"/>
    <w:rsid w:val="008C0BDD"/>
    <w:rsid w:val="008C0D30"/>
    <w:rsid w:val="008C3B43"/>
    <w:rsid w:val="008C6AD7"/>
    <w:rsid w:val="008C7249"/>
    <w:rsid w:val="008D5DA6"/>
    <w:rsid w:val="00904ED3"/>
    <w:rsid w:val="009063B3"/>
    <w:rsid w:val="00910355"/>
    <w:rsid w:val="00913E45"/>
    <w:rsid w:val="00915996"/>
    <w:rsid w:val="00915E3E"/>
    <w:rsid w:val="009274C6"/>
    <w:rsid w:val="00930195"/>
    <w:rsid w:val="009411FD"/>
    <w:rsid w:val="0094575B"/>
    <w:rsid w:val="009471E6"/>
    <w:rsid w:val="00960F88"/>
    <w:rsid w:val="009620FC"/>
    <w:rsid w:val="00964B99"/>
    <w:rsid w:val="0097106A"/>
    <w:rsid w:val="009762E8"/>
    <w:rsid w:val="0099165D"/>
    <w:rsid w:val="00991B22"/>
    <w:rsid w:val="009B6D31"/>
    <w:rsid w:val="009D2ECE"/>
    <w:rsid w:val="009E0013"/>
    <w:rsid w:val="009F7558"/>
    <w:rsid w:val="00A11867"/>
    <w:rsid w:val="00A42F0D"/>
    <w:rsid w:val="00A663BD"/>
    <w:rsid w:val="00A66F33"/>
    <w:rsid w:val="00A763C1"/>
    <w:rsid w:val="00A77224"/>
    <w:rsid w:val="00A77901"/>
    <w:rsid w:val="00A90BEA"/>
    <w:rsid w:val="00A9264D"/>
    <w:rsid w:val="00A92E6F"/>
    <w:rsid w:val="00A96BEB"/>
    <w:rsid w:val="00AA7498"/>
    <w:rsid w:val="00AC19F9"/>
    <w:rsid w:val="00AD2711"/>
    <w:rsid w:val="00AD4F80"/>
    <w:rsid w:val="00AD62ED"/>
    <w:rsid w:val="00AD658D"/>
    <w:rsid w:val="00AF2CBF"/>
    <w:rsid w:val="00AF51D6"/>
    <w:rsid w:val="00AF72F6"/>
    <w:rsid w:val="00B0234B"/>
    <w:rsid w:val="00B10ED2"/>
    <w:rsid w:val="00B14554"/>
    <w:rsid w:val="00B16826"/>
    <w:rsid w:val="00B25E1D"/>
    <w:rsid w:val="00B4691E"/>
    <w:rsid w:val="00B46962"/>
    <w:rsid w:val="00B50FA1"/>
    <w:rsid w:val="00B52E0F"/>
    <w:rsid w:val="00B61C70"/>
    <w:rsid w:val="00B63DFE"/>
    <w:rsid w:val="00B65E81"/>
    <w:rsid w:val="00B72D07"/>
    <w:rsid w:val="00B87EA0"/>
    <w:rsid w:val="00B906C8"/>
    <w:rsid w:val="00BA1C13"/>
    <w:rsid w:val="00BA24BB"/>
    <w:rsid w:val="00BA7422"/>
    <w:rsid w:val="00BB2BCA"/>
    <w:rsid w:val="00BB35D7"/>
    <w:rsid w:val="00BB4867"/>
    <w:rsid w:val="00BC1546"/>
    <w:rsid w:val="00BC6853"/>
    <w:rsid w:val="00BD3628"/>
    <w:rsid w:val="00BD482B"/>
    <w:rsid w:val="00BD5696"/>
    <w:rsid w:val="00BE2BAF"/>
    <w:rsid w:val="00BE3390"/>
    <w:rsid w:val="00BE7344"/>
    <w:rsid w:val="00BF2C80"/>
    <w:rsid w:val="00C06802"/>
    <w:rsid w:val="00C06D7C"/>
    <w:rsid w:val="00C24EE8"/>
    <w:rsid w:val="00C25BE1"/>
    <w:rsid w:val="00C300A9"/>
    <w:rsid w:val="00C317A2"/>
    <w:rsid w:val="00C35440"/>
    <w:rsid w:val="00C40936"/>
    <w:rsid w:val="00C41C95"/>
    <w:rsid w:val="00C45C46"/>
    <w:rsid w:val="00C512CE"/>
    <w:rsid w:val="00C55A0D"/>
    <w:rsid w:val="00C76495"/>
    <w:rsid w:val="00C84068"/>
    <w:rsid w:val="00C87044"/>
    <w:rsid w:val="00C96118"/>
    <w:rsid w:val="00CA0C65"/>
    <w:rsid w:val="00CA1000"/>
    <w:rsid w:val="00CA6D0E"/>
    <w:rsid w:val="00CA6FCC"/>
    <w:rsid w:val="00CB2C03"/>
    <w:rsid w:val="00CB3899"/>
    <w:rsid w:val="00CB5AFD"/>
    <w:rsid w:val="00CB711A"/>
    <w:rsid w:val="00CB77E9"/>
    <w:rsid w:val="00CC0A2A"/>
    <w:rsid w:val="00CC354F"/>
    <w:rsid w:val="00CD36A2"/>
    <w:rsid w:val="00CD4085"/>
    <w:rsid w:val="00CD6191"/>
    <w:rsid w:val="00CE0BD9"/>
    <w:rsid w:val="00CE0DB3"/>
    <w:rsid w:val="00CE7B88"/>
    <w:rsid w:val="00CF139C"/>
    <w:rsid w:val="00CF3228"/>
    <w:rsid w:val="00CF5CC6"/>
    <w:rsid w:val="00D03ABA"/>
    <w:rsid w:val="00D1632E"/>
    <w:rsid w:val="00D20329"/>
    <w:rsid w:val="00D42E51"/>
    <w:rsid w:val="00D43D13"/>
    <w:rsid w:val="00D445F2"/>
    <w:rsid w:val="00D535E6"/>
    <w:rsid w:val="00D63BA5"/>
    <w:rsid w:val="00D63F51"/>
    <w:rsid w:val="00D703AC"/>
    <w:rsid w:val="00D70798"/>
    <w:rsid w:val="00D70854"/>
    <w:rsid w:val="00D71682"/>
    <w:rsid w:val="00D73D82"/>
    <w:rsid w:val="00D841A1"/>
    <w:rsid w:val="00D848B5"/>
    <w:rsid w:val="00D84E50"/>
    <w:rsid w:val="00D84E9F"/>
    <w:rsid w:val="00DA6E7A"/>
    <w:rsid w:val="00DC0A82"/>
    <w:rsid w:val="00DC0C58"/>
    <w:rsid w:val="00DC27BA"/>
    <w:rsid w:val="00DD35FC"/>
    <w:rsid w:val="00DE0CB6"/>
    <w:rsid w:val="00DF2CBD"/>
    <w:rsid w:val="00E10BFC"/>
    <w:rsid w:val="00E1E698"/>
    <w:rsid w:val="00E51297"/>
    <w:rsid w:val="00E51D84"/>
    <w:rsid w:val="00E54558"/>
    <w:rsid w:val="00E55D9B"/>
    <w:rsid w:val="00E668FA"/>
    <w:rsid w:val="00E67239"/>
    <w:rsid w:val="00E71F75"/>
    <w:rsid w:val="00E81F2C"/>
    <w:rsid w:val="00E82AD5"/>
    <w:rsid w:val="00E86A5C"/>
    <w:rsid w:val="00E87D62"/>
    <w:rsid w:val="00EA2F10"/>
    <w:rsid w:val="00EB486B"/>
    <w:rsid w:val="00EB5643"/>
    <w:rsid w:val="00EC2CA3"/>
    <w:rsid w:val="00EC6046"/>
    <w:rsid w:val="00ED0F3E"/>
    <w:rsid w:val="00EE7EB0"/>
    <w:rsid w:val="00F13375"/>
    <w:rsid w:val="00F144FE"/>
    <w:rsid w:val="00F263D0"/>
    <w:rsid w:val="00F34539"/>
    <w:rsid w:val="00F37A0F"/>
    <w:rsid w:val="00F41409"/>
    <w:rsid w:val="00F444E3"/>
    <w:rsid w:val="00F53C64"/>
    <w:rsid w:val="00F60EC4"/>
    <w:rsid w:val="00F67FD2"/>
    <w:rsid w:val="00F71C7E"/>
    <w:rsid w:val="00F77D70"/>
    <w:rsid w:val="00F81843"/>
    <w:rsid w:val="00F820A1"/>
    <w:rsid w:val="00F876A7"/>
    <w:rsid w:val="00F972D6"/>
    <w:rsid w:val="00F97AD1"/>
    <w:rsid w:val="00FA0501"/>
    <w:rsid w:val="00FA33A0"/>
    <w:rsid w:val="00FA37FE"/>
    <w:rsid w:val="00FA4F9B"/>
    <w:rsid w:val="00FA54CC"/>
    <w:rsid w:val="00FB3182"/>
    <w:rsid w:val="00FD461A"/>
    <w:rsid w:val="00FD58D4"/>
    <w:rsid w:val="00FD5F1A"/>
    <w:rsid w:val="00FE7787"/>
    <w:rsid w:val="00FEA1D4"/>
    <w:rsid w:val="00FF5C71"/>
    <w:rsid w:val="014629D5"/>
    <w:rsid w:val="01797E90"/>
    <w:rsid w:val="0193C811"/>
    <w:rsid w:val="01A81B2D"/>
    <w:rsid w:val="01FDAF40"/>
    <w:rsid w:val="0236D30F"/>
    <w:rsid w:val="02452E5A"/>
    <w:rsid w:val="03F50C55"/>
    <w:rsid w:val="056491BA"/>
    <w:rsid w:val="05866013"/>
    <w:rsid w:val="05985071"/>
    <w:rsid w:val="05BFB8B4"/>
    <w:rsid w:val="065AF21D"/>
    <w:rsid w:val="072836D2"/>
    <w:rsid w:val="0738964A"/>
    <w:rsid w:val="0743C9B2"/>
    <w:rsid w:val="0751CEC0"/>
    <w:rsid w:val="076605D2"/>
    <w:rsid w:val="076B5BE7"/>
    <w:rsid w:val="0792F707"/>
    <w:rsid w:val="08146933"/>
    <w:rsid w:val="0876C9E9"/>
    <w:rsid w:val="09331883"/>
    <w:rsid w:val="0954B29E"/>
    <w:rsid w:val="0A0A32A8"/>
    <w:rsid w:val="0AA238EC"/>
    <w:rsid w:val="0B8514BD"/>
    <w:rsid w:val="0C00545A"/>
    <w:rsid w:val="0C917195"/>
    <w:rsid w:val="0D11E88A"/>
    <w:rsid w:val="0DCBBF1A"/>
    <w:rsid w:val="0E7CF458"/>
    <w:rsid w:val="10289275"/>
    <w:rsid w:val="102A47F2"/>
    <w:rsid w:val="111A5C2F"/>
    <w:rsid w:val="111DAE08"/>
    <w:rsid w:val="1145E00C"/>
    <w:rsid w:val="1165E8E6"/>
    <w:rsid w:val="1179E4D7"/>
    <w:rsid w:val="11BDB135"/>
    <w:rsid w:val="12BE0A65"/>
    <w:rsid w:val="12BFADAD"/>
    <w:rsid w:val="1408A102"/>
    <w:rsid w:val="149CEC9F"/>
    <w:rsid w:val="14D0B2C0"/>
    <w:rsid w:val="160258D5"/>
    <w:rsid w:val="1623C649"/>
    <w:rsid w:val="169D9950"/>
    <w:rsid w:val="1723337C"/>
    <w:rsid w:val="183FFC0B"/>
    <w:rsid w:val="19526863"/>
    <w:rsid w:val="19F07D30"/>
    <w:rsid w:val="1A916147"/>
    <w:rsid w:val="1A9906ED"/>
    <w:rsid w:val="1B051672"/>
    <w:rsid w:val="1B179AE6"/>
    <w:rsid w:val="1B752403"/>
    <w:rsid w:val="1BB0AA99"/>
    <w:rsid w:val="1CD99346"/>
    <w:rsid w:val="1CE65FF7"/>
    <w:rsid w:val="1D67CFC5"/>
    <w:rsid w:val="1D75273A"/>
    <w:rsid w:val="1D771370"/>
    <w:rsid w:val="1E00CB2B"/>
    <w:rsid w:val="1E06E4C1"/>
    <w:rsid w:val="1E1DF719"/>
    <w:rsid w:val="1F47B88B"/>
    <w:rsid w:val="1F5D924C"/>
    <w:rsid w:val="1FE49644"/>
    <w:rsid w:val="1FEBCB97"/>
    <w:rsid w:val="209F6471"/>
    <w:rsid w:val="20A446A9"/>
    <w:rsid w:val="20D26A04"/>
    <w:rsid w:val="23AF230E"/>
    <w:rsid w:val="25662C90"/>
    <w:rsid w:val="261650FB"/>
    <w:rsid w:val="26AE2A07"/>
    <w:rsid w:val="26F8541D"/>
    <w:rsid w:val="27E43AAC"/>
    <w:rsid w:val="28166D8B"/>
    <w:rsid w:val="28834073"/>
    <w:rsid w:val="29499A2E"/>
    <w:rsid w:val="295807E2"/>
    <w:rsid w:val="29ACC62D"/>
    <w:rsid w:val="2B757E5C"/>
    <w:rsid w:val="2C86D5EF"/>
    <w:rsid w:val="2D15EB1F"/>
    <w:rsid w:val="2DCDA37A"/>
    <w:rsid w:val="2DE989E9"/>
    <w:rsid w:val="2E7E0018"/>
    <w:rsid w:val="2EA041A8"/>
    <w:rsid w:val="2F511F26"/>
    <w:rsid w:val="2F983AC3"/>
    <w:rsid w:val="30719DD8"/>
    <w:rsid w:val="30BC1778"/>
    <w:rsid w:val="31860C94"/>
    <w:rsid w:val="31A0D198"/>
    <w:rsid w:val="329DA31D"/>
    <w:rsid w:val="32CB4BEB"/>
    <w:rsid w:val="3395EB25"/>
    <w:rsid w:val="3443370A"/>
    <w:rsid w:val="346A06AC"/>
    <w:rsid w:val="3495D74B"/>
    <w:rsid w:val="34BF23A1"/>
    <w:rsid w:val="35C68FF2"/>
    <w:rsid w:val="361752C6"/>
    <w:rsid w:val="361E7695"/>
    <w:rsid w:val="3664CC7F"/>
    <w:rsid w:val="3764A9AD"/>
    <w:rsid w:val="37A7B604"/>
    <w:rsid w:val="37E7437F"/>
    <w:rsid w:val="393D417F"/>
    <w:rsid w:val="39A92A6B"/>
    <w:rsid w:val="3A68ADCD"/>
    <w:rsid w:val="3AC96C29"/>
    <w:rsid w:val="3B193EC0"/>
    <w:rsid w:val="3BAD1428"/>
    <w:rsid w:val="3CAA0EB4"/>
    <w:rsid w:val="3D65564C"/>
    <w:rsid w:val="3DA98BD2"/>
    <w:rsid w:val="3F7AB116"/>
    <w:rsid w:val="3FD9368E"/>
    <w:rsid w:val="404194EF"/>
    <w:rsid w:val="419147F2"/>
    <w:rsid w:val="42844316"/>
    <w:rsid w:val="42D7B228"/>
    <w:rsid w:val="437A7ED5"/>
    <w:rsid w:val="43ED85D6"/>
    <w:rsid w:val="43F6140A"/>
    <w:rsid w:val="442A0458"/>
    <w:rsid w:val="453BE235"/>
    <w:rsid w:val="458529D7"/>
    <w:rsid w:val="45E98D53"/>
    <w:rsid w:val="465C0F1F"/>
    <w:rsid w:val="46879E9D"/>
    <w:rsid w:val="46A8DBE7"/>
    <w:rsid w:val="46CD896F"/>
    <w:rsid w:val="4720A1A4"/>
    <w:rsid w:val="472F561A"/>
    <w:rsid w:val="47659893"/>
    <w:rsid w:val="47929487"/>
    <w:rsid w:val="479A1DF9"/>
    <w:rsid w:val="4937E24E"/>
    <w:rsid w:val="4B67238E"/>
    <w:rsid w:val="4BC2A07D"/>
    <w:rsid w:val="4BC2FE34"/>
    <w:rsid w:val="4C031ABC"/>
    <w:rsid w:val="4C60E242"/>
    <w:rsid w:val="4CD63B3A"/>
    <w:rsid w:val="4D22A2B4"/>
    <w:rsid w:val="4D95EC7E"/>
    <w:rsid w:val="4E3A1FDF"/>
    <w:rsid w:val="4EA628A2"/>
    <w:rsid w:val="4F9A4BF9"/>
    <w:rsid w:val="5120B467"/>
    <w:rsid w:val="51593368"/>
    <w:rsid w:val="51CB8496"/>
    <w:rsid w:val="52D8E2E7"/>
    <w:rsid w:val="53AE9866"/>
    <w:rsid w:val="54DD59BE"/>
    <w:rsid w:val="5557C71D"/>
    <w:rsid w:val="5717B0AA"/>
    <w:rsid w:val="57370C7C"/>
    <w:rsid w:val="577EC622"/>
    <w:rsid w:val="57E4F9FA"/>
    <w:rsid w:val="5888756A"/>
    <w:rsid w:val="58A53946"/>
    <w:rsid w:val="58FB6E02"/>
    <w:rsid w:val="58FE8E6F"/>
    <w:rsid w:val="59200EB3"/>
    <w:rsid w:val="5A84F908"/>
    <w:rsid w:val="5B38B936"/>
    <w:rsid w:val="5B42A5D0"/>
    <w:rsid w:val="5B93E8DB"/>
    <w:rsid w:val="5BC0B52A"/>
    <w:rsid w:val="5CB0E339"/>
    <w:rsid w:val="5CB8C4DC"/>
    <w:rsid w:val="5CC80603"/>
    <w:rsid w:val="5DB82E6A"/>
    <w:rsid w:val="5E68C36B"/>
    <w:rsid w:val="5F8C46B5"/>
    <w:rsid w:val="60F519BF"/>
    <w:rsid w:val="611A73A3"/>
    <w:rsid w:val="614D6853"/>
    <w:rsid w:val="61C7F170"/>
    <w:rsid w:val="61F63BFD"/>
    <w:rsid w:val="6214054B"/>
    <w:rsid w:val="62D7DB4D"/>
    <w:rsid w:val="63225548"/>
    <w:rsid w:val="640ED216"/>
    <w:rsid w:val="6413B6B8"/>
    <w:rsid w:val="64A7977C"/>
    <w:rsid w:val="64BFAA50"/>
    <w:rsid w:val="653D7D04"/>
    <w:rsid w:val="65479099"/>
    <w:rsid w:val="656B3FF7"/>
    <w:rsid w:val="659A89C1"/>
    <w:rsid w:val="65C74940"/>
    <w:rsid w:val="6628A13D"/>
    <w:rsid w:val="667CE728"/>
    <w:rsid w:val="66A1132A"/>
    <w:rsid w:val="67F727CE"/>
    <w:rsid w:val="68F1E00E"/>
    <w:rsid w:val="699350C7"/>
    <w:rsid w:val="6C6263F1"/>
    <w:rsid w:val="6CD5FDE4"/>
    <w:rsid w:val="6D0682E8"/>
    <w:rsid w:val="6E66106F"/>
    <w:rsid w:val="6EBC0A24"/>
    <w:rsid w:val="6FF87B9C"/>
    <w:rsid w:val="72013817"/>
    <w:rsid w:val="728E0848"/>
    <w:rsid w:val="7366DC65"/>
    <w:rsid w:val="7408B342"/>
    <w:rsid w:val="75B76D87"/>
    <w:rsid w:val="7798078B"/>
    <w:rsid w:val="77C5B887"/>
    <w:rsid w:val="77EC8EEB"/>
    <w:rsid w:val="7A0EB4A5"/>
    <w:rsid w:val="7A42B98A"/>
    <w:rsid w:val="7AB24B20"/>
    <w:rsid w:val="7BD31079"/>
    <w:rsid w:val="7D09CCCE"/>
    <w:rsid w:val="7DD00AB7"/>
    <w:rsid w:val="7E5EBFE8"/>
    <w:rsid w:val="7EB1ED8C"/>
    <w:rsid w:val="7FAA752D"/>
    <w:rsid w:val="7FC9A8B5"/>
    <w:rsid w:val="7FF09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D602"/>
  <w15:docId w15:val="{E8763022-B886-4D8D-B95A-034DE210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BA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342BA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044"/>
    <w:pPr>
      <w:ind w:left="720"/>
      <w:contextualSpacing/>
    </w:pPr>
  </w:style>
  <w:style w:type="character" w:customStyle="1" w:styleId="Heading1Char">
    <w:name w:val="Heading 1 Char"/>
    <w:basedOn w:val="DefaultParagraphFont"/>
    <w:link w:val="Heading1"/>
    <w:uiPriority w:val="9"/>
    <w:rsid w:val="00342BAE"/>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342BAE"/>
    <w:rPr>
      <w:rFonts w:asciiTheme="majorHAnsi" w:eastAsiaTheme="majorEastAsia" w:hAnsiTheme="majorHAnsi" w:cstheme="majorBidi"/>
      <w:color w:val="2E74B5" w:themeColor="accent1" w:themeShade="BF"/>
      <w:sz w:val="26"/>
      <w:szCs w:val="26"/>
      <w:lang w:val="en-GB"/>
    </w:rPr>
  </w:style>
  <w:style w:type="character" w:styleId="CommentReference">
    <w:name w:val="annotation reference"/>
    <w:basedOn w:val="DefaultParagraphFont"/>
    <w:uiPriority w:val="99"/>
    <w:semiHidden/>
    <w:unhideWhenUsed/>
    <w:rsid w:val="00342BAE"/>
    <w:rPr>
      <w:sz w:val="16"/>
      <w:szCs w:val="16"/>
    </w:rPr>
  </w:style>
  <w:style w:type="paragraph" w:styleId="CommentText">
    <w:name w:val="annotation text"/>
    <w:basedOn w:val="Normal"/>
    <w:link w:val="CommentTextChar"/>
    <w:uiPriority w:val="99"/>
    <w:unhideWhenUsed/>
    <w:rsid w:val="00342BAE"/>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342BAE"/>
    <w:rPr>
      <w:sz w:val="20"/>
      <w:szCs w:val="20"/>
      <w:lang w:val="en-GB"/>
    </w:rPr>
  </w:style>
  <w:style w:type="paragraph" w:styleId="BalloonText">
    <w:name w:val="Balloon Text"/>
    <w:basedOn w:val="Normal"/>
    <w:link w:val="BalloonTextChar"/>
    <w:uiPriority w:val="99"/>
    <w:semiHidden/>
    <w:unhideWhenUsed/>
    <w:rsid w:val="00342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BA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1867"/>
    <w:pPr>
      <w:spacing w:after="160"/>
    </w:pPr>
    <w:rPr>
      <w:b/>
      <w:bCs/>
      <w:lang w:val="en-US"/>
    </w:rPr>
  </w:style>
  <w:style w:type="character" w:customStyle="1" w:styleId="CommentSubjectChar">
    <w:name w:val="Comment Subject Char"/>
    <w:basedOn w:val="CommentTextChar"/>
    <w:link w:val="CommentSubject"/>
    <w:uiPriority w:val="99"/>
    <w:semiHidden/>
    <w:rsid w:val="00A11867"/>
    <w:rPr>
      <w:b/>
      <w:bCs/>
      <w:sz w:val="20"/>
      <w:szCs w:val="20"/>
      <w:lang w:val="en-GB"/>
    </w:rPr>
  </w:style>
  <w:style w:type="paragraph" w:styleId="NormalWeb">
    <w:name w:val="Normal (Web)"/>
    <w:basedOn w:val="Normal"/>
    <w:uiPriority w:val="99"/>
    <w:semiHidden/>
    <w:unhideWhenUsed/>
    <w:rsid w:val="00AD4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63B3"/>
    <w:rPr>
      <w:color w:val="0000FF"/>
      <w:u w:val="single"/>
    </w:rPr>
  </w:style>
  <w:style w:type="table" w:styleId="TableGrid">
    <w:name w:val="Table Grid"/>
    <w:basedOn w:val="TableNormal"/>
    <w:uiPriority w:val="39"/>
    <w:rsid w:val="00E5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25A52"/>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CE7B88"/>
    <w:pPr>
      <w:spacing w:after="0" w:line="240" w:lineRule="auto"/>
    </w:pPr>
  </w:style>
  <w:style w:type="paragraph" w:styleId="Header">
    <w:name w:val="header"/>
    <w:basedOn w:val="Normal"/>
    <w:link w:val="HeaderChar"/>
    <w:uiPriority w:val="99"/>
    <w:unhideWhenUsed/>
    <w:rsid w:val="003D6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88"/>
  </w:style>
  <w:style w:type="paragraph" w:styleId="Footer">
    <w:name w:val="footer"/>
    <w:basedOn w:val="Normal"/>
    <w:link w:val="FooterChar"/>
    <w:uiPriority w:val="99"/>
    <w:unhideWhenUsed/>
    <w:rsid w:val="003D6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88"/>
  </w:style>
  <w:style w:type="character" w:customStyle="1" w:styleId="ui-provider">
    <w:name w:val="ui-provider"/>
    <w:basedOn w:val="DefaultParagraphFont"/>
    <w:rsid w:val="00C35440"/>
  </w:style>
  <w:style w:type="paragraph" w:customStyle="1" w:styleId="paragraph">
    <w:name w:val="paragraph"/>
    <w:basedOn w:val="Normal"/>
    <w:rsid w:val="007B73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73E0"/>
  </w:style>
  <w:style w:type="paragraph" w:customStyle="1" w:styleId="Default">
    <w:name w:val="Default"/>
    <w:rsid w:val="007B73E0"/>
    <w:pPr>
      <w:autoSpaceDE w:val="0"/>
      <w:autoSpaceDN w:val="0"/>
      <w:adjustRightInd w:val="0"/>
      <w:spacing w:after="0" w:line="240" w:lineRule="auto"/>
    </w:pPr>
    <w:rPr>
      <w:rFonts w:ascii="Arial" w:hAnsi="Arial" w:cs="Arial"/>
      <w:color w:val="000000"/>
      <w:sz w:val="24"/>
      <w:szCs w:val="24"/>
      <w14:ligatures w14:val="standardContextual"/>
    </w:rPr>
  </w:style>
  <w:style w:type="character" w:styleId="UnresolvedMention">
    <w:name w:val="Unresolved Mention"/>
    <w:basedOn w:val="DefaultParagraphFont"/>
    <w:uiPriority w:val="99"/>
    <w:semiHidden/>
    <w:unhideWhenUsed/>
    <w:rsid w:val="003E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94741">
      <w:bodyDiv w:val="1"/>
      <w:marLeft w:val="0"/>
      <w:marRight w:val="0"/>
      <w:marTop w:val="0"/>
      <w:marBottom w:val="0"/>
      <w:divBdr>
        <w:top w:val="none" w:sz="0" w:space="0" w:color="auto"/>
        <w:left w:val="none" w:sz="0" w:space="0" w:color="auto"/>
        <w:bottom w:val="none" w:sz="0" w:space="0" w:color="auto"/>
        <w:right w:val="none" w:sz="0" w:space="0" w:color="auto"/>
      </w:divBdr>
    </w:div>
    <w:div w:id="203145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b0b62-6b0d-401b-923b-ed0af30818d6" xsi:nil="true"/>
    <lcf76f155ced4ddcb4097134ff3c332f xmlns="6ec488be-24f0-4c0e-8e17-a9e9621989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679631B58D2469703C74B578D275A" ma:contentTypeVersion="13" ma:contentTypeDescription="Create a new document." ma:contentTypeScope="" ma:versionID="f1e3cab79b480f9c031d3cf2d80e6ba5">
  <xsd:schema xmlns:xsd="http://www.w3.org/2001/XMLSchema" xmlns:xs="http://www.w3.org/2001/XMLSchema" xmlns:p="http://schemas.microsoft.com/office/2006/metadata/properties" xmlns:ns2="6ec488be-24f0-4c0e-8e17-a9e962198954" xmlns:ns3="3e6b0b62-6b0d-401b-923b-ed0af30818d6" targetNamespace="http://schemas.microsoft.com/office/2006/metadata/properties" ma:root="true" ma:fieldsID="0da9f375c377fe00d788571db8c4ceb9" ns2:_="" ns3:_="">
    <xsd:import namespace="6ec488be-24f0-4c0e-8e17-a9e962198954"/>
    <xsd:import namespace="3e6b0b62-6b0d-401b-923b-ed0af30818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488be-24f0-4c0e-8e17-a9e962198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08dcb9-1f86-41b3-bbc4-ae18a78334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b0b62-6b0d-401b-923b-ed0af30818d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515d00-b2ae-42e5-8ade-bb179c88c263}" ma:internalName="TaxCatchAll" ma:showField="CatchAllData" ma:web="3e6b0b62-6b0d-401b-923b-ed0af3081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7C27-CC40-41DA-B2DD-E95F66744100}">
  <ds:schemaRefs>
    <ds:schemaRef ds:uri="http://schemas.microsoft.com/office/2006/metadata/properties"/>
    <ds:schemaRef ds:uri="http://schemas.microsoft.com/office/infopath/2007/PartnerControls"/>
    <ds:schemaRef ds:uri="3e6b0b62-6b0d-401b-923b-ed0af30818d6"/>
    <ds:schemaRef ds:uri="6ec488be-24f0-4c0e-8e17-a9e962198954"/>
  </ds:schemaRefs>
</ds:datastoreItem>
</file>

<file path=customXml/itemProps2.xml><?xml version="1.0" encoding="utf-8"?>
<ds:datastoreItem xmlns:ds="http://schemas.openxmlformats.org/officeDocument/2006/customXml" ds:itemID="{1A421F2A-BFC5-4428-A7F4-1991799CEC38}">
  <ds:schemaRefs>
    <ds:schemaRef ds:uri="http://schemas.microsoft.com/sharepoint/v3/contenttype/forms"/>
  </ds:schemaRefs>
</ds:datastoreItem>
</file>

<file path=customXml/itemProps3.xml><?xml version="1.0" encoding="utf-8"?>
<ds:datastoreItem xmlns:ds="http://schemas.openxmlformats.org/officeDocument/2006/customXml" ds:itemID="{1636D7F9-B319-4B57-81D8-73BA47FA9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488be-24f0-4c0e-8e17-a9e962198954"/>
    <ds:schemaRef ds:uri="3e6b0b62-6b0d-401b-923b-ed0af3081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849D7-DD62-4C9D-A4EA-5491A6FA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Shearin-Jordan</dc:creator>
  <cp:keywords/>
  <dc:description/>
  <cp:lastModifiedBy>Speed Jack</cp:lastModifiedBy>
  <cp:revision>89</cp:revision>
  <cp:lastPrinted>2023-02-13T14:50:00Z</cp:lastPrinted>
  <dcterms:created xsi:type="dcterms:W3CDTF">2025-10-02T18:43:00Z</dcterms:created>
  <dcterms:modified xsi:type="dcterms:W3CDTF">2026-03-04T15:58:00Z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0x010100A16679631B58D2469703C74B578D275A</vt:lpwstr>
  </property>
  <property fmtid="{D5CDD505-2E9C-101B-9397-08002B2CF9AE}" pid="3" name="MediaServiceImageTags">
    <vt:lpwstr/>
  </property>
</Properties>
</file>