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382A" w14:textId="77777777" w:rsidR="00CC4CEA" w:rsidRDefault="00CC4CEA" w:rsidP="00CC4CEA">
      <w:pPr>
        <w:spacing w:before="60" w:after="60"/>
        <w:ind w:hanging="2"/>
        <w:jc w:val="center"/>
        <w:rPr>
          <w:rFonts w:ascii="Arial" w:hAnsi="Arial" w:cs="Arial"/>
          <w:b/>
          <w:noProof/>
        </w:rPr>
      </w:pPr>
      <w:r>
        <w:rPr>
          <w:noProof/>
        </w:rPr>
        <w:drawing>
          <wp:inline distT="0" distB="0" distL="0" distR="0" wp14:anchorId="01F98D5E" wp14:editId="4E07000B">
            <wp:extent cx="4122420" cy="822960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7455" w14:textId="77777777" w:rsidR="00CC4CEA" w:rsidRDefault="00CC4CEA" w:rsidP="00CC4CEA">
      <w:pPr>
        <w:spacing w:before="60" w:after="60"/>
        <w:ind w:hanging="2"/>
        <w:jc w:val="center"/>
        <w:rPr>
          <w:rFonts w:ascii="Arial" w:hAnsi="Arial" w:cs="Arial"/>
          <w:b/>
          <w:noProof/>
        </w:rPr>
      </w:pPr>
    </w:p>
    <w:p w14:paraId="2A6D7105" w14:textId="77777777" w:rsidR="00CC4CEA" w:rsidRPr="00750431" w:rsidRDefault="00CC4CEA" w:rsidP="00CC4CEA">
      <w:pPr>
        <w:spacing w:before="60" w:after="60"/>
        <w:ind w:hanging="2"/>
        <w:rPr>
          <w:rFonts w:ascii="Arial" w:hAnsi="Arial" w:cs="Arial"/>
          <w:bCs/>
          <w:noProof/>
          <w:sz w:val="20"/>
          <w:szCs w:val="20"/>
        </w:rPr>
      </w:pPr>
      <w:bookmarkStart w:id="0" w:name="_Hlk166221811"/>
      <w:r w:rsidRPr="00750431">
        <w:rPr>
          <w:rFonts w:ascii="Arial" w:hAnsi="Arial" w:cs="Arial"/>
          <w:b/>
          <w:noProof/>
          <w:sz w:val="20"/>
          <w:szCs w:val="20"/>
        </w:rPr>
        <w:t xml:space="preserve">Procurement Notice: </w:t>
      </w:r>
      <w:r w:rsidRPr="00750431">
        <w:rPr>
          <w:rFonts w:ascii="Arial" w:hAnsi="Arial" w:cs="Arial"/>
          <w:bCs/>
          <w:noProof/>
          <w:sz w:val="20"/>
          <w:szCs w:val="20"/>
        </w:rPr>
        <w:t xml:space="preserve">Consultancy service provider(s) to </w:t>
      </w:r>
      <w:r w:rsidRPr="00750431">
        <w:rPr>
          <w:rFonts w:ascii="Arial" w:hAnsi="Arial" w:cs="Arial"/>
          <w:bCs/>
          <w:noProof/>
          <w:sz w:val="20"/>
          <w:szCs w:val="20"/>
        </w:rPr>
        <w:t>u</w:t>
      </w:r>
      <w:r w:rsidRPr="00750431">
        <w:rPr>
          <w:rFonts w:ascii="Arial" w:hAnsi="Arial" w:cs="Arial"/>
          <w:bCs/>
          <w:noProof/>
          <w:sz w:val="20"/>
          <w:szCs w:val="20"/>
        </w:rPr>
        <w:t>pdate and develop the “Guidance on the application of law in the handling of wildlife-related cases” (referred to as the Point to Prove - P2P Guide)</w:t>
      </w:r>
    </w:p>
    <w:p w14:paraId="476ED54C" w14:textId="714CCD50" w:rsidR="00CC4CEA" w:rsidRPr="00750431" w:rsidRDefault="00CC4CEA" w:rsidP="00CC4CEA">
      <w:pPr>
        <w:spacing w:before="60" w:after="60"/>
        <w:ind w:hanging="2"/>
        <w:rPr>
          <w:rFonts w:ascii="Arial" w:hAnsi="Arial" w:cs="Arial"/>
          <w:noProof/>
          <w:sz w:val="20"/>
          <w:szCs w:val="20"/>
        </w:rPr>
      </w:pPr>
      <w:r w:rsidRPr="00750431">
        <w:rPr>
          <w:rFonts w:ascii="Arial" w:hAnsi="Arial" w:cs="Arial"/>
          <w:b/>
          <w:bCs/>
          <w:noProof/>
          <w:sz w:val="20"/>
          <w:szCs w:val="20"/>
        </w:rPr>
        <w:t>Thông báo tìm đơn vị dịch vụ tư vấn</w:t>
      </w:r>
      <w:r w:rsidRPr="00750431">
        <w:rPr>
          <w:rFonts w:ascii="Arial" w:hAnsi="Arial" w:cs="Arial"/>
          <w:noProof/>
          <w:sz w:val="20"/>
          <w:szCs w:val="20"/>
        </w:rPr>
        <w:t>: Cập nhật và phát triển tài liệu “Chỉ dẫn áp dụng pháp luật trong giải quyết vụ án liên quan đến động vật hoang dã” (Chỉ dẫn P2P)</w:t>
      </w:r>
    </w:p>
    <w:bookmarkEnd w:id="0"/>
    <w:p w14:paraId="029FA9C0" w14:textId="77777777" w:rsidR="00687354" w:rsidRPr="00C376B1" w:rsidRDefault="00687354" w:rsidP="009A427C">
      <w:pPr>
        <w:spacing w:before="60" w:after="60"/>
        <w:jc w:val="center"/>
        <w:rPr>
          <w:rFonts w:ascii="Arial" w:hAnsi="Arial" w:cs="Arial"/>
          <w:b/>
          <w:noProof/>
          <w:sz w:val="20"/>
          <w:szCs w:val="20"/>
        </w:rPr>
      </w:pPr>
    </w:p>
    <w:tbl>
      <w:tblPr>
        <w:tblW w:w="9926" w:type="dxa"/>
        <w:jc w:val="center"/>
        <w:tblLook w:val="04A0" w:firstRow="1" w:lastRow="0" w:firstColumn="1" w:lastColumn="0" w:noHBand="0" w:noVBand="1"/>
      </w:tblPr>
      <w:tblGrid>
        <w:gridCol w:w="4950"/>
        <w:gridCol w:w="4976"/>
      </w:tblGrid>
      <w:tr w:rsidR="00F133D8" w:rsidRPr="00285AC5" w14:paraId="1AA73F57" w14:textId="77777777" w:rsidTr="143B978D">
        <w:trPr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09A4" w14:textId="77777777" w:rsidR="00F133D8" w:rsidRPr="00C376B1" w:rsidRDefault="00F133D8" w:rsidP="00F133D8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  <w:lang w:val="vi-VN"/>
              </w:rPr>
            </w:pPr>
            <w:proofErr w:type="spellStart"/>
            <w:r w:rsidRPr="143B978D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Act</w:t>
            </w:r>
            <w:proofErr w:type="spellEnd"/>
            <w:r w:rsidRPr="143B978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Start"/>
            <w:r w:rsidRPr="143B978D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vity</w:t>
            </w:r>
            <w:proofErr w:type="spellEnd"/>
            <w:r w:rsidRPr="143B978D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 </w:t>
            </w:r>
            <w:proofErr w:type="spellStart"/>
            <w:r w:rsidRPr="143B978D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name</w:t>
            </w:r>
            <w:proofErr w:type="spellEnd"/>
            <w:r w:rsidRPr="143B97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(as stated in the original proposal)</w:t>
            </w:r>
            <w:r w:rsidRPr="143B978D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:</w:t>
            </w:r>
            <w:r w:rsidRPr="143B97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668D41" w14:textId="52EC5000" w:rsidR="00F133D8" w:rsidRPr="00542768" w:rsidRDefault="00F133D8" w:rsidP="00F133D8">
            <w:p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72E">
              <w:rPr>
                <w:rFonts w:ascii="Arial" w:hAnsi="Arial" w:cs="Arial"/>
                <w:noProof/>
                <w:sz w:val="20"/>
                <w:szCs w:val="20"/>
                <w:lang w:val="vi-VN"/>
              </w:rPr>
              <w:t xml:space="preserve">Activity </w:t>
            </w:r>
            <w:r w:rsidR="009D55DA">
              <w:rPr>
                <w:rFonts w:ascii="Arial" w:hAnsi="Arial" w:cs="Arial"/>
                <w:noProof/>
                <w:sz w:val="20"/>
                <w:szCs w:val="20"/>
              </w:rPr>
              <w:t>1.2.3</w:t>
            </w:r>
            <w:r w:rsidRPr="00B6472E">
              <w:rPr>
                <w:rFonts w:ascii="Arial" w:hAnsi="Arial" w:cs="Arial"/>
                <w:noProof/>
                <w:sz w:val="20"/>
                <w:szCs w:val="20"/>
                <w:lang w:val="vi-VN"/>
              </w:rPr>
              <w:t xml:space="preserve">: </w:t>
            </w:r>
            <w:r w:rsidR="000A1BD2" w:rsidRPr="000A1BD2">
              <w:rPr>
                <w:rFonts w:ascii="Arial" w:hAnsi="Arial" w:cs="Arial"/>
                <w:noProof/>
                <w:sz w:val="20"/>
                <w:szCs w:val="20"/>
              </w:rPr>
              <w:t xml:space="preserve">Support </w:t>
            </w:r>
            <w:r w:rsidR="00285AC5">
              <w:rPr>
                <w:rFonts w:ascii="Arial" w:hAnsi="Arial" w:cs="Arial"/>
                <w:noProof/>
                <w:sz w:val="20"/>
                <w:szCs w:val="20"/>
              </w:rPr>
              <w:t xml:space="preserve">the </w:t>
            </w:r>
            <w:r w:rsidR="000A1BD2" w:rsidRPr="000A1BD2">
              <w:rPr>
                <w:rFonts w:ascii="Arial" w:hAnsi="Arial" w:cs="Arial"/>
                <w:noProof/>
                <w:sz w:val="20"/>
                <w:szCs w:val="20"/>
              </w:rPr>
              <w:t>application of tools to improve prosecutions of wildlife crime with adequate sentencing</w:t>
            </w:r>
          </w:p>
          <w:p w14:paraId="278225A4" w14:textId="2959E9DE" w:rsidR="00F133D8" w:rsidRPr="007507D0" w:rsidRDefault="00F133D8" w:rsidP="00F133D8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507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Sub-activity: </w:t>
            </w:r>
            <w:r w:rsidR="00660AF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Update and develop the </w:t>
            </w:r>
            <w:r w:rsidR="00154A19" w:rsidRPr="00AF195A">
              <w:rPr>
                <w:rFonts w:ascii="Arial" w:hAnsi="Arial" w:cs="Arial"/>
                <w:i/>
                <w:iCs/>
                <w:sz w:val="20"/>
                <w:szCs w:val="20"/>
              </w:rPr>
              <w:t>“Guidance on the application of law in the handling of wildlife-related cases” (referred to as the Point to Prove - P2P Guide)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B1E" w14:textId="77777777" w:rsidR="00F133D8" w:rsidRPr="00C376B1" w:rsidRDefault="00F133D8" w:rsidP="00F133D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vi-VN"/>
              </w:rPr>
            </w:pPr>
            <w:r w:rsidRPr="00C376B1">
              <w:rPr>
                <w:rFonts w:ascii="Arial" w:hAnsi="Arial" w:cs="Arial"/>
                <w:b/>
                <w:bCs/>
                <w:noProof/>
                <w:sz w:val="20"/>
                <w:szCs w:val="20"/>
                <w:lang w:val="vi-VN"/>
              </w:rPr>
              <w:t>Tên hoạt động (theo đề xuất dự án):</w:t>
            </w:r>
          </w:p>
          <w:p w14:paraId="0533BE09" w14:textId="0EB099ED" w:rsidR="00F133D8" w:rsidRPr="00DD24A1" w:rsidRDefault="00F133D8" w:rsidP="00F133D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noProof/>
                <w:sz w:val="20"/>
                <w:szCs w:val="20"/>
                <w:lang w:val="vi-VN"/>
              </w:rPr>
            </w:pPr>
            <w:r w:rsidRPr="00C376B1">
              <w:rPr>
                <w:rFonts w:ascii="Arial" w:hAnsi="Arial" w:cs="Arial"/>
                <w:noProof/>
                <w:sz w:val="20"/>
                <w:szCs w:val="20"/>
                <w:lang w:val="vi-VN"/>
              </w:rPr>
              <w:t>Hoạt động</w:t>
            </w:r>
            <w:r w:rsidRPr="00DD24A1">
              <w:rPr>
                <w:rFonts w:ascii="Arial" w:hAnsi="Arial" w:cs="Arial"/>
                <w:noProof/>
                <w:sz w:val="20"/>
                <w:szCs w:val="20"/>
                <w:lang w:val="vi-VN"/>
              </w:rPr>
              <w:t xml:space="preserve"> </w:t>
            </w:r>
            <w:r w:rsidR="009D55DA" w:rsidRPr="00DD24A1">
              <w:rPr>
                <w:rFonts w:ascii="Arial" w:hAnsi="Arial" w:cs="Arial"/>
                <w:noProof/>
                <w:sz w:val="20"/>
                <w:szCs w:val="20"/>
                <w:lang w:val="vi-VN"/>
              </w:rPr>
              <w:t>1.2.3</w:t>
            </w:r>
            <w:r w:rsidRPr="00B6472E">
              <w:rPr>
                <w:rFonts w:ascii="Arial" w:hAnsi="Arial" w:cs="Arial"/>
                <w:noProof/>
                <w:sz w:val="20"/>
                <w:szCs w:val="20"/>
                <w:lang w:val="vi-VN"/>
              </w:rPr>
              <w:t xml:space="preserve">: </w:t>
            </w:r>
            <w:r w:rsidR="00D961FA" w:rsidRPr="00DD24A1">
              <w:rPr>
                <w:rFonts w:ascii="Arial" w:hAnsi="Arial" w:cs="Arial"/>
                <w:noProof/>
                <w:sz w:val="20"/>
                <w:szCs w:val="20"/>
                <w:lang w:val="vi-VN"/>
              </w:rPr>
              <w:t xml:space="preserve">Hỗ trợ </w:t>
            </w:r>
            <w:r w:rsidR="00DC288D" w:rsidRPr="00DD24A1">
              <w:rPr>
                <w:rFonts w:ascii="Arial" w:hAnsi="Arial" w:cs="Arial"/>
                <w:noProof/>
                <w:sz w:val="20"/>
                <w:szCs w:val="20"/>
                <w:lang w:val="vi-VN"/>
              </w:rPr>
              <w:t>áp dụng các công cụ nhằm nâng cao hiệu quả truy tố tội phạm về động vật hoang dã, bảo đảm mức hình phạt tương xứng</w:t>
            </w:r>
          </w:p>
          <w:p w14:paraId="3B71DFE6" w14:textId="01517258" w:rsidR="00F133D8" w:rsidRPr="00987A0B" w:rsidRDefault="00F133D8" w:rsidP="00F133D8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noProof/>
                <w:sz w:val="20"/>
                <w:szCs w:val="20"/>
                <w:lang w:val="vi-VN"/>
              </w:rPr>
            </w:pPr>
            <w:r w:rsidRPr="00DD24A1">
              <w:rPr>
                <w:rFonts w:ascii="Arial" w:hAnsi="Arial" w:cs="Arial"/>
                <w:i/>
                <w:iCs/>
                <w:noProof/>
                <w:sz w:val="20"/>
                <w:szCs w:val="20"/>
                <w:lang w:val="vi-VN"/>
              </w:rPr>
              <w:t xml:space="preserve">Tiểu hoạt động: </w:t>
            </w:r>
            <w:r w:rsidR="003F4D51" w:rsidRPr="00DD24A1">
              <w:rPr>
                <w:rFonts w:ascii="Arial" w:hAnsi="Arial" w:cs="Arial"/>
                <w:i/>
                <w:iCs/>
                <w:noProof/>
                <w:sz w:val="20"/>
                <w:szCs w:val="20"/>
                <w:lang w:val="vi-VN"/>
              </w:rPr>
              <w:t xml:space="preserve">Cập nhật và phát triển </w:t>
            </w:r>
            <w:r w:rsidR="003119E7" w:rsidRPr="00DD24A1">
              <w:rPr>
                <w:rFonts w:ascii="Arial" w:hAnsi="Arial" w:cs="Arial"/>
                <w:i/>
                <w:iCs/>
                <w:noProof/>
                <w:sz w:val="20"/>
                <w:szCs w:val="20"/>
                <w:lang w:val="vi-VN"/>
              </w:rPr>
              <w:t>tài liệu “Chỉ dẫn áp dụng pháp luật trong giải quyết vụ án liên quan đến động vật hoang dã”</w:t>
            </w:r>
            <w:r w:rsidR="0084075B" w:rsidRPr="00DD24A1">
              <w:rPr>
                <w:rFonts w:ascii="Arial" w:hAnsi="Arial" w:cs="Arial"/>
                <w:i/>
                <w:iCs/>
                <w:noProof/>
                <w:sz w:val="20"/>
                <w:szCs w:val="20"/>
                <w:lang w:val="vi-VN"/>
              </w:rPr>
              <w:t xml:space="preserve"> </w:t>
            </w:r>
            <w:r w:rsidR="00285AC5" w:rsidRPr="00285AC5">
              <w:rPr>
                <w:rFonts w:ascii="Arial" w:hAnsi="Arial" w:cs="Arial"/>
                <w:i/>
                <w:iCs/>
                <w:noProof/>
                <w:sz w:val="20"/>
                <w:szCs w:val="20"/>
                <w:lang w:val="vi-VN"/>
              </w:rPr>
              <w:t>(</w:t>
            </w:r>
            <w:r w:rsidR="00987A0B" w:rsidRPr="00987A0B">
              <w:rPr>
                <w:rFonts w:ascii="Arial" w:hAnsi="Arial" w:cs="Arial"/>
                <w:i/>
                <w:iCs/>
                <w:noProof/>
                <w:sz w:val="20"/>
                <w:szCs w:val="20"/>
                <w:lang w:val="vi-VN"/>
              </w:rPr>
              <w:t>Chỉ dẫn P2P)</w:t>
            </w:r>
          </w:p>
        </w:tc>
      </w:tr>
      <w:tr w:rsidR="001254FA" w:rsidRPr="00C376B1" w14:paraId="41DBC098" w14:textId="77777777" w:rsidTr="143B978D">
        <w:trPr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CB5" w14:textId="7F32DBC0" w:rsidR="001254FA" w:rsidRPr="006B2ED0" w:rsidRDefault="00D150DC" w:rsidP="00584816">
            <w:p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B2ED0">
              <w:rPr>
                <w:rFonts w:ascii="Arial" w:hAnsi="Arial" w:cs="Arial"/>
                <w:b/>
                <w:sz w:val="20"/>
                <w:szCs w:val="20"/>
              </w:rPr>
              <w:t xml:space="preserve">Service </w:t>
            </w:r>
            <w:r w:rsidR="009A427C" w:rsidRPr="006B2ED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B2ED0">
              <w:rPr>
                <w:rFonts w:ascii="Arial" w:hAnsi="Arial" w:cs="Arial"/>
                <w:b/>
                <w:sz w:val="20"/>
                <w:szCs w:val="20"/>
              </w:rPr>
              <w:t>to be performed</w:t>
            </w:r>
            <w:r w:rsidR="009A427C" w:rsidRPr="006B2ED0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1254FA" w:rsidRPr="006B2ED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3393D" w:rsidRPr="006B2E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316DA" w:rsidRPr="00E316DA">
              <w:rPr>
                <w:rFonts w:ascii="Arial" w:hAnsi="Arial" w:cs="Arial"/>
                <w:bCs/>
                <w:sz w:val="20"/>
                <w:szCs w:val="20"/>
              </w:rPr>
              <w:t>Update</w:t>
            </w:r>
            <w:r w:rsidR="00BC500D" w:rsidRPr="00E316DA">
              <w:rPr>
                <w:rFonts w:ascii="Arial" w:hAnsi="Arial" w:cs="Arial"/>
                <w:bCs/>
                <w:sz w:val="20"/>
                <w:szCs w:val="20"/>
              </w:rPr>
              <w:t xml:space="preserve"> the P2P Guide </w:t>
            </w:r>
            <w:r w:rsidR="00E316DA" w:rsidRPr="00E316DA"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="00BC500D">
              <w:rPr>
                <w:rFonts w:ascii="Arial" w:hAnsi="Arial" w:cs="Arial"/>
                <w:bCs/>
                <w:sz w:val="20"/>
                <w:szCs w:val="20"/>
              </w:rPr>
              <w:t xml:space="preserve"> deliver the training course on</w:t>
            </w:r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37A1">
              <w:rPr>
                <w:rFonts w:ascii="Arial" w:hAnsi="Arial" w:cs="Arial"/>
                <w:bCs/>
                <w:sz w:val="20"/>
                <w:szCs w:val="20"/>
              </w:rPr>
              <w:t>application</w:t>
            </w:r>
            <w:r w:rsidR="00F20130">
              <w:rPr>
                <w:rFonts w:ascii="Arial" w:hAnsi="Arial" w:cs="Arial"/>
                <w:bCs/>
                <w:sz w:val="20"/>
                <w:szCs w:val="20"/>
              </w:rPr>
              <w:t xml:space="preserve"> of</w:t>
            </w:r>
            <w:r w:rsidR="00E316DA" w:rsidRPr="00E316DA">
              <w:rPr>
                <w:rFonts w:ascii="Arial" w:hAnsi="Arial" w:cs="Arial"/>
                <w:bCs/>
                <w:sz w:val="20"/>
                <w:szCs w:val="20"/>
              </w:rPr>
              <w:t xml:space="preserve"> the P2P Guide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5E6" w14:textId="2C9C58D6" w:rsidR="001254FA" w:rsidRPr="006B2ED0" w:rsidRDefault="00B51F28" w:rsidP="00584816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B2ED0">
              <w:rPr>
                <w:rFonts w:ascii="Arial" w:hAnsi="Arial" w:cs="Arial"/>
                <w:b/>
                <w:sz w:val="20"/>
                <w:szCs w:val="20"/>
              </w:rPr>
              <w:t xml:space="preserve">Dịch </w:t>
            </w:r>
            <w:proofErr w:type="spellStart"/>
            <w:r w:rsidRPr="006B2ED0">
              <w:rPr>
                <w:rFonts w:ascii="Arial" w:hAnsi="Arial" w:cs="Arial"/>
                <w:b/>
                <w:sz w:val="20"/>
                <w:szCs w:val="20"/>
              </w:rPr>
              <w:t>vụ</w:t>
            </w:r>
            <w:proofErr w:type="spellEnd"/>
            <w:r w:rsidRPr="006B2E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427C" w:rsidRPr="006B2ED0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6B2ED0">
              <w:rPr>
                <w:rFonts w:ascii="Arial" w:hAnsi="Arial" w:cs="Arial"/>
                <w:b/>
                <w:sz w:val="20"/>
                <w:szCs w:val="20"/>
              </w:rPr>
              <w:t>sẽ</w:t>
            </w:r>
            <w:proofErr w:type="spellEnd"/>
            <w:r w:rsidRPr="006B2ED0">
              <w:rPr>
                <w:rFonts w:ascii="Arial" w:hAnsi="Arial" w:cs="Arial"/>
                <w:b/>
                <w:sz w:val="20"/>
                <w:szCs w:val="20"/>
              </w:rPr>
              <w:t xml:space="preserve"> cung </w:t>
            </w:r>
            <w:proofErr w:type="spellStart"/>
            <w:r w:rsidRPr="006B2ED0">
              <w:rPr>
                <w:rFonts w:ascii="Arial" w:hAnsi="Arial" w:cs="Arial"/>
                <w:b/>
                <w:sz w:val="20"/>
                <w:szCs w:val="20"/>
              </w:rPr>
              <w:t>cấp</w:t>
            </w:r>
            <w:proofErr w:type="spellEnd"/>
            <w:r w:rsidR="009A427C" w:rsidRPr="006B2ED0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6B2ED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3393D" w:rsidRPr="006B2E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03521">
              <w:rPr>
                <w:rFonts w:ascii="Arial" w:hAnsi="Arial" w:cs="Arial"/>
                <w:bCs/>
                <w:sz w:val="20"/>
                <w:szCs w:val="20"/>
              </w:rPr>
              <w:t>Cập</w:t>
            </w:r>
            <w:proofErr w:type="spellEnd"/>
            <w:r w:rsidR="008035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03521">
              <w:rPr>
                <w:rFonts w:ascii="Arial" w:hAnsi="Arial" w:cs="Arial"/>
                <w:bCs/>
                <w:sz w:val="20"/>
                <w:szCs w:val="20"/>
              </w:rPr>
              <w:t>nhật</w:t>
            </w:r>
            <w:proofErr w:type="spellEnd"/>
            <w:r w:rsidR="00D926A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Chỉ</w:t>
            </w:r>
            <w:proofErr w:type="spellEnd"/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dẫn</w:t>
            </w:r>
            <w:proofErr w:type="spellEnd"/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P2P </w:t>
            </w:r>
            <w:proofErr w:type="spellStart"/>
            <w:r w:rsidR="00D926AC">
              <w:rPr>
                <w:rFonts w:ascii="Arial" w:hAnsi="Arial" w:cs="Arial"/>
                <w:bCs/>
                <w:sz w:val="20"/>
                <w:szCs w:val="20"/>
              </w:rPr>
              <w:t>và</w:t>
            </w:r>
            <w:proofErr w:type="spellEnd"/>
            <w:r w:rsidR="00D926A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tổ</w:t>
            </w:r>
            <w:proofErr w:type="spellEnd"/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chức</w:t>
            </w:r>
            <w:proofErr w:type="spellEnd"/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hai</w:t>
            </w:r>
            <w:proofErr w:type="spellEnd"/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khóa</w:t>
            </w:r>
            <w:proofErr w:type="spellEnd"/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tập</w:t>
            </w:r>
            <w:proofErr w:type="spellEnd"/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huấn</w:t>
            </w:r>
            <w:proofErr w:type="spellEnd"/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về</w:t>
            </w:r>
            <w:proofErr w:type="spellEnd"/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9A66C2">
              <w:rPr>
                <w:rFonts w:ascii="Arial" w:hAnsi="Arial" w:cs="Arial"/>
                <w:bCs/>
                <w:sz w:val="20"/>
                <w:szCs w:val="20"/>
              </w:rPr>
              <w:t>áp</w:t>
            </w:r>
            <w:proofErr w:type="spellEnd"/>
            <w:r w:rsidR="009A6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dụng</w:t>
            </w:r>
            <w:proofErr w:type="spellEnd"/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Chỉ</w:t>
            </w:r>
            <w:proofErr w:type="spellEnd"/>
            <w:r w:rsidR="00BD56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D5695">
              <w:rPr>
                <w:rFonts w:ascii="Arial" w:hAnsi="Arial" w:cs="Arial"/>
                <w:bCs/>
                <w:sz w:val="20"/>
                <w:szCs w:val="20"/>
              </w:rPr>
              <w:t>dẫn</w:t>
            </w:r>
            <w:proofErr w:type="spellEnd"/>
          </w:p>
        </w:tc>
      </w:tr>
      <w:tr w:rsidR="00B51F28" w:rsidRPr="00C376B1" w14:paraId="756E6AB4" w14:textId="77777777" w:rsidTr="143B978D">
        <w:trPr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178" w14:textId="0D24A5C3" w:rsidR="00B51F28" w:rsidRPr="00C376B1" w:rsidRDefault="009A427C" w:rsidP="00584816">
            <w:pPr>
              <w:spacing w:before="20" w:after="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376B1">
              <w:rPr>
                <w:rFonts w:ascii="Arial" w:hAnsi="Arial" w:cs="Arial"/>
                <w:b/>
                <w:sz w:val="20"/>
                <w:szCs w:val="20"/>
              </w:rPr>
              <w:t>Location of Service provided</w:t>
            </w:r>
            <w:r w:rsidR="00B51F28" w:rsidRPr="00C376B1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  <w:r w:rsidR="0023393D" w:rsidRPr="00C376B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81C1D" w:rsidRPr="00D81C1D">
              <w:rPr>
                <w:rFonts w:ascii="Arial" w:hAnsi="Arial" w:cs="Arial"/>
                <w:noProof/>
                <w:sz w:val="20"/>
                <w:szCs w:val="20"/>
              </w:rPr>
              <w:t>On-site and selected provinces/cites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1CC" w14:textId="173019C7" w:rsidR="00B51F28" w:rsidRPr="00C376B1" w:rsidRDefault="00B51F28" w:rsidP="00584816">
            <w:pPr>
              <w:spacing w:before="20" w:after="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C376B1">
              <w:rPr>
                <w:rFonts w:ascii="Arial" w:hAnsi="Arial" w:cs="Arial"/>
                <w:b/>
                <w:sz w:val="20"/>
                <w:szCs w:val="20"/>
              </w:rPr>
              <w:t>Địa</w:t>
            </w:r>
            <w:proofErr w:type="spellEnd"/>
            <w:r w:rsidRPr="00C37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76B1">
              <w:rPr>
                <w:rFonts w:ascii="Arial" w:hAnsi="Arial" w:cs="Arial"/>
                <w:b/>
                <w:sz w:val="20"/>
                <w:szCs w:val="20"/>
              </w:rPr>
              <w:t>điểm</w:t>
            </w:r>
            <w:proofErr w:type="spellEnd"/>
            <w:r w:rsidRPr="00C37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76B1">
              <w:rPr>
                <w:rFonts w:ascii="Arial" w:hAnsi="Arial" w:cs="Arial"/>
                <w:b/>
                <w:sz w:val="20"/>
                <w:szCs w:val="20"/>
              </w:rPr>
              <w:t>thực</w:t>
            </w:r>
            <w:proofErr w:type="spellEnd"/>
            <w:r w:rsidRPr="00C37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76B1">
              <w:rPr>
                <w:rFonts w:ascii="Arial" w:hAnsi="Arial" w:cs="Arial"/>
                <w:b/>
                <w:sz w:val="20"/>
                <w:szCs w:val="20"/>
              </w:rPr>
              <w:t>hiện</w:t>
            </w:r>
            <w:proofErr w:type="spellEnd"/>
            <w:r w:rsidRPr="00C376B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E21F7" w:rsidRPr="00C37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03521" w:rsidRPr="00BC5FEE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803521">
              <w:rPr>
                <w:rFonts w:ascii="Arial" w:hAnsi="Arial" w:cs="Arial"/>
                <w:bCs/>
                <w:sz w:val="20"/>
                <w:szCs w:val="20"/>
              </w:rPr>
              <w:t>ại</w:t>
            </w:r>
            <w:proofErr w:type="spellEnd"/>
            <w:r w:rsidR="008035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03521">
              <w:rPr>
                <w:rFonts w:ascii="Arial" w:hAnsi="Arial" w:cs="Arial"/>
                <w:bCs/>
                <w:sz w:val="20"/>
                <w:szCs w:val="20"/>
              </w:rPr>
              <w:t>chỗ</w:t>
            </w:r>
            <w:proofErr w:type="spellEnd"/>
            <w:r w:rsidR="008035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03521">
              <w:rPr>
                <w:rFonts w:ascii="Arial" w:hAnsi="Arial" w:cs="Arial"/>
                <w:bCs/>
                <w:sz w:val="20"/>
                <w:szCs w:val="20"/>
              </w:rPr>
              <w:t>và</w:t>
            </w:r>
            <w:proofErr w:type="spellEnd"/>
            <w:r w:rsidR="008035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03521">
              <w:rPr>
                <w:rFonts w:ascii="Arial" w:hAnsi="Arial" w:cs="Arial"/>
                <w:bCs/>
                <w:sz w:val="20"/>
                <w:szCs w:val="20"/>
              </w:rPr>
              <w:t>một</w:t>
            </w:r>
            <w:proofErr w:type="spellEnd"/>
            <w:r w:rsidR="008035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03521">
              <w:rPr>
                <w:rFonts w:ascii="Arial" w:hAnsi="Arial" w:cs="Arial"/>
                <w:bCs/>
                <w:sz w:val="20"/>
                <w:szCs w:val="20"/>
              </w:rPr>
              <w:t>số</w:t>
            </w:r>
            <w:proofErr w:type="spellEnd"/>
            <w:r w:rsidR="008035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03521">
              <w:rPr>
                <w:rFonts w:ascii="Arial" w:hAnsi="Arial" w:cs="Arial"/>
                <w:bCs/>
                <w:sz w:val="20"/>
                <w:szCs w:val="20"/>
              </w:rPr>
              <w:t>tỉnh</w:t>
            </w:r>
            <w:proofErr w:type="spellEnd"/>
            <w:r w:rsidR="00803521">
              <w:rPr>
                <w:rFonts w:ascii="Arial" w:hAnsi="Arial" w:cs="Arial"/>
                <w:bCs/>
                <w:sz w:val="20"/>
                <w:szCs w:val="20"/>
              </w:rPr>
              <w:t xml:space="preserve"> thành </w:t>
            </w:r>
            <w:proofErr w:type="spellStart"/>
            <w:r w:rsidR="00803521">
              <w:rPr>
                <w:rFonts w:ascii="Arial" w:hAnsi="Arial" w:cs="Arial"/>
                <w:bCs/>
                <w:sz w:val="20"/>
                <w:szCs w:val="20"/>
              </w:rPr>
              <w:t>nhất</w:t>
            </w:r>
            <w:proofErr w:type="spellEnd"/>
            <w:r w:rsidR="008035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03521">
              <w:rPr>
                <w:rFonts w:ascii="Arial" w:hAnsi="Arial" w:cs="Arial"/>
                <w:bCs/>
                <w:sz w:val="20"/>
                <w:szCs w:val="20"/>
              </w:rPr>
              <w:t>định</w:t>
            </w:r>
            <w:proofErr w:type="spellEnd"/>
          </w:p>
        </w:tc>
      </w:tr>
      <w:tr w:rsidR="00B51F28" w:rsidRPr="00C376B1" w14:paraId="56427E6D" w14:textId="77777777" w:rsidTr="143B978D">
        <w:trPr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2D4" w14:textId="0508CC6F" w:rsidR="00B51F28" w:rsidRPr="00D81C1D" w:rsidRDefault="002E3D5E" w:rsidP="00584816">
            <w:pPr>
              <w:spacing w:before="20" w:after="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143B978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Duration of </w:t>
            </w:r>
            <w:r w:rsidR="00B51F28" w:rsidRPr="143B978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Service’s performance:</w:t>
            </w:r>
            <w:r w:rsidR="085874DB" w:rsidRPr="143B978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009A66C2" w:rsidRPr="00D91E54">
              <w:rPr>
                <w:rFonts w:ascii="Arial" w:hAnsi="Arial" w:cs="Arial"/>
                <w:noProof/>
                <w:sz w:val="20"/>
                <w:szCs w:val="20"/>
              </w:rPr>
              <w:t>October</w:t>
            </w:r>
            <w:r w:rsidR="00D81C1D">
              <w:rPr>
                <w:rFonts w:ascii="Arial" w:hAnsi="Arial" w:cs="Arial"/>
                <w:noProof/>
                <w:sz w:val="20"/>
                <w:szCs w:val="20"/>
              </w:rPr>
              <w:t xml:space="preserve"> 2025 to </w:t>
            </w:r>
            <w:r w:rsidR="00F778EE">
              <w:rPr>
                <w:rFonts w:ascii="Arial" w:hAnsi="Arial" w:cs="Arial"/>
                <w:noProof/>
                <w:sz w:val="20"/>
                <w:szCs w:val="20"/>
              </w:rPr>
              <w:t>March</w:t>
            </w:r>
            <w:r w:rsidR="00D81C1D">
              <w:rPr>
                <w:rFonts w:ascii="Arial" w:hAnsi="Arial" w:cs="Arial"/>
                <w:noProof/>
                <w:sz w:val="20"/>
                <w:szCs w:val="20"/>
              </w:rPr>
              <w:t xml:space="preserve"> 202</w:t>
            </w:r>
            <w:r w:rsidR="00F778EE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046" w14:textId="3D977044" w:rsidR="00B51F28" w:rsidRPr="00C376B1" w:rsidRDefault="00B51F28" w:rsidP="00584816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143B978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Thời gian thực hiện dự kiến:</w:t>
            </w:r>
            <w:r w:rsidR="6BF162E7" w:rsidRPr="143B978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0023393D" w:rsidRPr="143B978D">
              <w:rPr>
                <w:rFonts w:ascii="Arial" w:hAnsi="Arial" w:cs="Arial"/>
                <w:noProof/>
                <w:sz w:val="20"/>
                <w:szCs w:val="20"/>
              </w:rPr>
              <w:t xml:space="preserve">Tháng </w:t>
            </w:r>
            <w:r w:rsidR="009A66C2">
              <w:rPr>
                <w:rFonts w:ascii="Arial" w:hAnsi="Arial" w:cs="Arial"/>
                <w:noProof/>
                <w:sz w:val="20"/>
                <w:szCs w:val="20"/>
              </w:rPr>
              <w:t>10</w:t>
            </w:r>
            <w:r w:rsidR="00DE1C2F">
              <w:rPr>
                <w:rFonts w:ascii="Arial" w:hAnsi="Arial" w:cs="Arial"/>
                <w:noProof/>
                <w:sz w:val="20"/>
                <w:szCs w:val="20"/>
              </w:rPr>
              <w:t xml:space="preserve">/2025 đến  </w:t>
            </w:r>
            <w:r w:rsidR="00F20130">
              <w:rPr>
                <w:rFonts w:ascii="Arial" w:hAnsi="Arial" w:cs="Arial"/>
                <w:noProof/>
                <w:sz w:val="20"/>
                <w:szCs w:val="20"/>
              </w:rPr>
              <w:t>t</w:t>
            </w:r>
            <w:r w:rsidR="00DE1C2F">
              <w:rPr>
                <w:rFonts w:ascii="Arial" w:hAnsi="Arial" w:cs="Arial"/>
                <w:noProof/>
                <w:sz w:val="20"/>
                <w:szCs w:val="20"/>
              </w:rPr>
              <w:t>háng</w:t>
            </w:r>
            <w:r w:rsidR="00F778EE"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="00F85B81">
              <w:rPr>
                <w:rFonts w:ascii="Arial" w:hAnsi="Arial" w:cs="Arial"/>
                <w:noProof/>
                <w:sz w:val="20"/>
                <w:szCs w:val="20"/>
              </w:rPr>
              <w:t>/202</w:t>
            </w:r>
            <w:r w:rsidR="00F778EE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</w:tr>
      <w:tr w:rsidR="00B51F28" w:rsidRPr="00C376B1" w14:paraId="2B0D04ED" w14:textId="77777777" w:rsidTr="143B978D">
        <w:trPr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300" w14:textId="77777777" w:rsidR="00DA030E" w:rsidRPr="00C376B1" w:rsidRDefault="00B51F28" w:rsidP="00584816">
            <w:pPr>
              <w:spacing w:before="20" w:after="2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376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WCS’s </w:t>
            </w:r>
            <w:r w:rsidR="002E3D5E" w:rsidRPr="00C376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person in charge (</w:t>
            </w:r>
            <w:r w:rsidRPr="00C376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PIC</w:t>
            </w:r>
            <w:r w:rsidR="002E3D5E" w:rsidRPr="00C376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)</w:t>
            </w:r>
            <w:r w:rsidRPr="00C376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:</w:t>
            </w:r>
          </w:p>
          <w:p w14:paraId="1EF4E3F4" w14:textId="51DDC818" w:rsidR="00B51F28" w:rsidRPr="00C376B1" w:rsidRDefault="00036D38" w:rsidP="00584816">
            <w:pPr>
              <w:spacing w:before="20" w:after="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Nguyen Phuong Thao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006" w14:textId="77777777" w:rsidR="00AD1B9E" w:rsidRPr="00C376B1" w:rsidRDefault="009A427C" w:rsidP="00584816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376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Đầu mối </w:t>
            </w:r>
            <w:r w:rsidR="00B51F28" w:rsidRPr="00C376B1">
              <w:rPr>
                <w:rFonts w:ascii="Arial" w:hAnsi="Arial" w:cs="Arial"/>
                <w:b/>
                <w:bCs/>
                <w:noProof/>
                <w:sz w:val="20"/>
                <w:szCs w:val="20"/>
                <w:lang w:val="vi-VN"/>
              </w:rPr>
              <w:t>phụ trách hoạt động</w:t>
            </w:r>
            <w:r w:rsidR="00B51F28" w:rsidRPr="00C376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:</w:t>
            </w:r>
          </w:p>
          <w:p w14:paraId="460E3B7D" w14:textId="4885A48E" w:rsidR="00B51F28" w:rsidRPr="00C376B1" w:rsidRDefault="00036D38" w:rsidP="00584816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Nguyễn Phươn</w:t>
            </w:r>
            <w:r w:rsidR="001E3B88">
              <w:rPr>
                <w:rFonts w:ascii="Arial" w:hAnsi="Arial" w:cs="Arial"/>
                <w:noProof/>
                <w:sz w:val="20"/>
                <w:szCs w:val="20"/>
              </w:rPr>
              <w:t>g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Thảo</w:t>
            </w:r>
          </w:p>
        </w:tc>
      </w:tr>
    </w:tbl>
    <w:p w14:paraId="2D82BBC2" w14:textId="77777777" w:rsidR="00EB47BA" w:rsidRPr="00C376B1" w:rsidRDefault="00EB47BA" w:rsidP="00584816">
      <w:pPr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b/>
          <w:sz w:val="20"/>
          <w:szCs w:val="20"/>
        </w:rPr>
      </w:pPr>
      <w:bookmarkStart w:id="1" w:name="OLE_LINK28"/>
      <w:bookmarkStart w:id="2" w:name="OLE_LINK29"/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4"/>
        <w:gridCol w:w="4980"/>
      </w:tblGrid>
      <w:tr w:rsidR="00B51F28" w:rsidRPr="00C376B1" w14:paraId="63C07AC3" w14:textId="77777777" w:rsidTr="00806C64">
        <w:trPr>
          <w:jc w:val="center"/>
        </w:trPr>
        <w:tc>
          <w:tcPr>
            <w:tcW w:w="4954" w:type="dxa"/>
          </w:tcPr>
          <w:p w14:paraId="0B69DC25" w14:textId="77777777" w:rsidR="00B51F28" w:rsidRPr="00C376B1" w:rsidRDefault="00B51F28" w:rsidP="001F5C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Background: </w:t>
            </w:r>
            <w:r w:rsidRPr="00C376B1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 </w:t>
            </w:r>
          </w:p>
          <w:p w14:paraId="65EE73C2" w14:textId="5DDFA318" w:rsidR="00774547" w:rsidRDefault="007519F9" w:rsidP="00F37362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Between</w:t>
            </w:r>
            <w:r w:rsidR="0012577D" w:rsidRPr="00C267FD">
              <w:rPr>
                <w:rFonts w:ascii="Arial" w:hAnsi="Arial" w:cs="Arial"/>
                <w:sz w:val="20"/>
                <w:szCs w:val="20"/>
              </w:rPr>
              <w:t xml:space="preserve"> 2021</w:t>
            </w:r>
            <w:r w:rsidR="001978B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2577D" w:rsidRPr="00C267FD">
              <w:rPr>
                <w:rFonts w:ascii="Arial" w:hAnsi="Arial" w:cs="Arial"/>
                <w:sz w:val="20"/>
                <w:szCs w:val="20"/>
              </w:rPr>
              <w:t>2023, WCS Viet Nam, in collaboration with the Department of Legal Affairs</w:t>
            </w:r>
            <w:r w:rsidR="005D2A17">
              <w:rPr>
                <w:rFonts w:ascii="Arial" w:hAnsi="Arial" w:cs="Arial"/>
                <w:sz w:val="20"/>
                <w:szCs w:val="20"/>
              </w:rPr>
              <w:t>,</w:t>
            </w:r>
            <w:r w:rsidR="0012577D" w:rsidRPr="00C267FD">
              <w:rPr>
                <w:rFonts w:ascii="Arial" w:hAnsi="Arial" w:cs="Arial"/>
                <w:sz w:val="20"/>
                <w:szCs w:val="20"/>
              </w:rPr>
              <w:t xml:space="preserve"> the Supreme People’s Procuracy (SPP), conducted research on the “P</w:t>
            </w:r>
            <w:r w:rsidR="0012577D">
              <w:rPr>
                <w:rFonts w:ascii="Arial" w:hAnsi="Arial" w:cs="Arial"/>
                <w:sz w:val="20"/>
                <w:szCs w:val="20"/>
              </w:rPr>
              <w:t>oint to Prove</w:t>
            </w:r>
            <w:r w:rsidR="0012577D" w:rsidRPr="00C267FD">
              <w:rPr>
                <w:rFonts w:ascii="Arial" w:hAnsi="Arial" w:cs="Arial"/>
                <w:sz w:val="20"/>
                <w:szCs w:val="20"/>
              </w:rPr>
              <w:t>”</w:t>
            </w:r>
            <w:r w:rsidR="00CF7C1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7C10" w:rsidRPr="00CF7C10">
              <w:rPr>
                <w:rFonts w:ascii="Arial" w:hAnsi="Arial" w:cs="Arial"/>
                <w:sz w:val="20"/>
                <w:szCs w:val="20"/>
              </w:rPr>
              <w:t>an overarching analytical tool for wildlife crime cases, which has been successfully applied in various countries</w:t>
            </w:r>
            <w:r w:rsidR="00A54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77D" w:rsidRPr="00C267FD">
              <w:rPr>
                <w:rFonts w:ascii="Arial" w:hAnsi="Arial" w:cs="Arial"/>
                <w:sz w:val="20"/>
                <w:szCs w:val="20"/>
              </w:rPr>
              <w:t xml:space="preserve">and developed training materials entitled </w:t>
            </w:r>
            <w:r w:rsidR="0012577D" w:rsidRPr="00AF195A">
              <w:rPr>
                <w:rFonts w:ascii="Arial" w:hAnsi="Arial" w:cs="Arial"/>
                <w:i/>
                <w:iCs/>
                <w:sz w:val="20"/>
                <w:szCs w:val="20"/>
              </w:rPr>
              <w:t>“Guidance on the application of law in the handling of wildlife-related cases” (referred to as the Point to Prove - P2P Guide)</w:t>
            </w:r>
            <w:r w:rsidR="0012577D" w:rsidRPr="00C267F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B2EBD">
              <w:rPr>
                <w:rFonts w:ascii="Arial" w:hAnsi="Arial" w:cs="Arial"/>
                <w:sz w:val="20"/>
                <w:szCs w:val="20"/>
              </w:rPr>
              <w:t>The P2P Guide ha</w:t>
            </w:r>
            <w:r w:rsidR="00B47F6C">
              <w:rPr>
                <w:rFonts w:ascii="Arial" w:hAnsi="Arial" w:cs="Arial"/>
                <w:sz w:val="20"/>
                <w:szCs w:val="20"/>
              </w:rPr>
              <w:t>s</w:t>
            </w:r>
            <w:r w:rsidR="006B2EBD">
              <w:rPr>
                <w:rFonts w:ascii="Arial" w:hAnsi="Arial" w:cs="Arial"/>
                <w:sz w:val="20"/>
                <w:szCs w:val="20"/>
              </w:rPr>
              <w:t xml:space="preserve"> been introduced and trained for representatives </w:t>
            </w:r>
            <w:r w:rsidR="00514DA8">
              <w:rPr>
                <w:rFonts w:ascii="Arial" w:hAnsi="Arial" w:cs="Arial"/>
                <w:sz w:val="20"/>
                <w:szCs w:val="20"/>
              </w:rPr>
              <w:t>of</w:t>
            </w:r>
            <w:r w:rsidR="006B2EBD">
              <w:rPr>
                <w:rFonts w:ascii="Arial" w:hAnsi="Arial" w:cs="Arial"/>
                <w:sz w:val="20"/>
                <w:szCs w:val="20"/>
              </w:rPr>
              <w:t xml:space="preserve"> several law enforcement and judicial agencies in provinces and cities such as Hanoi, Ho Chi Minh City, Thanh Hoa and Lam Dong </w:t>
            </w:r>
            <w:r w:rsidR="00514DA8">
              <w:rPr>
                <w:rFonts w:ascii="Arial" w:hAnsi="Arial" w:cs="Arial"/>
                <w:sz w:val="20"/>
                <w:szCs w:val="20"/>
              </w:rPr>
              <w:t>P</w:t>
            </w:r>
            <w:r w:rsidR="006B2EBD">
              <w:rPr>
                <w:rFonts w:ascii="Arial" w:hAnsi="Arial" w:cs="Arial"/>
                <w:sz w:val="20"/>
                <w:szCs w:val="20"/>
              </w:rPr>
              <w:t>rovice</w:t>
            </w:r>
            <w:r w:rsidR="0012577D" w:rsidRPr="00C267FD">
              <w:rPr>
                <w:rFonts w:ascii="Arial" w:hAnsi="Arial" w:cs="Arial"/>
                <w:sz w:val="20"/>
                <w:szCs w:val="20"/>
              </w:rPr>
              <w:t>.</w:t>
            </w:r>
            <w:r w:rsidR="006B2EBD">
              <w:rPr>
                <w:rFonts w:ascii="Arial" w:hAnsi="Arial" w:cs="Arial"/>
                <w:sz w:val="20"/>
                <w:szCs w:val="20"/>
              </w:rPr>
              <w:t xml:space="preserve"> According to post-training </w:t>
            </w:r>
            <w:r w:rsidR="00BD698D">
              <w:rPr>
                <w:rFonts w:ascii="Arial" w:hAnsi="Arial" w:cs="Arial"/>
                <w:sz w:val="20"/>
                <w:szCs w:val="20"/>
              </w:rPr>
              <w:t xml:space="preserve">surveys, participants highly appreciated the practicality of this tool in supporting the successful </w:t>
            </w:r>
            <w:r w:rsidR="00E51B52">
              <w:rPr>
                <w:rFonts w:ascii="Arial" w:hAnsi="Arial" w:cs="Arial"/>
                <w:sz w:val="20"/>
                <w:szCs w:val="20"/>
              </w:rPr>
              <w:t>handling of many wildlife crime cases</w:t>
            </w:r>
            <w:r w:rsidR="007745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61B9EA" w14:textId="1F0DC4E6" w:rsidR="0012577D" w:rsidRPr="0082762C" w:rsidRDefault="00634007" w:rsidP="0012577D">
            <w:pPr>
              <w:spacing w:before="20" w:after="20" w:line="240" w:lineRule="auto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007">
              <w:rPr>
                <w:rFonts w:ascii="Arial" w:hAnsi="Arial" w:cs="Arial"/>
                <w:sz w:val="20"/>
                <w:szCs w:val="20"/>
              </w:rPr>
              <w:t xml:space="preserve">However, </w:t>
            </w:r>
            <w:r w:rsidR="00035AB1">
              <w:rPr>
                <w:rFonts w:ascii="Arial" w:hAnsi="Arial" w:cs="Arial"/>
                <w:sz w:val="20"/>
                <w:szCs w:val="20"/>
              </w:rPr>
              <w:t xml:space="preserve">recent extensive </w:t>
            </w:r>
            <w:r w:rsidRPr="00634007">
              <w:rPr>
                <w:rFonts w:ascii="Arial" w:hAnsi="Arial" w:cs="Arial"/>
                <w:sz w:val="20"/>
                <w:szCs w:val="20"/>
              </w:rPr>
              <w:t>institutional reforms</w:t>
            </w:r>
            <w:r w:rsidR="00035AB1">
              <w:rPr>
                <w:rFonts w:ascii="Arial" w:hAnsi="Arial" w:cs="Arial"/>
                <w:sz w:val="20"/>
                <w:szCs w:val="20"/>
              </w:rPr>
              <w:t xml:space="preserve"> in the polic</w:t>
            </w:r>
            <w:r w:rsidR="00887867">
              <w:rPr>
                <w:rFonts w:ascii="Arial" w:hAnsi="Arial" w:cs="Arial"/>
                <w:sz w:val="20"/>
                <w:szCs w:val="20"/>
              </w:rPr>
              <w:t>e</w:t>
            </w:r>
            <w:r w:rsidR="00035AB1">
              <w:rPr>
                <w:rFonts w:ascii="Arial" w:hAnsi="Arial" w:cs="Arial"/>
                <w:sz w:val="20"/>
                <w:szCs w:val="20"/>
              </w:rPr>
              <w:t xml:space="preserve">, the </w:t>
            </w:r>
            <w:r w:rsidR="00887867">
              <w:rPr>
                <w:rFonts w:ascii="Arial" w:hAnsi="Arial" w:cs="Arial"/>
                <w:sz w:val="20"/>
                <w:szCs w:val="20"/>
              </w:rPr>
              <w:t xml:space="preserve">people’s </w:t>
            </w:r>
            <w:r w:rsidR="00035AB1">
              <w:rPr>
                <w:rFonts w:ascii="Arial" w:hAnsi="Arial" w:cs="Arial"/>
                <w:sz w:val="20"/>
                <w:szCs w:val="20"/>
              </w:rPr>
              <w:t xml:space="preserve">procuracy, and the people’s courts, as well as significant changes in criminal, administrative, and wildlife conservation laws, require that the P2P Guide be updated and further developed to ensure </w:t>
            </w:r>
            <w:r w:rsidR="00206909">
              <w:rPr>
                <w:rFonts w:ascii="Arial" w:hAnsi="Arial" w:cs="Arial"/>
                <w:sz w:val="20"/>
                <w:szCs w:val="20"/>
              </w:rPr>
              <w:t>consistency with the current legal framework – particularly provisions directly related to handling wildlife crime cases such as criminal classification, evidence handling, and trial jurisdiction</w:t>
            </w:r>
            <w:r w:rsidR="00AE1E40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7C8733E2" w14:textId="549B8F2A" w:rsidR="004F6B3C" w:rsidRPr="00C376B1" w:rsidRDefault="001E497A" w:rsidP="00D95D69">
            <w:pPr>
              <w:spacing w:before="20" w:after="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E497A">
              <w:rPr>
                <w:rFonts w:ascii="Arial" w:hAnsi="Arial" w:cs="Arial"/>
                <w:sz w:val="20"/>
                <w:szCs w:val="20"/>
              </w:rPr>
              <w:t xml:space="preserve">o introduce and expand the application of the P2P </w:t>
            </w:r>
            <w:r w:rsidR="00520D25" w:rsidRPr="00520D25">
              <w:rPr>
                <w:rFonts w:ascii="Arial" w:hAnsi="Arial" w:cs="Arial"/>
                <w:sz w:val="20"/>
                <w:szCs w:val="20"/>
              </w:rPr>
              <w:t>in the adjudication of wildlife crime cases</w:t>
            </w:r>
            <w:r w:rsidR="00520D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340">
              <w:rPr>
                <w:rFonts w:ascii="Arial" w:hAnsi="Arial" w:cs="Arial"/>
                <w:sz w:val="20"/>
                <w:szCs w:val="20"/>
              </w:rPr>
              <w:t xml:space="preserve">within the court system, while also updating </w:t>
            </w:r>
            <w:r w:rsidR="00B86D25">
              <w:rPr>
                <w:rFonts w:ascii="Arial" w:hAnsi="Arial" w:cs="Arial"/>
                <w:sz w:val="20"/>
                <w:szCs w:val="20"/>
              </w:rPr>
              <w:t>recent changes related to wildlife crime trials</w:t>
            </w:r>
            <w:r w:rsidRPr="001E497A">
              <w:rPr>
                <w:rFonts w:ascii="Arial" w:hAnsi="Arial" w:cs="Arial"/>
                <w:sz w:val="20"/>
                <w:szCs w:val="20"/>
              </w:rPr>
              <w:t xml:space="preserve">, WCS Viet Nam seeks </w:t>
            </w:r>
            <w:r w:rsidR="000F7B9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64D2A">
              <w:rPr>
                <w:rFonts w:ascii="Arial" w:hAnsi="Arial" w:cs="Arial"/>
                <w:sz w:val="20"/>
                <w:szCs w:val="20"/>
              </w:rPr>
              <w:t xml:space="preserve">(01) </w:t>
            </w:r>
            <w:r w:rsidR="007E6B3A">
              <w:rPr>
                <w:rFonts w:ascii="Arial" w:hAnsi="Arial" w:cs="Arial"/>
                <w:sz w:val="20"/>
                <w:szCs w:val="20"/>
              </w:rPr>
              <w:lastRenderedPageBreak/>
              <w:t>consultant</w:t>
            </w:r>
            <w:r w:rsidR="000F7B95">
              <w:rPr>
                <w:rFonts w:ascii="Arial" w:hAnsi="Arial" w:cs="Arial"/>
                <w:sz w:val="20"/>
                <w:szCs w:val="20"/>
              </w:rPr>
              <w:t xml:space="preserve"> group</w:t>
            </w:r>
            <w:r w:rsidRPr="001E497A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AE1E40">
              <w:rPr>
                <w:rFonts w:ascii="Arial" w:hAnsi="Arial" w:cs="Arial"/>
                <w:sz w:val="20"/>
                <w:szCs w:val="20"/>
              </w:rPr>
              <w:t xml:space="preserve">support the implementation of activities. </w:t>
            </w:r>
          </w:p>
        </w:tc>
        <w:tc>
          <w:tcPr>
            <w:tcW w:w="4980" w:type="dxa"/>
          </w:tcPr>
          <w:p w14:paraId="69DE5B1D" w14:textId="77777777" w:rsidR="00B51F28" w:rsidRPr="00C376B1" w:rsidRDefault="00B51F28" w:rsidP="001F5CE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76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Bối</w:t>
            </w:r>
            <w:proofErr w:type="spellEnd"/>
            <w:r w:rsidRPr="00C376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76B1">
              <w:rPr>
                <w:rFonts w:ascii="Arial" w:hAnsi="Arial" w:cs="Arial"/>
                <w:b/>
                <w:bCs/>
                <w:sz w:val="20"/>
                <w:szCs w:val="20"/>
              </w:rPr>
              <w:t>cảnh</w:t>
            </w:r>
            <w:proofErr w:type="spellEnd"/>
            <w:r w:rsidRPr="00C376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376B1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 </w:t>
            </w:r>
          </w:p>
          <w:p w14:paraId="7E167052" w14:textId="55E88A8A" w:rsidR="004F099D" w:rsidRPr="004F099D" w:rsidRDefault="00AB2F77" w:rsidP="00D91E54">
            <w:pPr>
              <w:spacing w:before="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rong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giai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đoạn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năm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2021 – 2023, WCS Việt Nam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đã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phối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hợp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với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Vụ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Pháp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chế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,  Viện </w:t>
            </w:r>
            <w:proofErr w:type="spellStart"/>
            <w:r w:rsidR="00AE5BCB">
              <w:rPr>
                <w:rFonts w:ascii="Arial" w:hAnsi="Arial" w:cs="Arial"/>
                <w:sz w:val="20"/>
                <w:szCs w:val="20"/>
              </w:rPr>
              <w:t>k</w:t>
            </w:r>
            <w:r w:rsidR="004F099D" w:rsidRPr="004F099D">
              <w:rPr>
                <w:rFonts w:ascii="Arial" w:hAnsi="Arial" w:cs="Arial"/>
                <w:sz w:val="20"/>
                <w:szCs w:val="20"/>
              </w:rPr>
              <w:t>iểm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sát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dân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(VKSND)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tối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nghiên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cứu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phương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pháp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Giả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định</w:t>
            </w:r>
            <w:proofErr w:type="spellEnd"/>
            <w:r w:rsidR="006745B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6745B5">
              <w:rPr>
                <w:rFonts w:ascii="Arial" w:hAnsi="Arial" w:cs="Arial"/>
                <w:sz w:val="20"/>
                <w:szCs w:val="20"/>
              </w:rPr>
              <w:t>vấn</w:t>
            </w:r>
            <w:proofErr w:type="spellEnd"/>
            <w:r w:rsidR="006745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5B5">
              <w:rPr>
                <w:rFonts w:ascii="Arial" w:hAnsi="Arial" w:cs="Arial"/>
                <w:sz w:val="20"/>
                <w:szCs w:val="20"/>
              </w:rPr>
              <w:t>đề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cần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chứng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minh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907AF4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="00907AF4">
              <w:rPr>
                <w:rFonts w:ascii="Arial" w:hAnsi="Arial" w:cs="Arial"/>
                <w:sz w:val="20"/>
                <w:szCs w:val="20"/>
              </w:rPr>
              <w:t>một</w:t>
            </w:r>
            <w:proofErr w:type="spellEnd"/>
            <w:r w:rsidR="00907A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7AF4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="00907A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7AF4">
              <w:rPr>
                <w:rFonts w:ascii="Arial" w:hAnsi="Arial" w:cs="Arial"/>
                <w:sz w:val="20"/>
                <w:szCs w:val="20"/>
              </w:rPr>
              <w:t>cụ</w:t>
            </w:r>
            <w:proofErr w:type="spellEnd"/>
            <w:r w:rsidR="00907A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7AF4">
              <w:rPr>
                <w:rFonts w:ascii="Arial" w:hAnsi="Arial" w:cs="Arial"/>
                <w:sz w:val="20"/>
                <w:szCs w:val="20"/>
              </w:rPr>
              <w:t>phân</w:t>
            </w:r>
            <w:proofErr w:type="spellEnd"/>
            <w:r w:rsidR="00907A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7AF4">
              <w:rPr>
                <w:rFonts w:ascii="Arial" w:hAnsi="Arial" w:cs="Arial"/>
                <w:sz w:val="20"/>
                <w:szCs w:val="20"/>
              </w:rPr>
              <w:t>tích</w:t>
            </w:r>
            <w:proofErr w:type="spellEnd"/>
            <w:r w:rsidR="00907A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5B5">
              <w:rPr>
                <w:rFonts w:ascii="Arial" w:hAnsi="Arial" w:cs="Arial"/>
                <w:sz w:val="20"/>
                <w:szCs w:val="20"/>
              </w:rPr>
              <w:t>tổng</w:t>
            </w:r>
            <w:proofErr w:type="spellEnd"/>
            <w:r w:rsidR="006745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5B5">
              <w:rPr>
                <w:rFonts w:ascii="Arial" w:hAnsi="Arial" w:cs="Arial"/>
                <w:sz w:val="20"/>
                <w:szCs w:val="20"/>
              </w:rPr>
              <w:t>thể</w:t>
            </w:r>
            <w:proofErr w:type="spellEnd"/>
            <w:r w:rsidR="006745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5B5">
              <w:rPr>
                <w:rFonts w:ascii="Arial" w:hAnsi="Arial" w:cs="Arial"/>
                <w:sz w:val="20"/>
                <w:szCs w:val="20"/>
              </w:rPr>
              <w:t>đối</w:t>
            </w:r>
            <w:proofErr w:type="spellEnd"/>
            <w:r w:rsidR="006745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5B5">
              <w:rPr>
                <w:rFonts w:ascii="Arial" w:hAnsi="Arial" w:cs="Arial"/>
                <w:sz w:val="20"/>
                <w:szCs w:val="20"/>
              </w:rPr>
              <w:t>với</w:t>
            </w:r>
            <w:proofErr w:type="spellEnd"/>
            <w:r w:rsidR="006745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1B17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="00971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1B17">
              <w:rPr>
                <w:rFonts w:ascii="Arial" w:hAnsi="Arial" w:cs="Arial"/>
                <w:sz w:val="20"/>
                <w:szCs w:val="20"/>
              </w:rPr>
              <w:t>vụ</w:t>
            </w:r>
            <w:proofErr w:type="spellEnd"/>
            <w:r w:rsidR="00971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1B17">
              <w:rPr>
                <w:rFonts w:ascii="Arial" w:hAnsi="Arial" w:cs="Arial"/>
                <w:sz w:val="20"/>
                <w:szCs w:val="20"/>
              </w:rPr>
              <w:t>án</w:t>
            </w:r>
            <w:proofErr w:type="spellEnd"/>
            <w:r w:rsidR="00971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1B17">
              <w:rPr>
                <w:rFonts w:ascii="Arial" w:hAnsi="Arial" w:cs="Arial"/>
                <w:sz w:val="20"/>
                <w:szCs w:val="20"/>
              </w:rPr>
              <w:t>về</w:t>
            </w:r>
            <w:proofErr w:type="spellEnd"/>
            <w:r w:rsidR="00971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1B17">
              <w:rPr>
                <w:rFonts w:ascii="Arial" w:hAnsi="Arial" w:cs="Arial"/>
                <w:sz w:val="20"/>
                <w:szCs w:val="20"/>
              </w:rPr>
              <w:t>động</w:t>
            </w:r>
            <w:proofErr w:type="spellEnd"/>
            <w:r w:rsidR="00971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1B17">
              <w:rPr>
                <w:rFonts w:ascii="Arial" w:hAnsi="Arial" w:cs="Arial"/>
                <w:sz w:val="20"/>
                <w:szCs w:val="20"/>
              </w:rPr>
              <w:t>vật</w:t>
            </w:r>
            <w:proofErr w:type="spellEnd"/>
            <w:r w:rsidR="00971B17">
              <w:rPr>
                <w:rFonts w:ascii="Arial" w:hAnsi="Arial" w:cs="Arial"/>
                <w:sz w:val="20"/>
                <w:szCs w:val="20"/>
              </w:rPr>
              <w:t xml:space="preserve"> hoang </w:t>
            </w:r>
            <w:proofErr w:type="spellStart"/>
            <w:r w:rsidR="00971B17">
              <w:rPr>
                <w:rFonts w:ascii="Arial" w:hAnsi="Arial" w:cs="Arial"/>
                <w:sz w:val="20"/>
                <w:szCs w:val="20"/>
              </w:rPr>
              <w:t>dã</w:t>
            </w:r>
            <w:proofErr w:type="spellEnd"/>
            <w:r w:rsidR="00971B17">
              <w:rPr>
                <w:rFonts w:ascii="Arial" w:hAnsi="Arial" w:cs="Arial"/>
                <w:sz w:val="20"/>
                <w:szCs w:val="20"/>
              </w:rPr>
              <w:t xml:space="preserve"> ĐVHD) </w:t>
            </w:r>
            <w:proofErr w:type="spellStart"/>
            <w:r w:rsidR="000D55F9">
              <w:rPr>
                <w:rFonts w:ascii="Arial" w:hAnsi="Arial" w:cs="Arial"/>
                <w:sz w:val="20"/>
                <w:szCs w:val="20"/>
              </w:rPr>
              <w:t>đã</w:t>
            </w:r>
            <w:proofErr w:type="spellEnd"/>
            <w:r w:rsidR="000D55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D55F9">
              <w:rPr>
                <w:rFonts w:ascii="Arial" w:hAnsi="Arial" w:cs="Arial"/>
                <w:sz w:val="20"/>
                <w:szCs w:val="20"/>
              </w:rPr>
              <w:t>được</w:t>
            </w:r>
            <w:proofErr w:type="spellEnd"/>
            <w:r w:rsidR="000D55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D55F9">
              <w:rPr>
                <w:rFonts w:ascii="Arial" w:hAnsi="Arial" w:cs="Arial"/>
                <w:sz w:val="20"/>
                <w:szCs w:val="20"/>
              </w:rPr>
              <w:t>áp</w:t>
            </w:r>
            <w:proofErr w:type="spellEnd"/>
            <w:r w:rsidR="000D55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D55F9">
              <w:rPr>
                <w:rFonts w:ascii="Arial" w:hAnsi="Arial" w:cs="Arial"/>
                <w:sz w:val="20"/>
                <w:szCs w:val="20"/>
              </w:rPr>
              <w:t>dụng</w:t>
            </w:r>
            <w:proofErr w:type="spellEnd"/>
            <w:r w:rsidR="000D55F9">
              <w:rPr>
                <w:rFonts w:ascii="Arial" w:hAnsi="Arial" w:cs="Arial"/>
                <w:sz w:val="20"/>
                <w:szCs w:val="20"/>
              </w:rPr>
              <w:t xml:space="preserve"> thành </w:t>
            </w:r>
            <w:proofErr w:type="spellStart"/>
            <w:r w:rsidR="000D55F9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="000D55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D55F9">
              <w:rPr>
                <w:rFonts w:ascii="Arial" w:hAnsi="Arial" w:cs="Arial"/>
                <w:sz w:val="20"/>
                <w:szCs w:val="20"/>
              </w:rPr>
              <w:t>tại</w:t>
            </w:r>
            <w:proofErr w:type="spellEnd"/>
            <w:r w:rsidR="000D55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D55F9">
              <w:rPr>
                <w:rFonts w:ascii="Arial" w:hAnsi="Arial" w:cs="Arial"/>
                <w:sz w:val="20"/>
                <w:szCs w:val="20"/>
              </w:rPr>
              <w:t>nhiều</w:t>
            </w:r>
            <w:proofErr w:type="spellEnd"/>
            <w:r w:rsidR="000D55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D55F9">
              <w:rPr>
                <w:rFonts w:ascii="Arial" w:hAnsi="Arial" w:cs="Arial"/>
                <w:sz w:val="20"/>
                <w:szCs w:val="20"/>
              </w:rPr>
              <w:t>quốc</w:t>
            </w:r>
            <w:proofErr w:type="spellEnd"/>
            <w:r w:rsidR="000D55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D55F9">
              <w:rPr>
                <w:rFonts w:ascii="Arial" w:hAnsi="Arial" w:cs="Arial"/>
                <w:sz w:val="20"/>
                <w:szCs w:val="20"/>
              </w:rPr>
              <w:t>gia</w:t>
            </w:r>
            <w:proofErr w:type="spellEnd"/>
            <w:r w:rsidR="000D55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xây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dựng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tài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liệu</w:t>
            </w:r>
            <w:proofErr w:type="spellEnd"/>
            <w:r w:rsidR="007722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99D" w:rsidRPr="004F099D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Chỉ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dẫn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áp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dụng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pháp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luật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trong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giải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quyết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vụ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án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liên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đến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động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vật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hoang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dã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>” (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gọi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tắt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là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Chỉ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dẫn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P2P). </w:t>
            </w:r>
            <w:r w:rsidR="00045475">
              <w:rPr>
                <w:rFonts w:ascii="Arial" w:hAnsi="Arial" w:cs="Arial"/>
                <w:sz w:val="20"/>
                <w:szCs w:val="20"/>
              </w:rPr>
              <w:t xml:space="preserve">Tài </w:t>
            </w:r>
            <w:proofErr w:type="spellStart"/>
            <w:r w:rsidR="00045475">
              <w:rPr>
                <w:rFonts w:ascii="Arial" w:hAnsi="Arial" w:cs="Arial"/>
                <w:sz w:val="20"/>
                <w:szCs w:val="20"/>
              </w:rPr>
              <w:t>liệu</w:t>
            </w:r>
            <w:proofErr w:type="spellEnd"/>
            <w:r w:rsidR="000454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45475">
              <w:rPr>
                <w:rFonts w:ascii="Arial" w:hAnsi="Arial" w:cs="Arial"/>
                <w:sz w:val="20"/>
                <w:szCs w:val="20"/>
              </w:rPr>
              <w:t>đã</w:t>
            </w:r>
            <w:proofErr w:type="spellEnd"/>
            <w:r w:rsidR="000454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45475">
              <w:rPr>
                <w:rFonts w:ascii="Arial" w:hAnsi="Arial" w:cs="Arial"/>
                <w:sz w:val="20"/>
                <w:szCs w:val="20"/>
              </w:rPr>
              <w:t>được</w:t>
            </w:r>
            <w:proofErr w:type="spellEnd"/>
            <w:r w:rsidR="000454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45475">
              <w:rPr>
                <w:rFonts w:ascii="Arial" w:hAnsi="Arial" w:cs="Arial"/>
                <w:sz w:val="20"/>
                <w:szCs w:val="20"/>
              </w:rPr>
              <w:t>tập</w:t>
            </w:r>
            <w:proofErr w:type="spellEnd"/>
            <w:r w:rsidR="000454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45475">
              <w:rPr>
                <w:rFonts w:ascii="Arial" w:hAnsi="Arial" w:cs="Arial"/>
                <w:sz w:val="20"/>
                <w:szCs w:val="20"/>
              </w:rPr>
              <w:t>huấn</w:t>
            </w:r>
            <w:proofErr w:type="spellEnd"/>
            <w:r w:rsidR="000454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45475">
              <w:rPr>
                <w:rFonts w:ascii="Arial" w:hAnsi="Arial" w:cs="Arial"/>
                <w:sz w:val="20"/>
                <w:szCs w:val="20"/>
              </w:rPr>
              <w:t>cho</w:t>
            </w:r>
            <w:proofErr w:type="spellEnd"/>
            <w:r w:rsidR="00FE0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E06FD">
              <w:rPr>
                <w:rFonts w:ascii="Arial" w:hAnsi="Arial" w:cs="Arial"/>
                <w:sz w:val="20"/>
                <w:szCs w:val="20"/>
              </w:rPr>
              <w:t>đại</w:t>
            </w:r>
            <w:proofErr w:type="spellEnd"/>
            <w:r w:rsidR="00FE0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E06FD">
              <w:rPr>
                <w:rFonts w:ascii="Arial" w:hAnsi="Arial" w:cs="Arial"/>
                <w:sz w:val="20"/>
                <w:szCs w:val="20"/>
              </w:rPr>
              <w:t>diện</w:t>
            </w:r>
            <w:proofErr w:type="spellEnd"/>
            <w:r w:rsidR="00FE0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E06FD">
              <w:rPr>
                <w:rFonts w:ascii="Arial" w:hAnsi="Arial" w:cs="Arial"/>
                <w:sz w:val="20"/>
                <w:szCs w:val="20"/>
              </w:rPr>
              <w:t>một</w:t>
            </w:r>
            <w:proofErr w:type="spellEnd"/>
            <w:r w:rsidR="00FE0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E06FD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="00FE0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E06FD">
              <w:rPr>
                <w:rFonts w:ascii="Arial" w:hAnsi="Arial" w:cs="Arial"/>
                <w:sz w:val="20"/>
                <w:szCs w:val="20"/>
              </w:rPr>
              <w:t>cơ</w:t>
            </w:r>
            <w:proofErr w:type="spellEnd"/>
            <w:r w:rsidR="00FE06FD">
              <w:rPr>
                <w:rFonts w:ascii="Arial" w:hAnsi="Arial" w:cs="Arial"/>
                <w:sz w:val="20"/>
                <w:szCs w:val="20"/>
              </w:rPr>
              <w:t xml:space="preserve"> qua</w:t>
            </w:r>
            <w:r w:rsidR="00EF02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02B5">
              <w:rPr>
                <w:rFonts w:ascii="Arial" w:hAnsi="Arial" w:cs="Arial"/>
                <w:sz w:val="20"/>
                <w:szCs w:val="20"/>
              </w:rPr>
              <w:t>thực</w:t>
            </w:r>
            <w:proofErr w:type="spellEnd"/>
            <w:r w:rsidR="00EF02B5">
              <w:rPr>
                <w:rFonts w:ascii="Arial" w:hAnsi="Arial" w:cs="Arial"/>
                <w:sz w:val="20"/>
                <w:szCs w:val="20"/>
              </w:rPr>
              <w:t xml:space="preserve"> thi </w:t>
            </w:r>
            <w:proofErr w:type="spellStart"/>
            <w:r w:rsidR="00EF02B5">
              <w:rPr>
                <w:rFonts w:ascii="Arial" w:hAnsi="Arial" w:cs="Arial"/>
                <w:sz w:val="20"/>
                <w:szCs w:val="20"/>
              </w:rPr>
              <w:t>pháp</w:t>
            </w:r>
            <w:proofErr w:type="spellEnd"/>
            <w:r w:rsidR="00EF02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02B5">
              <w:rPr>
                <w:rFonts w:ascii="Arial" w:hAnsi="Arial" w:cs="Arial"/>
                <w:sz w:val="20"/>
                <w:szCs w:val="20"/>
              </w:rPr>
              <w:t>luật</w:t>
            </w:r>
            <w:proofErr w:type="spellEnd"/>
            <w:r w:rsidR="00FE0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E06FD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="00FE0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E06FD">
              <w:rPr>
                <w:rFonts w:ascii="Arial" w:hAnsi="Arial" w:cs="Arial"/>
                <w:sz w:val="20"/>
                <w:szCs w:val="20"/>
              </w:rPr>
              <w:t>tư</w:t>
            </w:r>
            <w:proofErr w:type="spellEnd"/>
            <w:r w:rsidR="00FE06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E06FD">
              <w:rPr>
                <w:rFonts w:ascii="Arial" w:hAnsi="Arial" w:cs="Arial"/>
                <w:sz w:val="20"/>
                <w:szCs w:val="20"/>
              </w:rPr>
              <w:t>pháp</w:t>
            </w:r>
            <w:proofErr w:type="spellEnd"/>
            <w:r w:rsidR="00EF02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02B5">
              <w:rPr>
                <w:rFonts w:ascii="Arial" w:hAnsi="Arial" w:cs="Arial"/>
                <w:sz w:val="20"/>
                <w:szCs w:val="20"/>
              </w:rPr>
              <w:t>tại</w:t>
            </w:r>
            <w:proofErr w:type="spellEnd"/>
            <w:r w:rsidR="00EF02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02B5">
              <w:rPr>
                <w:rFonts w:ascii="Arial" w:hAnsi="Arial" w:cs="Arial"/>
                <w:sz w:val="20"/>
                <w:szCs w:val="20"/>
              </w:rPr>
              <w:t>một</w:t>
            </w:r>
            <w:proofErr w:type="spellEnd"/>
            <w:r w:rsidR="00EF02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02B5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="00EF02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02B5">
              <w:rPr>
                <w:rFonts w:ascii="Arial" w:hAnsi="Arial" w:cs="Arial"/>
                <w:sz w:val="20"/>
                <w:szCs w:val="20"/>
              </w:rPr>
              <w:t>địa</w:t>
            </w:r>
            <w:proofErr w:type="spellEnd"/>
            <w:r w:rsidR="00EF02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02B5">
              <w:rPr>
                <w:rFonts w:ascii="Arial" w:hAnsi="Arial" w:cs="Arial"/>
                <w:sz w:val="20"/>
                <w:szCs w:val="20"/>
              </w:rPr>
              <w:t>phương</w:t>
            </w:r>
            <w:proofErr w:type="spellEnd"/>
            <w:r w:rsidR="00EF02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02B5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="00EF02B5">
              <w:rPr>
                <w:rFonts w:ascii="Arial" w:hAnsi="Arial" w:cs="Arial"/>
                <w:sz w:val="20"/>
                <w:szCs w:val="20"/>
              </w:rPr>
              <w:t xml:space="preserve"> Hà Nội, TP. Hồ Chí Minh, Thanh </w:t>
            </w:r>
            <w:proofErr w:type="spellStart"/>
            <w:r w:rsidR="00EF02B5">
              <w:rPr>
                <w:rFonts w:ascii="Arial" w:hAnsi="Arial" w:cs="Arial"/>
                <w:sz w:val="20"/>
                <w:szCs w:val="20"/>
              </w:rPr>
              <w:t>Hóa</w:t>
            </w:r>
            <w:proofErr w:type="spellEnd"/>
            <w:r w:rsidR="00EF02B5">
              <w:rPr>
                <w:rFonts w:ascii="Arial" w:hAnsi="Arial" w:cs="Arial"/>
                <w:sz w:val="20"/>
                <w:szCs w:val="20"/>
              </w:rPr>
              <w:t xml:space="preserve">, Lâm </w:t>
            </w:r>
            <w:proofErr w:type="spellStart"/>
            <w:r w:rsidR="00EF02B5">
              <w:rPr>
                <w:rFonts w:ascii="Arial" w:hAnsi="Arial" w:cs="Arial"/>
                <w:sz w:val="20"/>
                <w:szCs w:val="20"/>
              </w:rPr>
              <w:t>Đồng</w:t>
            </w:r>
            <w:proofErr w:type="spellEnd"/>
            <w:r w:rsidR="00FE06F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Theo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khảo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sát</w:t>
            </w:r>
            <w:proofErr w:type="spellEnd"/>
            <w:r w:rsidR="007722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2235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="007722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2235">
              <w:rPr>
                <w:rFonts w:ascii="Arial" w:hAnsi="Arial" w:cs="Arial"/>
                <w:sz w:val="20"/>
                <w:szCs w:val="20"/>
              </w:rPr>
              <w:t>tập</w:t>
            </w:r>
            <w:proofErr w:type="spellEnd"/>
            <w:r w:rsidR="007722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2235">
              <w:rPr>
                <w:rFonts w:ascii="Arial" w:hAnsi="Arial" w:cs="Arial"/>
                <w:sz w:val="20"/>
                <w:szCs w:val="20"/>
              </w:rPr>
              <w:t>huấn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học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đánh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giá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tính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ứng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dụng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cụ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này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336C">
              <w:rPr>
                <w:rFonts w:ascii="Arial" w:hAnsi="Arial" w:cs="Arial"/>
                <w:sz w:val="20"/>
                <w:szCs w:val="20"/>
              </w:rPr>
              <w:t>tr</w:t>
            </w:r>
            <w:r w:rsidR="00EA3C4C">
              <w:rPr>
                <w:rFonts w:ascii="Arial" w:hAnsi="Arial" w:cs="Arial"/>
                <w:sz w:val="20"/>
                <w:szCs w:val="20"/>
              </w:rPr>
              <w:t>ong</w:t>
            </w:r>
            <w:proofErr w:type="spellEnd"/>
            <w:r w:rsidR="00EA3C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3C4C">
              <w:rPr>
                <w:rFonts w:ascii="Arial" w:hAnsi="Arial" w:cs="Arial"/>
                <w:sz w:val="20"/>
                <w:szCs w:val="20"/>
              </w:rPr>
              <w:t>việc</w:t>
            </w:r>
            <w:proofErr w:type="spellEnd"/>
            <w:r w:rsidR="00EA3C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3C4C">
              <w:rPr>
                <w:rFonts w:ascii="Arial" w:hAnsi="Arial" w:cs="Arial"/>
                <w:sz w:val="20"/>
                <w:szCs w:val="20"/>
              </w:rPr>
              <w:t>hỗ</w:t>
            </w:r>
            <w:proofErr w:type="spellEnd"/>
            <w:r w:rsidR="00EA3C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3C4C">
              <w:rPr>
                <w:rFonts w:ascii="Arial" w:hAnsi="Arial" w:cs="Arial"/>
                <w:sz w:val="20"/>
                <w:szCs w:val="20"/>
              </w:rPr>
              <w:t>trợ</w:t>
            </w:r>
            <w:proofErr w:type="spellEnd"/>
            <w:r w:rsidR="00EA3C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xử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lý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thành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3C4C">
              <w:rPr>
                <w:rFonts w:ascii="Arial" w:hAnsi="Arial" w:cs="Arial"/>
                <w:sz w:val="20"/>
                <w:szCs w:val="20"/>
              </w:rPr>
              <w:t>nhiều</w:t>
            </w:r>
            <w:proofErr w:type="spellEnd"/>
            <w:r w:rsidR="00EA3C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vụ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F099D" w:rsidRPr="004F099D">
              <w:rPr>
                <w:rFonts w:ascii="Arial" w:hAnsi="Arial" w:cs="Arial"/>
                <w:sz w:val="20"/>
                <w:szCs w:val="20"/>
              </w:rPr>
              <w:t>án</w:t>
            </w:r>
            <w:proofErr w:type="spellEnd"/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C4C">
              <w:rPr>
                <w:rFonts w:ascii="Arial" w:hAnsi="Arial" w:cs="Arial"/>
                <w:sz w:val="20"/>
                <w:szCs w:val="20"/>
              </w:rPr>
              <w:t xml:space="preserve">vi </w:t>
            </w:r>
            <w:proofErr w:type="spellStart"/>
            <w:r w:rsidR="00EA3C4C">
              <w:rPr>
                <w:rFonts w:ascii="Arial" w:hAnsi="Arial" w:cs="Arial"/>
                <w:sz w:val="20"/>
                <w:szCs w:val="20"/>
              </w:rPr>
              <w:t>phạm</w:t>
            </w:r>
            <w:proofErr w:type="spellEnd"/>
            <w:r w:rsidR="00EA3C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3C4C">
              <w:rPr>
                <w:rFonts w:ascii="Arial" w:hAnsi="Arial" w:cs="Arial"/>
                <w:sz w:val="20"/>
                <w:szCs w:val="20"/>
              </w:rPr>
              <w:t>pháp</w:t>
            </w:r>
            <w:proofErr w:type="spellEnd"/>
            <w:r w:rsidR="00EA3C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3C4C">
              <w:rPr>
                <w:rFonts w:ascii="Arial" w:hAnsi="Arial" w:cs="Arial"/>
                <w:sz w:val="20"/>
                <w:szCs w:val="20"/>
              </w:rPr>
              <w:t>luật</w:t>
            </w:r>
            <w:proofErr w:type="spellEnd"/>
            <w:r w:rsidR="00EA3C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3C4C">
              <w:rPr>
                <w:rFonts w:ascii="Arial" w:hAnsi="Arial" w:cs="Arial"/>
                <w:sz w:val="20"/>
                <w:szCs w:val="20"/>
              </w:rPr>
              <w:t>về</w:t>
            </w:r>
            <w:proofErr w:type="spellEnd"/>
            <w:r w:rsidR="00EA3C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3C4C">
              <w:rPr>
                <w:rFonts w:ascii="Arial" w:hAnsi="Arial" w:cs="Arial"/>
                <w:sz w:val="20"/>
                <w:szCs w:val="20"/>
              </w:rPr>
              <w:t>bảo</w:t>
            </w:r>
            <w:proofErr w:type="spellEnd"/>
            <w:r w:rsidR="00EA3C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3C4C">
              <w:rPr>
                <w:rFonts w:ascii="Arial" w:hAnsi="Arial" w:cs="Arial"/>
                <w:sz w:val="20"/>
                <w:szCs w:val="20"/>
              </w:rPr>
              <w:t>vệ</w:t>
            </w:r>
            <w:proofErr w:type="spellEnd"/>
            <w:r w:rsidR="00EA3C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99D" w:rsidRPr="004F099D">
              <w:rPr>
                <w:rFonts w:ascii="Arial" w:hAnsi="Arial" w:cs="Arial"/>
                <w:sz w:val="20"/>
                <w:szCs w:val="20"/>
              </w:rPr>
              <w:t xml:space="preserve">ĐVHD. </w:t>
            </w:r>
          </w:p>
          <w:p w14:paraId="42546198" w14:textId="7AA66C58" w:rsidR="009B4217" w:rsidRDefault="004F099D" w:rsidP="00D91E54">
            <w:pPr>
              <w:spacing w:before="20" w:after="12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4F099D">
              <w:rPr>
                <w:rFonts w:ascii="Arial" w:hAnsi="Arial" w:cs="Arial"/>
                <w:sz w:val="20"/>
                <w:szCs w:val="20"/>
              </w:rPr>
              <w:t xml:space="preserve">Tuy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nhiên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những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cải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cách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thể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chế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sâu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rộng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trong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ngành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an,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viện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sát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dân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tòa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án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dân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cũng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những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thay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48DD">
              <w:rPr>
                <w:rFonts w:ascii="Arial" w:hAnsi="Arial" w:cs="Arial"/>
                <w:sz w:val="20"/>
                <w:szCs w:val="20"/>
              </w:rPr>
              <w:t>đổi</w:t>
            </w:r>
            <w:proofErr w:type="spellEnd"/>
            <w:r w:rsidR="006748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66F1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="00DB66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pháp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luật</w:t>
            </w:r>
            <w:proofErr w:type="spellEnd"/>
            <w:r w:rsidR="00E747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70FE2">
              <w:rPr>
                <w:rFonts w:ascii="Arial" w:hAnsi="Arial" w:cs="Arial"/>
                <w:sz w:val="20"/>
                <w:szCs w:val="20"/>
              </w:rPr>
              <w:t>hình</w:t>
            </w:r>
            <w:proofErr w:type="spellEnd"/>
            <w:r w:rsidR="00470F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70FE2">
              <w:rPr>
                <w:rFonts w:ascii="Arial" w:hAnsi="Arial" w:cs="Arial"/>
                <w:sz w:val="20"/>
                <w:szCs w:val="20"/>
              </w:rPr>
              <w:t>sự</w:t>
            </w:r>
            <w:proofErr w:type="spellEnd"/>
            <w:r w:rsidR="003A3F0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A3F07">
              <w:rPr>
                <w:rFonts w:ascii="Arial" w:hAnsi="Arial" w:cs="Arial"/>
                <w:sz w:val="20"/>
                <w:szCs w:val="20"/>
              </w:rPr>
              <w:t>hành</w:t>
            </w:r>
            <w:proofErr w:type="spellEnd"/>
            <w:r w:rsidR="003A3F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3F07">
              <w:rPr>
                <w:rFonts w:ascii="Arial" w:hAnsi="Arial" w:cs="Arial"/>
                <w:sz w:val="20"/>
                <w:szCs w:val="20"/>
              </w:rPr>
              <w:t>chính</w:t>
            </w:r>
            <w:proofErr w:type="spellEnd"/>
            <w:r w:rsidR="00FE03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43B57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="00943B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43B57">
              <w:rPr>
                <w:rFonts w:ascii="Arial" w:hAnsi="Arial" w:cs="Arial"/>
                <w:sz w:val="20"/>
                <w:szCs w:val="20"/>
              </w:rPr>
              <w:t>bảo</w:t>
            </w:r>
            <w:proofErr w:type="spellEnd"/>
            <w:r w:rsidR="00943B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43B57">
              <w:rPr>
                <w:rFonts w:ascii="Arial" w:hAnsi="Arial" w:cs="Arial"/>
                <w:sz w:val="20"/>
                <w:szCs w:val="20"/>
              </w:rPr>
              <w:t>tồn</w:t>
            </w:r>
            <w:proofErr w:type="spellEnd"/>
            <w:r w:rsidR="00943B57">
              <w:rPr>
                <w:rFonts w:ascii="Arial" w:hAnsi="Arial" w:cs="Arial"/>
                <w:sz w:val="20"/>
                <w:szCs w:val="20"/>
              </w:rPr>
              <w:t xml:space="preserve"> ĐVHD </w:t>
            </w:r>
            <w:proofErr w:type="spellStart"/>
            <w:r w:rsidR="00FE0359">
              <w:rPr>
                <w:rFonts w:ascii="Arial" w:hAnsi="Arial" w:cs="Arial"/>
                <w:sz w:val="20"/>
                <w:szCs w:val="20"/>
              </w:rPr>
              <w:t>gần</w:t>
            </w:r>
            <w:proofErr w:type="spellEnd"/>
            <w:r w:rsidR="00FE03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E0359">
              <w:rPr>
                <w:rFonts w:ascii="Arial" w:hAnsi="Arial" w:cs="Arial"/>
                <w:sz w:val="20"/>
                <w:szCs w:val="20"/>
              </w:rPr>
              <w:t>đây</w:t>
            </w:r>
            <w:proofErr w:type="spellEnd"/>
            <w:r w:rsidR="006D52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52A8">
              <w:rPr>
                <w:rFonts w:ascii="Arial" w:hAnsi="Arial" w:cs="Arial"/>
                <w:sz w:val="20"/>
                <w:szCs w:val="20"/>
              </w:rPr>
              <w:t>đòi</w:t>
            </w:r>
            <w:proofErr w:type="spellEnd"/>
            <w:r w:rsidR="006D52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52A8">
              <w:rPr>
                <w:rFonts w:ascii="Arial" w:hAnsi="Arial" w:cs="Arial"/>
                <w:sz w:val="20"/>
                <w:szCs w:val="20"/>
              </w:rPr>
              <w:t>hỏi</w:t>
            </w:r>
            <w:proofErr w:type="spellEnd"/>
            <w:r w:rsidR="006D52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tài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liệu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Chỉ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dẫn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P2P </w:t>
            </w:r>
            <w:proofErr w:type="spellStart"/>
            <w:r w:rsidR="006D52A8">
              <w:rPr>
                <w:rFonts w:ascii="Arial" w:hAnsi="Arial" w:cs="Arial"/>
                <w:sz w:val="20"/>
                <w:szCs w:val="20"/>
              </w:rPr>
              <w:t>cần</w:t>
            </w:r>
            <w:proofErr w:type="spellEnd"/>
            <w:r w:rsidR="006D52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52A8">
              <w:rPr>
                <w:rFonts w:ascii="Arial" w:hAnsi="Arial" w:cs="Arial"/>
                <w:sz w:val="20"/>
                <w:szCs w:val="20"/>
              </w:rPr>
              <w:t>được</w:t>
            </w:r>
            <w:proofErr w:type="spellEnd"/>
            <w:r w:rsidR="006D52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52A8">
              <w:rPr>
                <w:rFonts w:ascii="Arial" w:hAnsi="Arial" w:cs="Arial"/>
                <w:sz w:val="20"/>
                <w:szCs w:val="20"/>
              </w:rPr>
              <w:t>cập</w:t>
            </w:r>
            <w:proofErr w:type="spellEnd"/>
            <w:r w:rsidR="006D52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52A8">
              <w:rPr>
                <w:rFonts w:ascii="Arial" w:hAnsi="Arial" w:cs="Arial"/>
                <w:sz w:val="20"/>
                <w:szCs w:val="20"/>
              </w:rPr>
              <w:t>nhật</w:t>
            </w:r>
            <w:proofErr w:type="spellEnd"/>
            <w:r w:rsidR="004643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6439B">
              <w:rPr>
                <w:rFonts w:ascii="Arial" w:hAnsi="Arial" w:cs="Arial"/>
                <w:sz w:val="20"/>
                <w:szCs w:val="20"/>
              </w:rPr>
              <w:t>phát</w:t>
            </w:r>
            <w:proofErr w:type="spellEnd"/>
            <w:r w:rsidR="004643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6439B">
              <w:rPr>
                <w:rFonts w:ascii="Arial" w:hAnsi="Arial" w:cs="Arial"/>
                <w:sz w:val="20"/>
                <w:szCs w:val="20"/>
              </w:rPr>
              <w:t>triển</w:t>
            </w:r>
            <w:proofErr w:type="spellEnd"/>
            <w:r w:rsidR="004643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6439B">
              <w:rPr>
                <w:rFonts w:ascii="Arial" w:hAnsi="Arial" w:cs="Arial"/>
                <w:sz w:val="20"/>
                <w:szCs w:val="20"/>
              </w:rPr>
              <w:t>đảm</w:t>
            </w:r>
            <w:proofErr w:type="spellEnd"/>
            <w:r w:rsidR="004643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6439B">
              <w:rPr>
                <w:rFonts w:ascii="Arial" w:hAnsi="Arial" w:cs="Arial"/>
                <w:sz w:val="20"/>
                <w:szCs w:val="20"/>
              </w:rPr>
              <w:t>bảo</w:t>
            </w:r>
            <w:proofErr w:type="spellEnd"/>
            <w:r w:rsidR="004643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phù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hợp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với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hệ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thống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văn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pháp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luật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hiện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hành</w:t>
            </w:r>
            <w:proofErr w:type="spellEnd"/>
            <w:r w:rsidR="002E6D12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2E6D12">
              <w:rPr>
                <w:rFonts w:ascii="Arial" w:hAnsi="Arial" w:cs="Arial"/>
                <w:sz w:val="20"/>
                <w:szCs w:val="20"/>
              </w:rPr>
              <w:t>nhất</w:t>
            </w:r>
            <w:proofErr w:type="spellEnd"/>
            <w:r w:rsidR="002E6D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6D12">
              <w:rPr>
                <w:rFonts w:ascii="Arial" w:hAnsi="Arial" w:cs="Arial"/>
                <w:sz w:val="20"/>
                <w:szCs w:val="20"/>
              </w:rPr>
              <w:t>là</w:t>
            </w:r>
            <w:proofErr w:type="spellEnd"/>
            <w:r w:rsidR="002E6D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6D12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="002E6D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6D12">
              <w:rPr>
                <w:rFonts w:ascii="Arial" w:hAnsi="Arial" w:cs="Arial"/>
                <w:sz w:val="20"/>
                <w:szCs w:val="20"/>
              </w:rPr>
              <w:t>quy</w:t>
            </w:r>
            <w:proofErr w:type="spellEnd"/>
            <w:r w:rsidR="002E6D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6D12">
              <w:rPr>
                <w:rFonts w:ascii="Arial" w:hAnsi="Arial" w:cs="Arial"/>
                <w:sz w:val="20"/>
                <w:szCs w:val="20"/>
              </w:rPr>
              <w:t>định</w:t>
            </w:r>
            <w:proofErr w:type="spellEnd"/>
            <w:r w:rsidR="002E6D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6D12">
              <w:rPr>
                <w:rFonts w:ascii="Arial" w:hAnsi="Arial" w:cs="Arial"/>
                <w:sz w:val="20"/>
                <w:szCs w:val="20"/>
              </w:rPr>
              <w:t>liên</w:t>
            </w:r>
            <w:proofErr w:type="spellEnd"/>
            <w:r w:rsidR="002E6D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6D12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="002E6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5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trực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tiếp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đến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tác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xử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lý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vụ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án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1323">
              <w:rPr>
                <w:rFonts w:ascii="Arial" w:hAnsi="Arial" w:cs="Arial"/>
                <w:sz w:val="20"/>
                <w:szCs w:val="20"/>
              </w:rPr>
              <w:t>về</w:t>
            </w:r>
            <w:proofErr w:type="spellEnd"/>
            <w:r w:rsidR="007C1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99D">
              <w:rPr>
                <w:rFonts w:ascii="Arial" w:hAnsi="Arial" w:cs="Arial"/>
                <w:sz w:val="20"/>
                <w:szCs w:val="20"/>
              </w:rPr>
              <w:t xml:space="preserve">ĐVHD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việc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định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tội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danh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xử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lý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vật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chứng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thẩm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quyền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xét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99D">
              <w:rPr>
                <w:rFonts w:ascii="Arial" w:hAnsi="Arial" w:cs="Arial"/>
                <w:sz w:val="20"/>
                <w:szCs w:val="20"/>
              </w:rPr>
              <w:t>xử</w:t>
            </w:r>
            <w:proofErr w:type="spellEnd"/>
            <w:r w:rsidRPr="004F099D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BF6524E" w14:textId="0B3BE823" w:rsidR="00EE146B" w:rsidRPr="00FA2589" w:rsidRDefault="00A67D38" w:rsidP="005612EF">
            <w:pPr>
              <w:spacing w:before="20" w:after="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D38">
              <w:rPr>
                <w:rFonts w:ascii="Arial" w:hAnsi="Arial" w:cs="Arial"/>
                <w:noProof/>
                <w:sz w:val="20"/>
                <w:szCs w:val="20"/>
              </w:rPr>
              <w:t xml:space="preserve">Nhằm giới thiệu và mở rộng việc áp dụng </w:t>
            </w:r>
            <w:r w:rsidR="00D11F5C">
              <w:rPr>
                <w:rFonts w:ascii="Arial" w:hAnsi="Arial" w:cs="Arial"/>
                <w:noProof/>
                <w:sz w:val="20"/>
                <w:szCs w:val="20"/>
              </w:rPr>
              <w:t>Chỉ dẫn</w:t>
            </w:r>
            <w:r w:rsidRPr="00A67D38">
              <w:rPr>
                <w:rFonts w:ascii="Arial" w:hAnsi="Arial" w:cs="Arial"/>
                <w:noProof/>
                <w:sz w:val="20"/>
                <w:szCs w:val="20"/>
              </w:rPr>
              <w:t xml:space="preserve"> P2P trong xử lý các vụ án </w:t>
            </w:r>
            <w:r w:rsidR="00D11F5C">
              <w:rPr>
                <w:rFonts w:ascii="Arial" w:hAnsi="Arial" w:cs="Arial"/>
                <w:noProof/>
                <w:sz w:val="20"/>
                <w:szCs w:val="20"/>
              </w:rPr>
              <w:t>về</w:t>
            </w:r>
            <w:r w:rsidRPr="00A67D38">
              <w:rPr>
                <w:rFonts w:ascii="Arial" w:hAnsi="Arial" w:cs="Arial"/>
                <w:noProof/>
                <w:sz w:val="20"/>
                <w:szCs w:val="20"/>
              </w:rPr>
              <w:t xml:space="preserve"> ĐVHD trong ngành Tòa án, đồng thời cập nhật những thay đổi pháp luật liên quan đến công tác xét xử tội phạm về ĐVHD</w:t>
            </w:r>
            <w:r w:rsidR="005612EF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EE146B">
              <w:rPr>
                <w:rFonts w:ascii="Arial" w:hAnsi="Arial" w:cs="Arial"/>
                <w:sz w:val="20"/>
                <w:szCs w:val="20"/>
              </w:rPr>
              <w:t xml:space="preserve">WCS Việt Nam </w:t>
            </w:r>
            <w:proofErr w:type="spellStart"/>
            <w:r w:rsidR="00EE146B">
              <w:rPr>
                <w:rFonts w:ascii="Arial" w:hAnsi="Arial" w:cs="Arial"/>
                <w:sz w:val="20"/>
                <w:szCs w:val="20"/>
              </w:rPr>
              <w:t>tìm</w:t>
            </w:r>
            <w:proofErr w:type="spellEnd"/>
            <w:r w:rsidR="00EE14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6751">
              <w:rPr>
                <w:rFonts w:ascii="Arial" w:hAnsi="Arial" w:cs="Arial"/>
                <w:sz w:val="20"/>
                <w:szCs w:val="20"/>
              </w:rPr>
              <w:t>kiếm</w:t>
            </w:r>
            <w:proofErr w:type="spellEnd"/>
            <w:r w:rsidR="00D767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146B">
              <w:rPr>
                <w:rFonts w:ascii="Arial" w:hAnsi="Arial" w:cs="Arial"/>
                <w:sz w:val="20"/>
                <w:szCs w:val="20"/>
              </w:rPr>
              <w:t>một</w:t>
            </w:r>
            <w:proofErr w:type="spellEnd"/>
            <w:r w:rsidR="00EE146B">
              <w:rPr>
                <w:rFonts w:ascii="Arial" w:hAnsi="Arial" w:cs="Arial"/>
                <w:sz w:val="20"/>
                <w:szCs w:val="20"/>
              </w:rPr>
              <w:t xml:space="preserve"> (01) </w:t>
            </w:r>
            <w:proofErr w:type="spellStart"/>
            <w:r w:rsidR="00EE146B">
              <w:rPr>
                <w:rFonts w:ascii="Arial" w:hAnsi="Arial" w:cs="Arial"/>
                <w:sz w:val="20"/>
                <w:szCs w:val="20"/>
              </w:rPr>
              <w:t>nhóm</w:t>
            </w:r>
            <w:proofErr w:type="spellEnd"/>
            <w:r w:rsidR="00EE14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7B95">
              <w:rPr>
                <w:rFonts w:ascii="Arial" w:hAnsi="Arial" w:cs="Arial"/>
                <w:sz w:val="20"/>
                <w:szCs w:val="20"/>
              </w:rPr>
              <w:t>chuyên</w:t>
            </w:r>
            <w:proofErr w:type="spellEnd"/>
            <w:r w:rsidR="000F7B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7B95">
              <w:rPr>
                <w:rFonts w:ascii="Arial" w:hAnsi="Arial" w:cs="Arial"/>
                <w:sz w:val="20"/>
                <w:szCs w:val="20"/>
              </w:rPr>
              <w:t>gia</w:t>
            </w:r>
            <w:proofErr w:type="spellEnd"/>
            <w:r w:rsidR="008B0D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6751">
              <w:rPr>
                <w:rFonts w:ascii="Arial" w:hAnsi="Arial" w:cs="Arial"/>
                <w:sz w:val="20"/>
                <w:szCs w:val="20"/>
              </w:rPr>
              <w:t>hỗ</w:t>
            </w:r>
            <w:proofErr w:type="spellEnd"/>
            <w:r w:rsidR="004405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4051E">
              <w:rPr>
                <w:rFonts w:ascii="Arial" w:hAnsi="Arial" w:cs="Arial"/>
                <w:sz w:val="20"/>
                <w:szCs w:val="20"/>
              </w:rPr>
              <w:t>trợ</w:t>
            </w:r>
            <w:proofErr w:type="spellEnd"/>
            <w:r w:rsidR="004405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146B">
              <w:rPr>
                <w:rFonts w:ascii="Arial" w:hAnsi="Arial" w:cs="Arial"/>
                <w:sz w:val="20"/>
                <w:szCs w:val="20"/>
              </w:rPr>
              <w:t>thực</w:t>
            </w:r>
            <w:proofErr w:type="spellEnd"/>
            <w:r w:rsidR="00EE14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146B">
              <w:rPr>
                <w:rFonts w:ascii="Arial" w:hAnsi="Arial" w:cs="Arial"/>
                <w:sz w:val="20"/>
                <w:szCs w:val="20"/>
              </w:rPr>
              <w:t>hiện</w:t>
            </w:r>
            <w:proofErr w:type="spellEnd"/>
            <w:r w:rsidR="00EE14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146B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="00EE14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146B">
              <w:rPr>
                <w:rFonts w:ascii="Arial" w:hAnsi="Arial" w:cs="Arial"/>
                <w:sz w:val="20"/>
                <w:szCs w:val="20"/>
              </w:rPr>
              <w:t>hoạt</w:t>
            </w:r>
            <w:proofErr w:type="spellEnd"/>
            <w:r w:rsidR="00EE14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146B">
              <w:rPr>
                <w:rFonts w:ascii="Arial" w:hAnsi="Arial" w:cs="Arial"/>
                <w:sz w:val="20"/>
                <w:szCs w:val="20"/>
              </w:rPr>
              <w:t>động</w:t>
            </w:r>
            <w:proofErr w:type="spellEnd"/>
            <w:r w:rsidR="00EE14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1475">
              <w:rPr>
                <w:rFonts w:ascii="Arial" w:hAnsi="Arial" w:cs="Arial"/>
                <w:sz w:val="20"/>
                <w:szCs w:val="20"/>
              </w:rPr>
              <w:t>này</w:t>
            </w:r>
            <w:proofErr w:type="spellEnd"/>
            <w:r w:rsidR="004D52EC">
              <w:rPr>
                <w:rFonts w:ascii="Arial" w:hAnsi="Arial" w:cs="Arial"/>
                <w:noProof/>
                <w:sz w:val="20"/>
                <w:szCs w:val="20"/>
              </w:rPr>
              <w:t xml:space="preserve">. </w:t>
            </w:r>
          </w:p>
        </w:tc>
      </w:tr>
      <w:tr w:rsidR="00B51F28" w:rsidRPr="00C376B1" w14:paraId="43FBDD77" w14:textId="77777777" w:rsidTr="00806C64">
        <w:trPr>
          <w:jc w:val="center"/>
        </w:trPr>
        <w:tc>
          <w:tcPr>
            <w:tcW w:w="4954" w:type="dxa"/>
            <w:tcBorders>
              <w:bottom w:val="single" w:sz="4" w:space="0" w:color="auto"/>
            </w:tcBorders>
          </w:tcPr>
          <w:p w14:paraId="6A327190" w14:textId="77777777" w:rsidR="00B51F28" w:rsidRPr="00C376B1" w:rsidRDefault="00B51F28" w:rsidP="001F5C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B1">
              <w:rPr>
                <w:rFonts w:ascii="Arial" w:hAnsi="Arial" w:cs="Arial"/>
                <w:b/>
                <w:bCs/>
                <w:sz w:val="20"/>
                <w:szCs w:val="20"/>
              </w:rPr>
              <w:t>Objectives:</w:t>
            </w:r>
          </w:p>
          <w:p w14:paraId="48C688E7" w14:textId="203A25B5" w:rsidR="00FC2F53" w:rsidRDefault="00DE33AC" w:rsidP="001F5C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0" w:after="20" w:line="240" w:lineRule="auto"/>
              <w:ind w:right="100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Conduct research and update the P2P Guide to ensure alignment with the current Vietnamese legal framework and</w:t>
            </w:r>
            <w:r w:rsidR="009A3136">
              <w:rPr>
                <w:rFonts w:ascii="Arial" w:eastAsia="Arial" w:hAnsi="Arial" w:cs="Arial"/>
                <w:sz w:val="20"/>
                <w:szCs w:val="20"/>
              </w:rPr>
              <w:t xml:space="preserve"> the ad</w:t>
            </w:r>
            <w:r w:rsidR="00C05707">
              <w:rPr>
                <w:rFonts w:ascii="Arial" w:eastAsia="Arial" w:hAnsi="Arial" w:cs="Arial"/>
                <w:sz w:val="20"/>
                <w:szCs w:val="20"/>
              </w:rPr>
              <w:t xml:space="preserve">judication of </w:t>
            </w:r>
            <w:r w:rsidR="00473419">
              <w:rPr>
                <w:rFonts w:ascii="Arial" w:eastAsia="Arial" w:hAnsi="Arial" w:cs="Arial"/>
                <w:sz w:val="20"/>
                <w:szCs w:val="20"/>
              </w:rPr>
              <w:t>wildlife crime</w:t>
            </w:r>
            <w:r w:rsidR="00C057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="00C05707">
              <w:rPr>
                <w:rFonts w:ascii="Arial" w:eastAsia="Arial" w:hAnsi="Arial" w:cs="Arial"/>
                <w:sz w:val="20"/>
                <w:szCs w:val="20"/>
              </w:rPr>
              <w:t>cases</w:t>
            </w:r>
            <w:r w:rsidR="00D53C05">
              <w:rPr>
                <w:rFonts w:ascii="Arial" w:eastAsia="Arial" w:hAnsi="Arial" w:cs="Arial"/>
                <w:sz w:val="20"/>
                <w:szCs w:val="20"/>
              </w:rPr>
              <w:t>;</w:t>
            </w:r>
            <w:proofErr w:type="gramEnd"/>
            <w:r w:rsidR="00D53C0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ACB3638" w14:textId="600B3C51" w:rsidR="00D53C05" w:rsidRPr="00FC2F53" w:rsidRDefault="007A7B18" w:rsidP="001F5C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0" w:after="20" w:line="240" w:lineRule="auto"/>
              <w:ind w:right="100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Introduce and provide guidance on the application of the P2P Guide</w:t>
            </w:r>
            <w:r w:rsidR="00473419">
              <w:rPr>
                <w:rFonts w:ascii="Arial" w:eastAsia="Arial" w:hAnsi="Arial" w:cs="Arial"/>
                <w:sz w:val="20"/>
                <w:szCs w:val="20"/>
              </w:rPr>
              <w:t xml:space="preserve"> in the court </w:t>
            </w:r>
            <w:r w:rsidR="00AC70E4">
              <w:rPr>
                <w:rFonts w:ascii="Arial" w:eastAsia="Arial" w:hAnsi="Arial" w:cs="Arial"/>
                <w:sz w:val="20"/>
                <w:szCs w:val="20"/>
              </w:rPr>
              <w:t>sector, with a focus 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judges and </w:t>
            </w:r>
            <w:r w:rsidR="00313D50">
              <w:rPr>
                <w:rFonts w:ascii="Arial" w:eastAsia="Arial" w:hAnsi="Arial" w:cs="Arial"/>
                <w:sz w:val="20"/>
                <w:szCs w:val="20"/>
              </w:rPr>
              <w:t>court ex</w:t>
            </w:r>
            <w:r w:rsidR="00FF26A9">
              <w:rPr>
                <w:rFonts w:ascii="Arial" w:eastAsia="Arial" w:hAnsi="Arial" w:cs="Arial"/>
                <w:sz w:val="20"/>
                <w:szCs w:val="20"/>
              </w:rPr>
              <w:t>aminers</w:t>
            </w:r>
            <w:r w:rsidR="00E00002">
              <w:rPr>
                <w:rFonts w:ascii="Arial" w:eastAsia="Arial" w:hAnsi="Arial" w:cs="Arial"/>
                <w:sz w:val="20"/>
                <w:szCs w:val="20"/>
              </w:rPr>
              <w:t xml:space="preserve"> in selected provinces and cites</w:t>
            </w:r>
            <w:r w:rsidR="00AC70E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980" w:type="dxa"/>
            <w:tcBorders>
              <w:bottom w:val="single" w:sz="4" w:space="0" w:color="auto"/>
            </w:tcBorders>
          </w:tcPr>
          <w:p w14:paraId="40AC5087" w14:textId="4CE93288" w:rsidR="003E33A7" w:rsidRPr="00C376B1" w:rsidRDefault="00B51F28" w:rsidP="001F5CE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6B1">
              <w:rPr>
                <w:rFonts w:ascii="Arial" w:hAnsi="Arial" w:cs="Arial"/>
                <w:b/>
                <w:bCs/>
                <w:sz w:val="20"/>
                <w:szCs w:val="20"/>
              </w:rPr>
              <w:t>Mục</w:t>
            </w:r>
            <w:proofErr w:type="spellEnd"/>
            <w:r w:rsidRPr="00C376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76B1">
              <w:rPr>
                <w:rFonts w:ascii="Arial" w:hAnsi="Arial" w:cs="Arial"/>
                <w:b/>
                <w:bCs/>
                <w:sz w:val="20"/>
                <w:szCs w:val="20"/>
              </w:rPr>
              <w:t>tiêu</w:t>
            </w:r>
            <w:proofErr w:type="spellEnd"/>
            <w:r w:rsidR="00E915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2315C51" w14:textId="2A15D81A" w:rsidR="007A7FB4" w:rsidRDefault="00743AAD" w:rsidP="0097747A">
            <w:pPr>
              <w:pStyle w:val="ListParagraph"/>
              <w:numPr>
                <w:ilvl w:val="0"/>
                <w:numId w:val="4"/>
              </w:numPr>
              <w:suppressAutoHyphens/>
              <w:spacing w:before="20" w:after="20"/>
              <w:ind w:left="328" w:right="100"/>
              <w:textAlignment w:val="top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Nghiên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cứu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cập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nhật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67B4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uốn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67B4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hỉ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dẫn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P2P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hợp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61D8">
              <w:rPr>
                <w:rFonts w:ascii="Arial" w:hAnsi="Arial" w:cs="Arial"/>
                <w:sz w:val="20"/>
                <w:szCs w:val="20"/>
              </w:rPr>
              <w:t>hệ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61D8">
              <w:rPr>
                <w:rFonts w:ascii="Arial" w:hAnsi="Arial" w:cs="Arial"/>
                <w:sz w:val="20"/>
                <w:szCs w:val="20"/>
              </w:rPr>
              <w:t>thống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văn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pháp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luật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1D8">
              <w:rPr>
                <w:rFonts w:ascii="Arial" w:hAnsi="Arial" w:cs="Arial"/>
                <w:sz w:val="20"/>
                <w:szCs w:val="20"/>
              </w:rPr>
              <w:t xml:space="preserve">Việt Nam </w:t>
            </w:r>
            <w:proofErr w:type="spellStart"/>
            <w:r w:rsidR="002B61D8">
              <w:rPr>
                <w:rFonts w:ascii="Arial" w:hAnsi="Arial" w:cs="Arial"/>
                <w:sz w:val="20"/>
                <w:szCs w:val="20"/>
              </w:rPr>
              <w:t>hiện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61D8">
              <w:rPr>
                <w:rFonts w:ascii="Arial" w:hAnsi="Arial" w:cs="Arial"/>
                <w:sz w:val="20"/>
                <w:szCs w:val="20"/>
              </w:rPr>
              <w:t>hành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61D8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8F6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="00303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8F6">
              <w:rPr>
                <w:rFonts w:ascii="Arial" w:hAnsi="Arial" w:cs="Arial"/>
                <w:sz w:val="20"/>
                <w:szCs w:val="20"/>
              </w:rPr>
              <w:t>tác</w:t>
            </w:r>
            <w:proofErr w:type="spellEnd"/>
            <w:r w:rsidR="00303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61D8">
              <w:rPr>
                <w:rFonts w:ascii="Arial" w:hAnsi="Arial" w:cs="Arial"/>
                <w:sz w:val="20"/>
                <w:szCs w:val="20"/>
              </w:rPr>
              <w:t>xét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61D8">
              <w:rPr>
                <w:rFonts w:ascii="Arial" w:hAnsi="Arial" w:cs="Arial"/>
                <w:sz w:val="20"/>
                <w:szCs w:val="20"/>
              </w:rPr>
              <w:t>xử</w:t>
            </w:r>
            <w:proofErr w:type="spellEnd"/>
            <w:r w:rsidR="00303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8F6">
              <w:rPr>
                <w:rFonts w:ascii="Arial" w:hAnsi="Arial" w:cs="Arial"/>
                <w:sz w:val="20"/>
                <w:szCs w:val="20"/>
              </w:rPr>
              <w:t>tội</w:t>
            </w:r>
            <w:proofErr w:type="spellEnd"/>
            <w:r w:rsidR="00303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8F6">
              <w:rPr>
                <w:rFonts w:ascii="Arial" w:hAnsi="Arial" w:cs="Arial"/>
                <w:sz w:val="20"/>
                <w:szCs w:val="20"/>
              </w:rPr>
              <w:t>phạm</w:t>
            </w:r>
            <w:proofErr w:type="spellEnd"/>
            <w:r w:rsidR="00303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8F6">
              <w:rPr>
                <w:rFonts w:ascii="Arial" w:hAnsi="Arial" w:cs="Arial"/>
                <w:sz w:val="20"/>
                <w:szCs w:val="20"/>
              </w:rPr>
              <w:t>về</w:t>
            </w:r>
            <w:proofErr w:type="spellEnd"/>
            <w:r w:rsidR="00303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038F6">
              <w:rPr>
                <w:rFonts w:ascii="Arial" w:hAnsi="Arial" w:cs="Arial"/>
                <w:sz w:val="20"/>
                <w:szCs w:val="20"/>
              </w:rPr>
              <w:t>ĐVHD</w:t>
            </w:r>
            <w:r w:rsidR="002B61D8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0E6E994D" w14:textId="23102DC5" w:rsidR="00DC4032" w:rsidRPr="007A7FB4" w:rsidRDefault="00DC4032" w:rsidP="0097747A">
            <w:pPr>
              <w:pStyle w:val="ListParagraph"/>
              <w:numPr>
                <w:ilvl w:val="0"/>
                <w:numId w:val="4"/>
              </w:numPr>
              <w:suppressAutoHyphens/>
              <w:spacing w:before="20" w:after="20"/>
              <w:ind w:left="328" w:right="100"/>
              <w:textAlignment w:val="top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Giới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thiệu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2B61D8">
              <w:rPr>
                <w:rFonts w:ascii="Arial" w:hAnsi="Arial" w:cs="Arial"/>
                <w:sz w:val="20"/>
                <w:szCs w:val="20"/>
              </w:rPr>
              <w:t>ướng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61D8">
              <w:rPr>
                <w:rFonts w:ascii="Arial" w:hAnsi="Arial" w:cs="Arial"/>
                <w:sz w:val="20"/>
                <w:szCs w:val="20"/>
              </w:rPr>
              <w:t>dẫn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61D8">
              <w:rPr>
                <w:rFonts w:ascii="Arial" w:hAnsi="Arial" w:cs="Arial"/>
                <w:sz w:val="20"/>
                <w:szCs w:val="20"/>
              </w:rPr>
              <w:t>áp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61D8">
              <w:rPr>
                <w:rFonts w:ascii="Arial" w:hAnsi="Arial" w:cs="Arial"/>
                <w:sz w:val="20"/>
                <w:szCs w:val="20"/>
              </w:rPr>
              <w:t>dụng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67B4">
              <w:rPr>
                <w:rFonts w:ascii="Arial" w:hAnsi="Arial" w:cs="Arial"/>
                <w:sz w:val="20"/>
                <w:szCs w:val="20"/>
              </w:rPr>
              <w:t>c</w:t>
            </w:r>
            <w:r w:rsidR="002B61D8">
              <w:rPr>
                <w:rFonts w:ascii="Arial" w:hAnsi="Arial" w:cs="Arial"/>
                <w:sz w:val="20"/>
                <w:szCs w:val="20"/>
              </w:rPr>
              <w:t>uốn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67B4">
              <w:rPr>
                <w:rFonts w:ascii="Arial" w:hAnsi="Arial" w:cs="Arial"/>
                <w:sz w:val="20"/>
                <w:szCs w:val="20"/>
              </w:rPr>
              <w:t>C</w:t>
            </w:r>
            <w:r w:rsidR="002B61D8">
              <w:rPr>
                <w:rFonts w:ascii="Arial" w:hAnsi="Arial" w:cs="Arial"/>
                <w:sz w:val="20"/>
                <w:szCs w:val="20"/>
              </w:rPr>
              <w:t>hỉ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61D8">
              <w:rPr>
                <w:rFonts w:ascii="Arial" w:hAnsi="Arial" w:cs="Arial"/>
                <w:sz w:val="20"/>
                <w:szCs w:val="20"/>
              </w:rPr>
              <w:t>dẫn</w:t>
            </w:r>
            <w:proofErr w:type="spellEnd"/>
            <w:r w:rsidR="002B61D8">
              <w:rPr>
                <w:rFonts w:ascii="Arial" w:hAnsi="Arial" w:cs="Arial"/>
                <w:sz w:val="20"/>
                <w:szCs w:val="20"/>
              </w:rPr>
              <w:t xml:space="preserve"> P2P </w:t>
            </w:r>
            <w:proofErr w:type="spellStart"/>
            <w:r w:rsidR="00DF7F36">
              <w:rPr>
                <w:rFonts w:ascii="Arial" w:hAnsi="Arial" w:cs="Arial"/>
                <w:sz w:val="20"/>
                <w:szCs w:val="20"/>
              </w:rPr>
              <w:t>trong</w:t>
            </w:r>
            <w:proofErr w:type="spellEnd"/>
            <w:r w:rsidR="00DF7F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7F36">
              <w:rPr>
                <w:rFonts w:ascii="Arial" w:hAnsi="Arial" w:cs="Arial"/>
                <w:sz w:val="20"/>
                <w:szCs w:val="20"/>
              </w:rPr>
              <w:t>ngành</w:t>
            </w:r>
            <w:proofErr w:type="spellEnd"/>
            <w:r w:rsidR="00DF7F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7F36">
              <w:rPr>
                <w:rFonts w:ascii="Arial" w:hAnsi="Arial" w:cs="Arial"/>
                <w:sz w:val="20"/>
                <w:szCs w:val="20"/>
              </w:rPr>
              <w:t>Tòa</w:t>
            </w:r>
            <w:proofErr w:type="spellEnd"/>
            <w:r w:rsidR="00DF7F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7F36">
              <w:rPr>
                <w:rFonts w:ascii="Arial" w:hAnsi="Arial" w:cs="Arial"/>
                <w:sz w:val="20"/>
                <w:szCs w:val="20"/>
              </w:rPr>
              <w:t>án</w:t>
            </w:r>
            <w:proofErr w:type="spellEnd"/>
            <w:r w:rsidR="00DF7F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F7F36">
              <w:rPr>
                <w:rFonts w:ascii="Arial" w:hAnsi="Arial" w:cs="Arial"/>
                <w:sz w:val="20"/>
                <w:szCs w:val="20"/>
              </w:rPr>
              <w:t>tập</w:t>
            </w:r>
            <w:proofErr w:type="spellEnd"/>
            <w:r w:rsidR="00DF7F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7F36">
              <w:rPr>
                <w:rFonts w:ascii="Arial" w:hAnsi="Arial" w:cs="Arial"/>
                <w:sz w:val="20"/>
                <w:szCs w:val="20"/>
              </w:rPr>
              <w:t>trung</w:t>
            </w:r>
            <w:proofErr w:type="spellEnd"/>
            <w:r w:rsidR="00DF7F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đối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tượng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là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thẩm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phán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thẩm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 w:rsidR="00761C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61CF4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="00761C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61CF4">
              <w:rPr>
                <w:rFonts w:ascii="Arial" w:hAnsi="Arial" w:cs="Arial"/>
                <w:sz w:val="20"/>
                <w:szCs w:val="20"/>
              </w:rPr>
              <w:t>một</w:t>
            </w:r>
            <w:proofErr w:type="spellEnd"/>
            <w:r w:rsidR="00761C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61CF4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="00761C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61CF4">
              <w:rPr>
                <w:rFonts w:ascii="Arial" w:hAnsi="Arial" w:cs="Arial"/>
                <w:sz w:val="20"/>
                <w:szCs w:val="20"/>
              </w:rPr>
              <w:t>tỉnh</w:t>
            </w:r>
            <w:proofErr w:type="spellEnd"/>
            <w:r w:rsidR="00761CF4">
              <w:rPr>
                <w:rFonts w:ascii="Arial" w:hAnsi="Arial" w:cs="Arial"/>
                <w:sz w:val="20"/>
                <w:szCs w:val="20"/>
              </w:rPr>
              <w:t>, thành phố</w:t>
            </w:r>
            <w:r w:rsidR="009774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77D28" w:rsidRPr="00C376B1" w14:paraId="28B3B08E" w14:textId="77777777" w:rsidTr="00806C64">
        <w:trPr>
          <w:trHeight w:val="363"/>
          <w:jc w:val="center"/>
        </w:trPr>
        <w:tc>
          <w:tcPr>
            <w:tcW w:w="9934" w:type="dxa"/>
            <w:gridSpan w:val="2"/>
          </w:tcPr>
          <w:p w14:paraId="306BE471" w14:textId="77777777" w:rsidR="00E77D28" w:rsidRPr="00065355" w:rsidRDefault="00F4056E" w:rsidP="001F5CE8">
            <w:pPr>
              <w:numPr>
                <w:ilvl w:val="0"/>
                <w:numId w:val="1"/>
              </w:numPr>
              <w:spacing w:before="20" w:after="20" w:line="240" w:lineRule="auto"/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Description of work</w:t>
            </w:r>
            <w:r w:rsidR="00E77D28"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:</w:t>
            </w:r>
          </w:p>
          <w:tbl>
            <w:tblPr>
              <w:tblW w:w="97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85"/>
              <w:gridCol w:w="1713"/>
              <w:gridCol w:w="1170"/>
              <w:gridCol w:w="1260"/>
              <w:gridCol w:w="1347"/>
            </w:tblGrid>
            <w:tr w:rsidR="002136BE" w:rsidRPr="00065355" w14:paraId="3BE65C62" w14:textId="77777777" w:rsidTr="008F2250">
              <w:trPr>
                <w:trHeight w:val="722"/>
              </w:trPr>
              <w:tc>
                <w:tcPr>
                  <w:tcW w:w="4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6AD39FA" w14:textId="77777777" w:rsidR="002136BE" w:rsidRPr="00065355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Activities</w:t>
                  </w:r>
                </w:p>
              </w:tc>
              <w:tc>
                <w:tcPr>
                  <w:tcW w:w="1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E961D69" w14:textId="77777777" w:rsidR="002136BE" w:rsidRPr="00065355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Outputs/ deliverables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</w:tcPr>
                <w:p w14:paraId="6FF32D11" w14:textId="77777777" w:rsidR="002136BE" w:rsidRPr="00065355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Completed by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</w:tcPr>
                <w:p w14:paraId="5F14E2E7" w14:textId="77777777" w:rsidR="002136BE" w:rsidRPr="00065355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Allotted time (# of days)</w:t>
                  </w:r>
                </w:p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</w:tcPr>
                <w:p w14:paraId="3F51B054" w14:textId="77777777" w:rsidR="002136BE" w:rsidRPr="00065355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Payment schedule</w:t>
                  </w:r>
                </w:p>
              </w:tc>
            </w:tr>
            <w:tr w:rsidR="002136BE" w:rsidRPr="00065355" w14:paraId="19C0FF70" w14:textId="77777777" w:rsidTr="008F2250">
              <w:trPr>
                <w:trHeight w:val="164"/>
              </w:trPr>
              <w:tc>
                <w:tcPr>
                  <w:tcW w:w="71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F72FB97" w14:textId="77777777" w:rsidR="002136BE" w:rsidRPr="00B02500" w:rsidRDefault="002136BE" w:rsidP="002136BE">
                  <w:pPr>
                    <w:spacing w:before="20" w:after="20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F5084C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I.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Update the P2P Guide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A771E" w14:textId="77777777" w:rsidR="002136BE" w:rsidRPr="005F6929" w:rsidRDefault="002136BE" w:rsidP="00F27744">
                  <w:pPr>
                    <w:spacing w:before="20" w:after="20" w:line="240" w:lineRule="auto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5F692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Determined on the basis of the service provider’s proposal and subject to approval by WCS Viet Nam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89AA1" w14:textId="77777777" w:rsidR="002136BE" w:rsidRPr="00BC3450" w:rsidRDefault="002136BE" w:rsidP="002136BE">
                  <w:pPr>
                    <w:spacing w:after="0" w:line="252" w:lineRule="auto"/>
                    <w:ind w:right="77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36BE" w:rsidRPr="00065355" w14:paraId="1876BCF7" w14:textId="77777777" w:rsidTr="008F2250">
              <w:trPr>
                <w:trHeight w:val="164"/>
              </w:trPr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C14235D" w14:textId="77777777" w:rsidR="002136BE" w:rsidRDefault="002136BE" w:rsidP="002136BE">
                  <w:pPr>
                    <w:pStyle w:val="ListParagraph"/>
                    <w:numPr>
                      <w:ilvl w:val="0"/>
                      <w:numId w:val="23"/>
                    </w:numPr>
                    <w:suppressAutoHyphens/>
                    <w:spacing w:before="20" w:after="20"/>
                    <w:ind w:left="396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Develop the content outline that needs to be updated and developed in the P2P Guide:</w:t>
                  </w:r>
                </w:p>
                <w:p w14:paraId="4B9D58B0" w14:textId="77777777" w:rsidR="002136BE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2E228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Review the current P2P Guide and similar tools successfully applied in other </w:t>
                  </w:r>
                  <w:proofErr w:type="gramStart"/>
                  <w:r w:rsidRPr="002E228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countries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6E6030BA" w14:textId="77777777" w:rsidR="002136BE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1728A4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Review the Judges’ Handbook and other professional guidance/materials on handling wildlife crimes developed by 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WCS and other </w:t>
                  </w:r>
                  <w:r w:rsidRPr="001728A4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organizations and projects in Viet </w:t>
                  </w:r>
                  <w:proofErr w:type="gramStart"/>
                  <w:r w:rsidRPr="001728A4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Nam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7B3A32C6" w14:textId="77777777" w:rsidR="002136BE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BD40B6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Review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and update</w:t>
                  </w:r>
                  <w:r w:rsidRPr="00BD40B6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current legal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documents/ guidelines</w:t>
                  </w:r>
                  <w:r w:rsidRPr="00BD40B6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related to wildlife protection and the handling of wildlife-related </w:t>
                  </w:r>
                  <w:proofErr w:type="gramStart"/>
                  <w:r w:rsidRPr="00BD40B6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cases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;</w:t>
                  </w:r>
                  <w:proofErr w:type="gramEnd"/>
                </w:p>
                <w:p w14:paraId="02BAC2A8" w14:textId="77777777" w:rsidR="002136BE" w:rsidRPr="00141C82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Identify the contents that need to be updated and improved in the current P2P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Guide, and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agree upon them with WCS Viet Nam.</w:t>
                  </w:r>
                </w:p>
              </w:tc>
              <w:tc>
                <w:tcPr>
                  <w:tcW w:w="17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1CA49B9" w14:textId="77777777" w:rsidR="002136BE" w:rsidRPr="00160C91" w:rsidRDefault="002136BE" w:rsidP="002136BE">
                  <w:pPr>
                    <w:pStyle w:val="ListParagraph"/>
                    <w:numPr>
                      <w:ilvl w:val="0"/>
                      <w:numId w:val="26"/>
                    </w:numPr>
                    <w:spacing w:before="20" w:after="20"/>
                    <w:ind w:left="99" w:right="-28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160C91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Updated P2</w:t>
                  </w:r>
                  <w:proofErr w:type="gramStart"/>
                  <w:r w:rsidRPr="00160C91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  outline</w:t>
                  </w:r>
                  <w:proofErr w:type="gramEnd"/>
                  <w:r w:rsidRPr="00160C91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</w:p>
                <w:p w14:paraId="587B1BDE" w14:textId="77777777" w:rsidR="002136BE" w:rsidRPr="00160C91" w:rsidRDefault="002136BE" w:rsidP="002136BE">
                  <w:pPr>
                    <w:pStyle w:val="ListParagraph"/>
                    <w:spacing w:before="20" w:after="20"/>
                    <w:ind w:left="99" w:right="-28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</w:pPr>
                </w:p>
                <w:p w14:paraId="57A8DB04" w14:textId="77777777" w:rsidR="002136BE" w:rsidRPr="00B837E1" w:rsidRDefault="002136BE" w:rsidP="002136BE">
                  <w:pPr>
                    <w:pStyle w:val="ListParagraph"/>
                    <w:numPr>
                      <w:ilvl w:val="0"/>
                      <w:numId w:val="26"/>
                    </w:numPr>
                    <w:spacing w:before="20" w:after="20"/>
                    <w:ind w:left="99" w:right="-28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160C91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Draft updated version of the P2P Guide.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70A9D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October 2025</w:t>
                  </w:r>
                </w:p>
                <w:p w14:paraId="518EDA90" w14:textId="77777777" w:rsidR="002136BE" w:rsidRPr="00065355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3A29F" w14:textId="77777777" w:rsidR="002136BE" w:rsidRPr="00065355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2A593" w14:textId="77777777" w:rsidR="002136BE" w:rsidRPr="00065355" w:rsidRDefault="002136BE" w:rsidP="008F2250">
                  <w:pPr>
                    <w:spacing w:after="0" w:line="252" w:lineRule="auto"/>
                    <w:ind w:left="81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1</w:t>
                  </w:r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  <w:vertAlign w:val="superscript"/>
                    </w:rPr>
                    <w:t>st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BC34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Payment 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will</w:t>
                  </w:r>
                  <w:r w:rsidRPr="00BC34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be made in one installment within 15 days after the consulting </w:t>
                  </w:r>
                  <w:proofErr w:type="gramStart"/>
                  <w:r w:rsidRPr="00BC34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deliverables are</w:t>
                  </w:r>
                  <w:proofErr w:type="gramEnd"/>
                  <w:r w:rsidRPr="00BC34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completed and approved by WCS</w:t>
                  </w:r>
                </w:p>
              </w:tc>
            </w:tr>
            <w:tr w:rsidR="002136BE" w:rsidRPr="00065355" w14:paraId="27C74104" w14:textId="77777777" w:rsidTr="008F2250">
              <w:trPr>
                <w:trHeight w:val="164"/>
              </w:trPr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E3C0AED" w14:textId="77777777" w:rsidR="002136BE" w:rsidRDefault="002136BE" w:rsidP="002136BE">
                  <w:pPr>
                    <w:pStyle w:val="ListParagraph"/>
                    <w:numPr>
                      <w:ilvl w:val="0"/>
                      <w:numId w:val="23"/>
                    </w:numPr>
                    <w:suppressAutoHyphens/>
                    <w:spacing w:before="20" w:after="20"/>
                    <w:ind w:left="396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Identify the challenges and obstacles in the adjudication of wildlife crime cases:</w:t>
                  </w:r>
                </w:p>
                <w:p w14:paraId="007BEC9C" w14:textId="77777777" w:rsidR="002136BE" w:rsidRPr="00AD0732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Review and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analyze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the application of law in verdicts on wildlife crimes from 2023 to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2025;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D30CD3A" w14:textId="77777777" w:rsidR="002136BE" w:rsidRPr="004E6523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Consult with judges of the People’s Courts at all levels.</w:t>
                  </w:r>
                </w:p>
              </w:tc>
              <w:tc>
                <w:tcPr>
                  <w:tcW w:w="1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43DF885" w14:textId="77777777" w:rsidR="002136BE" w:rsidRPr="00C03A95" w:rsidRDefault="002136BE" w:rsidP="002136BE">
                  <w:pPr>
                    <w:spacing w:before="20" w:after="2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3F27A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A008C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3C69C" w14:textId="77777777" w:rsidR="002136BE" w:rsidRPr="00065355" w:rsidRDefault="002136BE" w:rsidP="008F2250">
                  <w:pPr>
                    <w:spacing w:after="0" w:line="252" w:lineRule="auto"/>
                    <w:ind w:left="81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136BE" w:rsidRPr="00065355" w14:paraId="23C7DFB3" w14:textId="77777777" w:rsidTr="008F2250">
              <w:trPr>
                <w:trHeight w:val="164"/>
              </w:trPr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215F120" w14:textId="77777777" w:rsidR="002136BE" w:rsidRDefault="002136BE" w:rsidP="002136BE">
                  <w:pPr>
                    <w:pStyle w:val="ListParagraph"/>
                    <w:numPr>
                      <w:ilvl w:val="0"/>
                      <w:numId w:val="23"/>
                    </w:numPr>
                    <w:suppressAutoHyphens/>
                    <w:spacing w:before="20" w:after="20"/>
                    <w:ind w:left="396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Develop an updated version of the P2P Guide, ensuring the following elements are incorporated: </w:t>
                  </w:r>
                </w:p>
                <w:p w14:paraId="3ED014B8" w14:textId="77777777" w:rsidR="002136BE" w:rsidRPr="002D6163" w:rsidRDefault="002136BE" w:rsidP="002136BE">
                  <w:pPr>
                    <w:pStyle w:val="ListParagraph"/>
                    <w:numPr>
                      <w:ilvl w:val="0"/>
                      <w:numId w:val="25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2D6163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Relevant and up-to-date legal regulations related to wildlife crime and its derivative </w:t>
                  </w:r>
                  <w:proofErr w:type="gramStart"/>
                  <w:r w:rsidRPr="002D6163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crimes;</w:t>
                  </w:r>
                  <w:proofErr w:type="gramEnd"/>
                </w:p>
                <w:p w14:paraId="4FB7A43E" w14:textId="77777777" w:rsidR="002136BE" w:rsidRPr="002D6163" w:rsidRDefault="002136BE" w:rsidP="002136BE">
                  <w:pPr>
                    <w:pStyle w:val="ListParagraph"/>
                    <w:numPr>
                      <w:ilvl w:val="0"/>
                      <w:numId w:val="25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2D6163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A clear mechanism of inter-agency </w:t>
                  </w:r>
                  <w:proofErr w:type="gramStart"/>
                  <w:r w:rsidRPr="002D6163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coordination;</w:t>
                  </w:r>
                  <w:proofErr w:type="gramEnd"/>
                </w:p>
                <w:p w14:paraId="5324D0B7" w14:textId="77777777" w:rsidR="002136BE" w:rsidRPr="00F27BF6" w:rsidRDefault="002136BE" w:rsidP="002136BE">
                  <w:pPr>
                    <w:pStyle w:val="ListParagraph"/>
                    <w:numPr>
                      <w:ilvl w:val="0"/>
                      <w:numId w:val="25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2D6163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Legal and procedural solutions to address those inconsistencies or challenges</w:t>
                  </w:r>
                </w:p>
              </w:tc>
              <w:tc>
                <w:tcPr>
                  <w:tcW w:w="1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667CF6D" w14:textId="77777777" w:rsidR="002136BE" w:rsidRPr="00C03A95" w:rsidRDefault="002136BE" w:rsidP="002136BE">
                  <w:pPr>
                    <w:spacing w:before="20" w:after="2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655D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64F51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DA88D" w14:textId="77777777" w:rsidR="002136BE" w:rsidRPr="00065355" w:rsidRDefault="002136BE" w:rsidP="008F2250">
                  <w:pPr>
                    <w:spacing w:after="0" w:line="252" w:lineRule="auto"/>
                    <w:ind w:left="81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136BE" w:rsidRPr="00065355" w14:paraId="408FDA4B" w14:textId="77777777" w:rsidTr="008F2250">
              <w:trPr>
                <w:trHeight w:val="164"/>
              </w:trPr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5DD8B87" w14:textId="77777777" w:rsidR="002136BE" w:rsidRDefault="002136BE" w:rsidP="002136BE">
                  <w:pPr>
                    <w:pStyle w:val="ListParagraph"/>
                    <w:numPr>
                      <w:ilvl w:val="0"/>
                      <w:numId w:val="23"/>
                    </w:numPr>
                    <w:suppressAutoHyphens/>
                    <w:spacing w:before="20" w:after="20"/>
                    <w:ind w:left="396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Finalize the updated version of the P2P Guide</w:t>
                  </w:r>
                </w:p>
                <w:p w14:paraId="5F3E880B" w14:textId="77777777" w:rsidR="002136BE" w:rsidRPr="0063798B" w:rsidRDefault="002136BE" w:rsidP="002136BE">
                  <w:pPr>
                    <w:pStyle w:val="ListParagraph"/>
                    <w:numPr>
                      <w:ilvl w:val="0"/>
                      <w:numId w:val="26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63798B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Consult with experts and relevant government agencies on the draft update of the P2P </w:t>
                  </w:r>
                  <w:proofErr w:type="gramStart"/>
                  <w:r w:rsidRPr="0063798B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Guide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7CF5EB34" w14:textId="77777777" w:rsidR="002136BE" w:rsidRPr="00A14B9C" w:rsidRDefault="002136BE" w:rsidP="002136BE">
                  <w:pPr>
                    <w:pStyle w:val="ListParagraph"/>
                    <w:numPr>
                      <w:ilvl w:val="0"/>
                      <w:numId w:val="26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Finalize the content and format of the P2P Guide based on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consultations;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014D2899" w14:textId="77777777" w:rsidR="002136BE" w:rsidRPr="002E5B92" w:rsidRDefault="002136BE" w:rsidP="002136BE">
                  <w:pPr>
                    <w:pStyle w:val="ListParagraph"/>
                    <w:numPr>
                      <w:ilvl w:val="0"/>
                      <w:numId w:val="26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Develop the digital version of the P2P Guide, integrating mind maps to visualize the processes.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5E8EBC7" w14:textId="5253CBEB" w:rsidR="002136BE" w:rsidRPr="00044626" w:rsidRDefault="002136BE" w:rsidP="002136BE">
                  <w:pPr>
                    <w:pStyle w:val="ListParagraph"/>
                    <w:numPr>
                      <w:ilvl w:val="0"/>
                      <w:numId w:val="26"/>
                    </w:numPr>
                    <w:spacing w:before="20" w:after="20"/>
                    <w:ind w:left="99" w:right="-28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04462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Final version of the P2P Guide (printed and digital version)</w:t>
                  </w:r>
                  <w:r w:rsidR="008F22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9FF68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November 2025</w:t>
                  </w:r>
                </w:p>
                <w:p w14:paraId="4BB80D43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1A8AE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0FB91" w14:textId="77777777" w:rsidR="002136BE" w:rsidRPr="00065355" w:rsidRDefault="002136BE" w:rsidP="008F2250">
                  <w:pPr>
                    <w:spacing w:after="0" w:line="252" w:lineRule="auto"/>
                    <w:ind w:left="81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2</w:t>
                  </w:r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BC34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Payment 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will</w:t>
                  </w:r>
                  <w:r w:rsidRPr="00BC34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be made in one installment within 15 days after the consulting deliverables are completed and approved by WCS</w:t>
                  </w:r>
                </w:p>
              </w:tc>
            </w:tr>
            <w:tr w:rsidR="002136BE" w:rsidRPr="00065355" w14:paraId="1EDCC9A4" w14:textId="77777777" w:rsidTr="008F2250">
              <w:trPr>
                <w:trHeight w:val="164"/>
              </w:trPr>
              <w:tc>
                <w:tcPr>
                  <w:tcW w:w="71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9B6494F" w14:textId="77777777" w:rsidR="002136BE" w:rsidRPr="00B02500" w:rsidRDefault="002136BE" w:rsidP="002136BE">
                  <w:pPr>
                    <w:spacing w:before="20" w:after="20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AF4D9B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II.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Organize</w:t>
                  </w:r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the training course on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the </w:t>
                  </w:r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P2P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application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74247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66AD2" w14:textId="77777777" w:rsidR="002136BE" w:rsidRPr="00065355" w:rsidRDefault="002136BE" w:rsidP="008F2250">
                  <w:pPr>
                    <w:spacing w:after="0" w:line="252" w:lineRule="auto"/>
                    <w:ind w:left="81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136BE" w:rsidRPr="00065355" w14:paraId="2317ED20" w14:textId="77777777" w:rsidTr="008F2250">
              <w:trPr>
                <w:trHeight w:val="164"/>
              </w:trPr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73059C5" w14:textId="77777777" w:rsidR="002136BE" w:rsidRPr="00B02500" w:rsidRDefault="002136BE" w:rsidP="002136BE">
                  <w:pPr>
                    <w:pStyle w:val="ListParagraph"/>
                    <w:numPr>
                      <w:ilvl w:val="0"/>
                      <w:numId w:val="35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Before t</w:t>
                  </w:r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he training</w:t>
                  </w:r>
                </w:p>
                <w:p w14:paraId="34F08F18" w14:textId="77777777" w:rsidR="002136BE" w:rsidRPr="00216971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216971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Conduct a pre-training survey on training </w:t>
                  </w:r>
                  <w:proofErr w:type="gramStart"/>
                  <w:r w:rsidRPr="00216971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needs;</w:t>
                  </w:r>
                  <w:proofErr w:type="gramEnd"/>
                </w:p>
                <w:p w14:paraId="0BAE4BDC" w14:textId="77777777" w:rsidR="002136BE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Discuss and agree with WCS on the participants and </w:t>
                  </w:r>
                  <w:r w:rsidRPr="0037559C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the training </w:t>
                  </w:r>
                  <w:proofErr w:type="gramStart"/>
                  <w:r w:rsidRPr="0037559C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agenda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38A0FCFB" w14:textId="77777777" w:rsidR="002136BE" w:rsidRPr="0037559C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Coordinate with WCS Viet Nam to develop training materials and deliver them at two (02) training courses as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assigned;</w:t>
                  </w:r>
                  <w:proofErr w:type="gramEnd"/>
                </w:p>
                <w:p w14:paraId="1315FCA8" w14:textId="77777777" w:rsidR="002136BE" w:rsidRPr="00216971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216971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Coordinate with WCS Viet Nam to arrange logistics for the training courses, including implementation plan, communication plan, backdrop design, list of participants and </w:t>
                  </w:r>
                  <w:proofErr w:type="gramStart"/>
                  <w:r w:rsidRPr="00216971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experts;</w:t>
                  </w:r>
                  <w:proofErr w:type="gramEnd"/>
                </w:p>
                <w:p w14:paraId="4D8A79D8" w14:textId="77777777" w:rsidR="002136BE" w:rsidRPr="00B02500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216971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Prepare and issue invitations to local People’s Courts; confirm participation of trainees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47131E1" w14:textId="77777777" w:rsidR="002136BE" w:rsidRDefault="002136BE" w:rsidP="002136BE">
                  <w:pPr>
                    <w:pStyle w:val="ListParagraph"/>
                    <w:numPr>
                      <w:ilvl w:val="0"/>
                      <w:numId w:val="27"/>
                    </w:numPr>
                    <w:spacing w:before="20" w:after="20"/>
                    <w:ind w:left="162" w:right="-28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Draft training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agenda;</w:t>
                  </w:r>
                  <w:proofErr w:type="gramEnd"/>
                </w:p>
                <w:p w14:paraId="1593597C" w14:textId="77777777" w:rsidR="002136BE" w:rsidRDefault="002136BE" w:rsidP="002136BE">
                  <w:pPr>
                    <w:pStyle w:val="ListParagraph"/>
                    <w:spacing w:before="20" w:after="20"/>
                    <w:ind w:left="162" w:right="-28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</w:p>
                <w:p w14:paraId="50DCAE3B" w14:textId="77777777" w:rsidR="002136BE" w:rsidRPr="00B67F33" w:rsidRDefault="002136BE" w:rsidP="002136BE">
                  <w:pPr>
                    <w:pStyle w:val="ListParagraph"/>
                    <w:numPr>
                      <w:ilvl w:val="0"/>
                      <w:numId w:val="27"/>
                    </w:numPr>
                    <w:spacing w:before="20" w:after="20"/>
                    <w:ind w:left="162" w:right="-28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3B393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Pre-training 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survey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results;</w:t>
                  </w:r>
                  <w:proofErr w:type="gramEnd"/>
                </w:p>
                <w:p w14:paraId="3D14F283" w14:textId="77777777" w:rsidR="002136BE" w:rsidRDefault="002136BE" w:rsidP="002136BE">
                  <w:pPr>
                    <w:pStyle w:val="ListParagraph"/>
                    <w:spacing w:before="20" w:after="20"/>
                    <w:ind w:left="162" w:right="-28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</w:p>
                <w:p w14:paraId="67A866B3" w14:textId="77777777" w:rsidR="002136BE" w:rsidRDefault="002136BE" w:rsidP="002136BE">
                  <w:pPr>
                    <w:pStyle w:val="ListParagraph"/>
                    <w:numPr>
                      <w:ilvl w:val="0"/>
                      <w:numId w:val="27"/>
                    </w:numPr>
                    <w:spacing w:before="20" w:after="20"/>
                    <w:ind w:left="162" w:right="-28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List of participants and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experts;</w:t>
                  </w:r>
                  <w:proofErr w:type="gramEnd"/>
                </w:p>
                <w:p w14:paraId="4278DC6F" w14:textId="77777777" w:rsidR="002136BE" w:rsidRPr="003B3936" w:rsidRDefault="002136BE" w:rsidP="002136BE">
                  <w:pPr>
                    <w:pStyle w:val="ListParagraph"/>
                    <w:spacing w:before="20" w:after="20"/>
                    <w:ind w:left="162" w:right="-28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</w:p>
                <w:p w14:paraId="31AD6E62" w14:textId="57E7289C" w:rsidR="002136BE" w:rsidRDefault="002136BE" w:rsidP="002136BE">
                  <w:pPr>
                    <w:pStyle w:val="ListParagraph"/>
                    <w:numPr>
                      <w:ilvl w:val="0"/>
                      <w:numId w:val="27"/>
                    </w:numPr>
                    <w:spacing w:before="20" w:after="20"/>
                    <w:ind w:left="162" w:right="-28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3B393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Training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report submitted to the relevant agencies.</w:t>
                  </w:r>
                </w:p>
                <w:p w14:paraId="65707A32" w14:textId="77777777" w:rsidR="002136BE" w:rsidRPr="003B3936" w:rsidRDefault="002136BE" w:rsidP="002136BE">
                  <w:pPr>
                    <w:pStyle w:val="ListParagraph"/>
                    <w:spacing w:before="20" w:after="20"/>
                    <w:ind w:left="162" w:right="-28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CACC7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December 2025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D1540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5129E" w14:textId="77777777" w:rsidR="002136BE" w:rsidRPr="00065355" w:rsidRDefault="002136BE" w:rsidP="008F2250">
                  <w:pPr>
                    <w:spacing w:after="0" w:line="252" w:lineRule="auto"/>
                    <w:ind w:left="81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136BE" w:rsidRPr="00065355" w14:paraId="3837D58D" w14:textId="77777777" w:rsidTr="008F2250">
              <w:trPr>
                <w:trHeight w:val="164"/>
              </w:trPr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7F0A12A" w14:textId="77777777" w:rsidR="002136BE" w:rsidRDefault="002136BE" w:rsidP="002136BE">
                  <w:pPr>
                    <w:pStyle w:val="ListParagraph"/>
                    <w:numPr>
                      <w:ilvl w:val="0"/>
                      <w:numId w:val="35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During the training</w:t>
                  </w:r>
                </w:p>
                <w:p w14:paraId="1563BF79" w14:textId="77777777" w:rsidR="002136BE" w:rsidRPr="00B02500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37559C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Coordinate with WCS to organize two (02) training courses in Hanoi and Quang Tri, ensuring technical and logistical requirements are met in accordance with the agreed plan.</w:t>
                  </w:r>
                </w:p>
              </w:tc>
              <w:tc>
                <w:tcPr>
                  <w:tcW w:w="1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EB5380F" w14:textId="77777777" w:rsidR="002136BE" w:rsidRPr="003B3936" w:rsidRDefault="002136BE" w:rsidP="002136BE">
                  <w:pPr>
                    <w:pStyle w:val="ListParagraph"/>
                    <w:spacing w:before="20" w:after="20"/>
                    <w:ind w:left="162" w:right="-28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46CA4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8BD92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D7CC0" w14:textId="77777777" w:rsidR="002136BE" w:rsidRPr="00065355" w:rsidRDefault="002136BE" w:rsidP="008F2250">
                  <w:pPr>
                    <w:spacing w:after="0" w:line="252" w:lineRule="auto"/>
                    <w:ind w:left="81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136BE" w:rsidRPr="00065355" w14:paraId="6817F56F" w14:textId="77777777" w:rsidTr="008F2250">
              <w:trPr>
                <w:trHeight w:val="164"/>
              </w:trPr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108492E" w14:textId="77777777" w:rsidR="002136BE" w:rsidRDefault="002136BE" w:rsidP="002136BE">
                  <w:pPr>
                    <w:pStyle w:val="ListParagraph"/>
                    <w:numPr>
                      <w:ilvl w:val="0"/>
                      <w:numId w:val="35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After the training</w:t>
                  </w:r>
                </w:p>
                <w:p w14:paraId="45EC4413" w14:textId="77777777" w:rsidR="002136BE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97614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Develop a post-training survey plan to assess the effectiveness of applying the P2P </w:t>
                  </w:r>
                  <w:proofErr w:type="gramStart"/>
                  <w:r w:rsidRPr="0097614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Guide;</w:t>
                  </w:r>
                  <w:proofErr w:type="gramEnd"/>
                </w:p>
                <w:p w14:paraId="13FC68FE" w14:textId="77777777" w:rsidR="002136BE" w:rsidRPr="00216971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Conduct field surveys with participant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groups;</w:t>
                  </w:r>
                  <w:proofErr w:type="gramEnd"/>
                </w:p>
                <w:p w14:paraId="555494D1" w14:textId="77777777" w:rsidR="002136BE" w:rsidRDefault="002136BE" w:rsidP="002136BE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216971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Deve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lop a report on post-training survey results.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8DDE6C6" w14:textId="479BE542" w:rsidR="002136BE" w:rsidRPr="00974766" w:rsidRDefault="008E070E" w:rsidP="002136BE">
                  <w:pPr>
                    <w:pStyle w:val="ListParagraph"/>
                    <w:numPr>
                      <w:ilvl w:val="0"/>
                      <w:numId w:val="27"/>
                    </w:numPr>
                    <w:spacing w:before="20" w:after="20"/>
                    <w:ind w:left="162" w:right="-28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A post-t</w:t>
                  </w:r>
                  <w:r w:rsidR="002136B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raining results report</w:t>
                  </w:r>
                  <w:r w:rsidR="008F22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B1364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March 2026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3DEE2" w14:textId="77777777" w:rsidR="002136BE" w:rsidRDefault="002136BE" w:rsidP="002136BE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A7219" w14:textId="77777777" w:rsidR="002136BE" w:rsidRPr="00065355" w:rsidRDefault="002136BE" w:rsidP="008F2250">
                  <w:pPr>
                    <w:spacing w:after="0" w:line="252" w:lineRule="auto"/>
                    <w:ind w:left="81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3</w:t>
                  </w:r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  <w:vertAlign w:val="superscript"/>
                    </w:rPr>
                    <w:t>rd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BC34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Payment 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will</w:t>
                  </w:r>
                  <w:r w:rsidRPr="00BC34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be made in one installment within 15 days after the consulting </w:t>
                  </w:r>
                  <w:proofErr w:type="gramStart"/>
                  <w:r w:rsidRPr="00BC34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deliverables are</w:t>
                  </w:r>
                  <w:proofErr w:type="gramEnd"/>
                  <w:r w:rsidRPr="00BC345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completed and approved by WCS</w:t>
                  </w:r>
                </w:p>
              </w:tc>
            </w:tr>
          </w:tbl>
          <w:p w14:paraId="027CBCDC" w14:textId="22C918C2" w:rsidR="009475E5" w:rsidRPr="00065355" w:rsidRDefault="00D333C2" w:rsidP="00584816">
            <w:pPr>
              <w:spacing w:before="20" w:after="20" w:line="240" w:lineRule="auto"/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</w:pPr>
            <w:r w:rsidRPr="00A72899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Total </w:t>
            </w:r>
            <w:r w:rsidR="00F4056E" w:rsidRPr="00A72899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allotted time (total </w:t>
            </w:r>
            <w:r w:rsidRPr="00A72899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working days</w:t>
            </w:r>
            <w:r w:rsidR="00F4056E" w:rsidRPr="00A72899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)</w:t>
            </w:r>
            <w:r w:rsidRPr="00A72899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:</w:t>
            </w:r>
            <w:r w:rsidR="00F55D09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55D09" w:rsidRPr="00F55D09">
              <w:rPr>
                <w:rFonts w:ascii="Arial" w:eastAsia="Arial" w:hAnsi="Arial" w:cs="Arial"/>
                <w:bCs/>
                <w:sz w:val="20"/>
                <w:szCs w:val="20"/>
              </w:rPr>
              <w:t>To be determined based on the service provider’s proposal and approved by WCS.</w:t>
            </w:r>
          </w:p>
          <w:p w14:paraId="7B7D31CA" w14:textId="77777777" w:rsidR="00E77D28" w:rsidRPr="00065355" w:rsidRDefault="00F4056E" w:rsidP="001F5CE8">
            <w:pPr>
              <w:numPr>
                <w:ilvl w:val="0"/>
                <w:numId w:val="2"/>
              </w:numPr>
              <w:spacing w:before="20" w:after="20" w:line="240" w:lineRule="auto"/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Mô</w:t>
            </w:r>
            <w:proofErr w:type="spellEnd"/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tả</w:t>
            </w:r>
            <w:proofErr w:type="spellEnd"/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công</w:t>
            </w:r>
            <w:proofErr w:type="spellEnd"/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việc</w:t>
            </w:r>
            <w:proofErr w:type="spellEnd"/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cụ</w:t>
            </w:r>
            <w:proofErr w:type="spellEnd"/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thể</w:t>
            </w:r>
            <w:proofErr w:type="spellEnd"/>
            <w:r w:rsidR="00E77D28" w:rsidRPr="00065355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:</w:t>
            </w:r>
          </w:p>
          <w:tbl>
            <w:tblPr>
              <w:tblW w:w="9826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1"/>
              <w:gridCol w:w="1704"/>
              <w:gridCol w:w="1170"/>
              <w:gridCol w:w="1260"/>
              <w:gridCol w:w="1331"/>
            </w:tblGrid>
            <w:tr w:rsidR="002E3D5E" w:rsidRPr="00065355" w14:paraId="05A81181" w14:textId="77777777" w:rsidTr="006438F9">
              <w:trPr>
                <w:trHeight w:val="210"/>
                <w:jc w:val="center"/>
              </w:trPr>
              <w:tc>
                <w:tcPr>
                  <w:tcW w:w="4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CEC1D14" w14:textId="77777777" w:rsidR="002E3D5E" w:rsidRPr="00065355" w:rsidRDefault="002E3D5E" w:rsidP="00584816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</w:pP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Hoạt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động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dự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kiến</w:t>
                  </w:r>
                  <w:proofErr w:type="spellEnd"/>
                </w:p>
              </w:tc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9244422" w14:textId="77777777" w:rsidR="002E3D5E" w:rsidRPr="00065355" w:rsidRDefault="002E3D5E" w:rsidP="00584816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</w:pP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Đầu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ra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/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sản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phẩm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5F56AB36" w14:textId="77777777" w:rsidR="002E3D5E" w:rsidRPr="00065355" w:rsidRDefault="002E3D5E" w:rsidP="00584816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</w:pP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Thời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hạn</w:t>
                  </w:r>
                  <w:proofErr w:type="spellEnd"/>
                </w:p>
                <w:p w14:paraId="1AF30ECF" w14:textId="77777777" w:rsidR="002E3D5E" w:rsidRPr="00065355" w:rsidRDefault="002E3D5E" w:rsidP="00584816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</w:pP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hoàn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thành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dự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kiến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798BED05" w14:textId="77777777" w:rsidR="002E3D5E" w:rsidRPr="00065355" w:rsidRDefault="002E3D5E" w:rsidP="00584816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</w:pP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Số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ngày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công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dự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kiến</w:t>
                  </w:r>
                  <w:proofErr w:type="spellEnd"/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0810C025" w14:textId="77777777" w:rsidR="002E3D5E" w:rsidRPr="00065355" w:rsidRDefault="002E3D5E" w:rsidP="00584816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</w:pP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Kế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hoạch</w:t>
                  </w:r>
                  <w:proofErr w:type="spellEnd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 xml:space="preserve"> thanh </w:t>
                  </w:r>
                  <w:proofErr w:type="spellStart"/>
                  <w:r w:rsidRPr="00065355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GB"/>
                    </w:rPr>
                    <w:t>toán</w:t>
                  </w:r>
                  <w:proofErr w:type="spellEnd"/>
                </w:p>
              </w:tc>
            </w:tr>
            <w:tr w:rsidR="00F37362" w:rsidRPr="00065355" w14:paraId="275132AD" w14:textId="77777777" w:rsidTr="00B02500">
              <w:trPr>
                <w:trHeight w:val="476"/>
                <w:jc w:val="center"/>
              </w:trPr>
              <w:tc>
                <w:tcPr>
                  <w:tcW w:w="723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FB3AEA9" w14:textId="130E1E02" w:rsidR="00F37362" w:rsidRDefault="00F37362" w:rsidP="00B02500">
                  <w:pPr>
                    <w:spacing w:before="20" w:after="20" w:line="240" w:lineRule="auto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I.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Cập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nhật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cuốn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Chỉ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dẫn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P2P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14:paraId="0B4068EF" w14:textId="366202C8" w:rsidR="00F37362" w:rsidRDefault="00F37362" w:rsidP="00FC2DB1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Được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xác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định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dựa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trên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đề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xuất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của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đơn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vị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cung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cấp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dịch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vụ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chấp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thuận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bởi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WCS Việt Nam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1063CA4" w14:textId="77777777" w:rsidR="00F37362" w:rsidRPr="00D577A2" w:rsidRDefault="00F37362" w:rsidP="00443A7A">
                  <w:pPr>
                    <w:spacing w:before="20" w:after="20" w:line="240" w:lineRule="auto"/>
                    <w:ind w:left="86" w:right="86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800AF2" w:rsidRPr="00065355" w14:paraId="01523FB8" w14:textId="77777777" w:rsidTr="008E070E">
              <w:trPr>
                <w:trHeight w:val="273"/>
                <w:jc w:val="center"/>
              </w:trPr>
              <w:tc>
                <w:tcPr>
                  <w:tcW w:w="4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BD8AB58" w14:textId="43914359" w:rsidR="00800AF2" w:rsidRPr="00BA6441" w:rsidRDefault="00800AF2" w:rsidP="00FC2DB1">
                  <w:pPr>
                    <w:pStyle w:val="ListParagraph"/>
                    <w:numPr>
                      <w:ilvl w:val="0"/>
                      <w:numId w:val="6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Xây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dựng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đề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cương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các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nội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dung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cần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được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cập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nhật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và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phát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triển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trong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cuốn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Chỉ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dẫn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P2P:</w:t>
                  </w:r>
                </w:p>
                <w:p w14:paraId="02D7BB1E" w14:textId="7EBDB64A" w:rsidR="00800AF2" w:rsidRDefault="00800AF2" w:rsidP="00FC2DB1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Tiến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hành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rà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soát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cuốn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Chỉ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dẫn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P2P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hiện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tại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công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cụ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tương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tự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đã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được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áp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dụng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thành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công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tại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quốc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gia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</w:p>
                <w:p w14:paraId="72EC5D90" w14:textId="3EE7802A" w:rsidR="00800AF2" w:rsidRPr="00977FA0" w:rsidRDefault="00800AF2" w:rsidP="00FC2DB1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Rà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soát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cuốn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Sổ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tay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thẩm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phán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hướng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dẫn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/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tài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liệu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nghiệp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vụ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về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xử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lý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tội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phạm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ĐVHD do WCS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tổ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chức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dự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án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tại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Việt Nam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đã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xây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dựng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14:paraId="3BEE8E57" w14:textId="66FCC84F" w:rsidR="00800AF2" w:rsidRDefault="00800AF2" w:rsidP="00FC2DB1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Rà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soát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nhật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văn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bản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pháp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luật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hiện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hành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liên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quan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đến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bảo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vệ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ĐVHD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xử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lý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vi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phạm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14:paraId="425A68D0" w14:textId="0E2FD5FF" w:rsidR="00800AF2" w:rsidRPr="00241FB5" w:rsidRDefault="00800AF2" w:rsidP="00FC2DB1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định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nội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dung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cần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nhật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cải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thiện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trong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cuốn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Chỉ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dẫn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P2P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hiện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tại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thống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nhất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với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WCS Việt Nam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4" w:type="dxa"/>
                  <w:vMerge w:val="restart"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764DF61" w14:textId="77777777" w:rsidR="00800AF2" w:rsidRDefault="00800AF2" w:rsidP="008E070E">
                  <w:pPr>
                    <w:pStyle w:val="ListParagraph"/>
                    <w:numPr>
                      <w:ilvl w:val="0"/>
                      <w:numId w:val="17"/>
                    </w:numPr>
                    <w:spacing w:before="20" w:after="20"/>
                    <w:ind w:left="150" w:right="-105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Đề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cương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nhật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cuốn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Chỉ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dẫn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P2P;</w:t>
                  </w:r>
                  <w:proofErr w:type="gramEnd"/>
                </w:p>
                <w:p w14:paraId="73DA8A91" w14:textId="77777777" w:rsidR="00800AF2" w:rsidRDefault="00800AF2" w:rsidP="008E070E">
                  <w:pPr>
                    <w:pStyle w:val="ListParagraph"/>
                    <w:spacing w:before="20" w:after="20"/>
                    <w:ind w:left="150" w:right="-105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</w:p>
                <w:p w14:paraId="2173C037" w14:textId="2202C01C" w:rsidR="00800AF2" w:rsidRPr="005D6D13" w:rsidRDefault="00800AF2" w:rsidP="008E070E">
                  <w:pPr>
                    <w:pStyle w:val="ListParagraph"/>
                    <w:numPr>
                      <w:ilvl w:val="0"/>
                      <w:numId w:val="17"/>
                    </w:numPr>
                    <w:spacing w:before="20" w:after="20"/>
                    <w:ind w:left="150" w:right="-105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Dự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thảo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nhật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cuốn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Chỉ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dẫn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P2P;</w:t>
                  </w:r>
                </w:p>
              </w:tc>
              <w:tc>
                <w:tcPr>
                  <w:tcW w:w="117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90A725" w14:textId="77777777" w:rsidR="00800AF2" w:rsidRDefault="00800AF2" w:rsidP="00FC2DB1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Tháng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10/2025</w:t>
                  </w:r>
                </w:p>
                <w:p w14:paraId="70A1D0D9" w14:textId="5582B4FD" w:rsidR="00800AF2" w:rsidRDefault="00800AF2" w:rsidP="00FC2DB1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0AD610FE" w14:textId="36821CFB" w:rsidR="00800AF2" w:rsidRDefault="00800AF2" w:rsidP="00FC2DB1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vMerge w:val="restart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14:paraId="520C7006" w14:textId="77777777" w:rsidR="00800AF2" w:rsidRPr="00065355" w:rsidRDefault="00800AF2" w:rsidP="00FC2DB1">
                  <w:pPr>
                    <w:spacing w:before="20" w:after="20" w:line="240" w:lineRule="auto"/>
                    <w:ind w:left="86" w:right="86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Thanh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toán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lần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1</w:t>
                  </w:r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trong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vòng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15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ngày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sau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khi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các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sản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phẩm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dịch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vụ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tư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vấn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được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hoàn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thành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và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được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WCS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phê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duyệt</w:t>
                  </w:r>
                  <w:proofErr w:type="spellEnd"/>
                </w:p>
                <w:p w14:paraId="42326BF9" w14:textId="77777777" w:rsidR="00800AF2" w:rsidRPr="00065355" w:rsidRDefault="00800AF2" w:rsidP="00FC2DB1">
                  <w:pPr>
                    <w:spacing w:before="20" w:after="20" w:line="240" w:lineRule="auto"/>
                    <w:ind w:left="101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  <w:p w14:paraId="51569300" w14:textId="77777777" w:rsidR="00800AF2" w:rsidRPr="00065355" w:rsidRDefault="00800AF2" w:rsidP="00FC2DB1">
                  <w:pPr>
                    <w:spacing w:before="20" w:after="20" w:line="240" w:lineRule="auto"/>
                    <w:ind w:left="100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00AF2" w:rsidRPr="00065355" w14:paraId="722E312B" w14:textId="77777777" w:rsidTr="008E070E">
              <w:trPr>
                <w:trHeight w:val="476"/>
                <w:jc w:val="center"/>
              </w:trPr>
              <w:tc>
                <w:tcPr>
                  <w:tcW w:w="4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D83186F" w14:textId="2931B109" w:rsidR="00800AF2" w:rsidRPr="00BA6441" w:rsidRDefault="00800AF2" w:rsidP="00443A7A">
                  <w:pPr>
                    <w:pStyle w:val="ListParagraph"/>
                    <w:numPr>
                      <w:ilvl w:val="0"/>
                      <w:numId w:val="6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Xác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định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các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khó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khăn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vướng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mắc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trong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xét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xử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các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vụ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án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về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ĐVHD:  </w:t>
                  </w:r>
                </w:p>
                <w:p w14:paraId="7D4FEEF3" w14:textId="3D0A55F7" w:rsidR="00800AF2" w:rsidRPr="00306C4F" w:rsidRDefault="00800AF2" w:rsidP="00443A7A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Rà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soát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phân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tích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việc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áp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dụng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pháp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luật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trong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bản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án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xét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xử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tội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phạm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về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ĐVHD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giai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đoạn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2023 –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2025;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A5410CE" w14:textId="63374530" w:rsidR="00800AF2" w:rsidRPr="00593205" w:rsidRDefault="00800AF2" w:rsidP="00443A7A">
                  <w:pPr>
                    <w:pStyle w:val="ListParagraph"/>
                    <w:numPr>
                      <w:ilvl w:val="0"/>
                      <w:numId w:val="13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Tham </w:t>
                  </w:r>
                  <w:proofErr w:type="spellStart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vấn</w:t>
                  </w:r>
                  <w:proofErr w:type="spellEnd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ý </w:t>
                  </w:r>
                  <w:proofErr w:type="spellStart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kiến</w:t>
                  </w:r>
                  <w:proofErr w:type="spellEnd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của</w:t>
                  </w:r>
                  <w:proofErr w:type="spellEnd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thẩm</w:t>
                  </w:r>
                  <w:proofErr w:type="spellEnd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phán</w:t>
                  </w:r>
                  <w:proofErr w:type="spellEnd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tại</w:t>
                  </w:r>
                  <w:proofErr w:type="spellEnd"/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TAND</w:t>
                  </w:r>
                  <w:r w:rsidRPr="0059320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cấp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6157DF6" w14:textId="19ACA9FE" w:rsidR="00800AF2" w:rsidRDefault="00800AF2" w:rsidP="00443A7A">
                  <w:pPr>
                    <w:spacing w:before="20" w:after="20"/>
                    <w:ind w:right="-105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1903" w14:textId="2B93AE05" w:rsidR="00800AF2" w:rsidRDefault="00800AF2" w:rsidP="00443A7A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03626F58" w14:textId="6DC92909" w:rsidR="00800AF2" w:rsidRDefault="00800AF2" w:rsidP="00443A7A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725641FB" w14:textId="77777777" w:rsidR="00800AF2" w:rsidRPr="00065355" w:rsidRDefault="00800AF2" w:rsidP="00443A7A">
                  <w:pPr>
                    <w:spacing w:before="20" w:after="20" w:line="240" w:lineRule="auto"/>
                    <w:ind w:left="100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00AF2" w:rsidRPr="00065355" w14:paraId="594C99B9" w14:textId="77777777" w:rsidTr="008E070E">
              <w:trPr>
                <w:trHeight w:val="476"/>
                <w:jc w:val="center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7437F43" w14:textId="7D5C144F" w:rsidR="00800AF2" w:rsidRPr="00BA6441" w:rsidRDefault="00800AF2" w:rsidP="00443A7A">
                  <w:pPr>
                    <w:pStyle w:val="ListParagraph"/>
                    <w:numPr>
                      <w:ilvl w:val="0"/>
                      <w:numId w:val="6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Soạn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thảo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phiên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bản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cập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nhật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của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cuốn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Chỉ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dẫn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P2P,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trong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đó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đảm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bảo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các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yếu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tố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sau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:</w:t>
                  </w:r>
                </w:p>
                <w:p w14:paraId="039A666C" w14:textId="5CDA3B1F" w:rsidR="00800AF2" w:rsidRDefault="00800AF2" w:rsidP="00443A7A">
                  <w:pPr>
                    <w:pStyle w:val="ListParagraph"/>
                    <w:numPr>
                      <w:ilvl w:val="0"/>
                      <w:numId w:val="11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Các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quy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định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pháp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luật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liên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quan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đến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tội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phạm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ĐVHD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tội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phạm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phát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sinh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có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tính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nhật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phù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hợp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5AC810CB" w14:textId="44A23D61" w:rsidR="00800AF2" w:rsidRDefault="00800AF2" w:rsidP="00443A7A">
                  <w:pPr>
                    <w:pStyle w:val="ListParagraph"/>
                    <w:numPr>
                      <w:ilvl w:val="0"/>
                      <w:numId w:val="11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Cơ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chế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phối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hợp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liên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ngành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rõ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ràng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1CBC9D11" w14:textId="6086393B" w:rsidR="00800AF2" w:rsidRPr="001256E9" w:rsidRDefault="00800AF2" w:rsidP="00443A7A">
                  <w:pPr>
                    <w:pStyle w:val="ListParagraph"/>
                    <w:numPr>
                      <w:ilvl w:val="0"/>
                      <w:numId w:val="11"/>
                    </w:numPr>
                    <w:suppressAutoHyphens/>
                    <w:spacing w:before="20" w:after="20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Các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giải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pháp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thủ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tục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pháp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lý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nhằm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giải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quyết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những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bất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/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khó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khăn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đã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được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định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AE2595E" w14:textId="407302E9" w:rsidR="00800AF2" w:rsidRPr="00C8152D" w:rsidRDefault="00800AF2" w:rsidP="00443A7A">
                  <w:pPr>
                    <w:spacing w:before="20" w:after="20"/>
                    <w:ind w:right="-105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B1A81" w14:textId="77FF6A57" w:rsidR="00800AF2" w:rsidRPr="00065355" w:rsidRDefault="00800AF2" w:rsidP="00443A7A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7B8498E8" w14:textId="5C460AC6" w:rsidR="00800AF2" w:rsidRPr="00065355" w:rsidRDefault="00800AF2" w:rsidP="00443A7A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28EAF884" w14:textId="3A98D416" w:rsidR="00800AF2" w:rsidRPr="00065355" w:rsidRDefault="00800AF2" w:rsidP="00443A7A">
                  <w:pPr>
                    <w:spacing w:before="20" w:after="20" w:line="240" w:lineRule="auto"/>
                    <w:ind w:left="100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37362" w:rsidRPr="00065355" w14:paraId="1323B24F" w14:textId="77777777" w:rsidTr="008E070E">
              <w:trPr>
                <w:trHeight w:val="66"/>
                <w:jc w:val="center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7C83BBA" w14:textId="6A2ECC63" w:rsidR="00F37362" w:rsidRPr="00BA6441" w:rsidRDefault="00F37362" w:rsidP="00443A7A">
                  <w:pPr>
                    <w:pStyle w:val="ListParagraph"/>
                    <w:numPr>
                      <w:ilvl w:val="0"/>
                      <w:numId w:val="6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Hoàn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thiện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bản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cập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nhật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cuốn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Chỉ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dẫn</w:t>
                  </w:r>
                  <w:proofErr w:type="spellEnd"/>
                  <w:r w:rsidRPr="00BA6441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P2P</w:t>
                  </w:r>
                </w:p>
                <w:p w14:paraId="3F955227" w14:textId="1C31E8AE" w:rsidR="00F37362" w:rsidRPr="007D5790" w:rsidRDefault="00F37362" w:rsidP="00443A7A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Tham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vấn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ý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kiến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chuyên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gia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đại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diện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cơ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quan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chức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năng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liên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quan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về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Dự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thảo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cập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nhật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cuốn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Chỉ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dẫn</w:t>
                  </w:r>
                  <w:proofErr w:type="spellEnd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72899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P2P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  <w:r w:rsidRPr="007D579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BB07DEB" w14:textId="1382916C" w:rsidR="00F37362" w:rsidRPr="00A1229E" w:rsidRDefault="00F37362" w:rsidP="00443A7A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Hoàn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thiện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nội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dung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hình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thức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cuốn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Chỉ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dẫn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P2P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dựa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kết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quả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tham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vấn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0ED82279" w14:textId="0B2B157B" w:rsidR="00F37362" w:rsidRPr="00A1229E" w:rsidRDefault="00F37362" w:rsidP="00443A7A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Phát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triển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phiên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bản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điện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tử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của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cuốn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Chỉ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dẫn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P2P,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trong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đó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có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tích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hợp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sơ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đồ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tư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duy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để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trực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quan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hóa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quy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trình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4AF4251" w14:textId="475630DC" w:rsidR="00F37362" w:rsidRDefault="00F37362" w:rsidP="008E070E">
                  <w:pPr>
                    <w:pStyle w:val="ListParagraph"/>
                    <w:numPr>
                      <w:ilvl w:val="0"/>
                      <w:numId w:val="17"/>
                    </w:numPr>
                    <w:spacing w:before="20" w:after="20"/>
                    <w:ind w:left="150" w:right="-105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01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cuốn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Chỉ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dẫn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P2P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hoàn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thiện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bản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in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bản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điện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tử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37C40" w14:textId="77777777" w:rsidR="00F37362" w:rsidRPr="00065355" w:rsidRDefault="00F37362" w:rsidP="006C5EF1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Tháng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11/</w:t>
                  </w:r>
                  <w:r w:rsidRPr="00065355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202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5</w:t>
                  </w:r>
                </w:p>
                <w:p w14:paraId="228FE668" w14:textId="5233850F" w:rsidR="00F37362" w:rsidRDefault="00F37362" w:rsidP="00443A7A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0586FA7A" w14:textId="77777777" w:rsidR="00F37362" w:rsidRDefault="00F37362" w:rsidP="00443A7A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4F34E473" w14:textId="77777777" w:rsidR="00F37362" w:rsidRPr="00065355" w:rsidRDefault="00F37362" w:rsidP="006C5EF1">
                  <w:pPr>
                    <w:spacing w:before="20" w:after="20" w:line="240" w:lineRule="auto"/>
                    <w:ind w:left="86" w:right="86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Thanh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toán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lần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2</w:t>
                  </w:r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trong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vòng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15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ngày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sau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khi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các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sản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phẩm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dịch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vụ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tư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vấn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được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hoàn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thành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và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được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WCS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phê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duyệt</w:t>
                  </w:r>
                  <w:proofErr w:type="spellEnd"/>
                </w:p>
                <w:p w14:paraId="2643D3DE" w14:textId="77777777" w:rsidR="00F37362" w:rsidRPr="00065355" w:rsidRDefault="00F37362" w:rsidP="00443A7A">
                  <w:pPr>
                    <w:spacing w:before="20" w:after="20" w:line="240" w:lineRule="auto"/>
                    <w:ind w:left="100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37362" w:rsidRPr="00065355" w14:paraId="44ED98D2" w14:textId="77777777" w:rsidTr="008E070E">
              <w:trPr>
                <w:trHeight w:val="476"/>
                <w:jc w:val="center"/>
              </w:trPr>
              <w:tc>
                <w:tcPr>
                  <w:tcW w:w="7235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E2F3" w:themeFill="accent1" w:themeFillTint="3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6BD15D6" w14:textId="3CBCD6A7" w:rsidR="00F37362" w:rsidRPr="00B02500" w:rsidRDefault="00F37362" w:rsidP="00B02500">
                  <w:pPr>
                    <w:spacing w:before="20" w:after="20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II.</w:t>
                  </w:r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Tổ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chức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hai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khóa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tập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huấn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về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áp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dụng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cuốn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Chỉ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dẫn</w:t>
                  </w:r>
                  <w:proofErr w:type="spellEnd"/>
                  <w:r w:rsidRPr="00B0250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P2P</w:t>
                  </w:r>
                </w:p>
              </w:tc>
              <w:tc>
                <w:tcPr>
                  <w:tcW w:w="126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3EFB780D" w14:textId="77777777" w:rsidR="00F37362" w:rsidRDefault="00F37362" w:rsidP="00443A7A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</w:tcPr>
                <w:p w14:paraId="5039653C" w14:textId="77777777" w:rsidR="00F37362" w:rsidRPr="00065355" w:rsidRDefault="00F37362" w:rsidP="00443A7A">
                  <w:pPr>
                    <w:spacing w:before="20" w:after="20" w:line="240" w:lineRule="auto"/>
                    <w:ind w:left="100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37362" w:rsidRPr="00065355" w14:paraId="5DC1DF64" w14:textId="77777777" w:rsidTr="008E070E">
              <w:trPr>
                <w:trHeight w:val="476"/>
                <w:jc w:val="center"/>
              </w:trPr>
              <w:tc>
                <w:tcPr>
                  <w:tcW w:w="4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7785F78" w14:textId="77777777" w:rsidR="00F37362" w:rsidRPr="00501EB5" w:rsidRDefault="00F37362" w:rsidP="00443A7A">
                  <w:pPr>
                    <w:pStyle w:val="ListParagraph"/>
                    <w:numPr>
                      <w:ilvl w:val="0"/>
                      <w:numId w:val="37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Trước</w:t>
                  </w:r>
                  <w:proofErr w:type="spellEnd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tập</w:t>
                  </w:r>
                  <w:proofErr w:type="spellEnd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huấn</w:t>
                  </w:r>
                  <w:proofErr w:type="spellEnd"/>
                </w:p>
                <w:p w14:paraId="01446611" w14:textId="77777777" w:rsidR="00F37362" w:rsidRDefault="00F37362" w:rsidP="00B02500">
                  <w:pPr>
                    <w:pStyle w:val="ListParagraph"/>
                    <w:numPr>
                      <w:ilvl w:val="0"/>
                      <w:numId w:val="38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Tiến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hành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khảo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sát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trước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về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nhu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cầu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đào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tạo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7302570C" w14:textId="251C2C42" w:rsidR="00F37362" w:rsidRDefault="00F37362" w:rsidP="00443A7A">
                  <w:pPr>
                    <w:pStyle w:val="ListParagraph"/>
                    <w:numPr>
                      <w:ilvl w:val="0"/>
                      <w:numId w:val="38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Trao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đổi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thống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nhất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với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WCS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về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thành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phần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nội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dung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chương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trình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4EB9D280" w14:textId="14FAC567" w:rsidR="00F37362" w:rsidRDefault="00F37362" w:rsidP="00443A7A">
                  <w:pPr>
                    <w:pStyle w:val="ListParagraph"/>
                    <w:numPr>
                      <w:ilvl w:val="0"/>
                      <w:numId w:val="38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Phối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hợp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với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với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WCS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</w:t>
                  </w:r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ây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dựng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bài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giảng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tiến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hành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giảng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dạy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</w:t>
                  </w:r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ại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02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khóa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huấn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theo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phân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công</w:t>
                  </w:r>
                  <w:proofErr w:type="spellEnd"/>
                  <w:r w:rsidRPr="00B02500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498C4AB8" w14:textId="77777777" w:rsidR="00F37362" w:rsidRDefault="00F37362" w:rsidP="00443A7A">
                  <w:pPr>
                    <w:pStyle w:val="ListParagraph"/>
                    <w:numPr>
                      <w:ilvl w:val="0"/>
                      <w:numId w:val="38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Phối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hợp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với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WCS Việt Nam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sắp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xếp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hậu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cần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khóa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gồm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Kế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hoạch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kế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hoạch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truyền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thông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thiết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kế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phông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nền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danh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sách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người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tham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gia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chuyên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gia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1083A895" w14:textId="0221F07B" w:rsidR="00F37362" w:rsidRPr="00B02500" w:rsidRDefault="00F37362" w:rsidP="00B02500">
                  <w:pPr>
                    <w:pStyle w:val="ListParagraph"/>
                    <w:numPr>
                      <w:ilvl w:val="0"/>
                      <w:numId w:val="38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Chuẩn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bị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phát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hành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Giấy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mời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đến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TAND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địa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phương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xác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nhận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sự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tham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gia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của</w:t>
                  </w:r>
                  <w:proofErr w:type="spellEnd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584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học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viên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5390FC7" w14:textId="66983157" w:rsidR="00F37362" w:rsidRDefault="008E070E" w:rsidP="00B02500">
                  <w:pPr>
                    <w:pStyle w:val="ListParagraph"/>
                    <w:numPr>
                      <w:ilvl w:val="0"/>
                      <w:numId w:val="17"/>
                    </w:numPr>
                    <w:spacing w:before="20" w:after="20"/>
                    <w:ind w:left="150" w:right="-105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</w:t>
                  </w:r>
                  <w:r w:rsidR="00F3736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hương</w:t>
                  </w:r>
                  <w:proofErr w:type="spellEnd"/>
                  <w:r w:rsidR="00F3736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3736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trình</w:t>
                  </w:r>
                  <w:proofErr w:type="spellEnd"/>
                  <w:r w:rsidR="00F3736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3736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 w:rsidR="00F3736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3736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huấn</w:t>
                  </w:r>
                  <w:proofErr w:type="spellEnd"/>
                </w:p>
                <w:p w14:paraId="6A2505A0" w14:textId="74FC2D79" w:rsidR="00F37362" w:rsidRDefault="00F37362" w:rsidP="00B02500">
                  <w:pPr>
                    <w:pStyle w:val="ListParagraph"/>
                    <w:numPr>
                      <w:ilvl w:val="0"/>
                      <w:numId w:val="17"/>
                    </w:numPr>
                    <w:spacing w:before="20" w:after="20"/>
                    <w:ind w:left="150" w:right="-105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Kết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quả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khảo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sát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trước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huấn</w:t>
                  </w:r>
                  <w:proofErr w:type="spellEnd"/>
                </w:p>
                <w:p w14:paraId="127BDCB1" w14:textId="4A036E51" w:rsidR="00F37362" w:rsidRDefault="00F37362" w:rsidP="00B02500">
                  <w:pPr>
                    <w:pStyle w:val="ListParagraph"/>
                    <w:numPr>
                      <w:ilvl w:val="0"/>
                      <w:numId w:val="17"/>
                    </w:numPr>
                    <w:spacing w:before="20" w:after="20"/>
                    <w:ind w:left="150" w:right="-105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Danh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sách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học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viên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chuyên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gia</w:t>
                  </w:r>
                  <w:proofErr w:type="spellEnd"/>
                </w:p>
                <w:p w14:paraId="25E71587" w14:textId="15B91B75" w:rsidR="00F37362" w:rsidRDefault="00F37362" w:rsidP="00443A7A">
                  <w:pPr>
                    <w:pStyle w:val="ListParagraph"/>
                    <w:numPr>
                      <w:ilvl w:val="0"/>
                      <w:numId w:val="17"/>
                    </w:numPr>
                    <w:spacing w:before="20" w:after="20"/>
                    <w:ind w:left="150" w:right="-105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Báo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kết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quả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trình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E07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cơ</w:t>
                  </w:r>
                  <w:proofErr w:type="spellEnd"/>
                  <w:r w:rsidR="008E07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E07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quan</w:t>
                  </w:r>
                  <w:proofErr w:type="spellEnd"/>
                  <w:r w:rsidR="008E07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đơn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vị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liên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quan</w:t>
                  </w:r>
                  <w:proofErr w:type="spellEnd"/>
                </w:p>
              </w:tc>
              <w:tc>
                <w:tcPr>
                  <w:tcW w:w="11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</w:tcPr>
                <w:p w14:paraId="2D3194C4" w14:textId="2E3859E3" w:rsidR="00F37362" w:rsidRDefault="00F37362" w:rsidP="00F37362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Tháng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12/2025</w:t>
                  </w:r>
                </w:p>
              </w:tc>
              <w:tc>
                <w:tcPr>
                  <w:tcW w:w="126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6224E9EF" w14:textId="77777777" w:rsidR="00F37362" w:rsidRDefault="00F37362" w:rsidP="00443A7A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14:paraId="3D2F61A6" w14:textId="77777777" w:rsidR="00F37362" w:rsidRPr="00065355" w:rsidRDefault="00F37362" w:rsidP="00443A7A">
                  <w:pPr>
                    <w:spacing w:before="20" w:after="20" w:line="240" w:lineRule="auto"/>
                    <w:ind w:left="100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37362" w:rsidRPr="00065355" w14:paraId="34FB536F" w14:textId="77777777" w:rsidTr="008E070E">
              <w:trPr>
                <w:trHeight w:val="476"/>
                <w:jc w:val="center"/>
              </w:trPr>
              <w:tc>
                <w:tcPr>
                  <w:tcW w:w="4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9835356" w14:textId="21CDF63F" w:rsidR="00F37362" w:rsidRPr="00501EB5" w:rsidRDefault="00F37362" w:rsidP="00B02500">
                  <w:pPr>
                    <w:pStyle w:val="ListParagraph"/>
                    <w:numPr>
                      <w:ilvl w:val="0"/>
                      <w:numId w:val="37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Trong </w:t>
                  </w:r>
                  <w:proofErr w:type="spellStart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khóa</w:t>
                  </w:r>
                  <w:proofErr w:type="spellEnd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tập</w:t>
                  </w:r>
                  <w:proofErr w:type="spellEnd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huấn</w:t>
                  </w:r>
                  <w:proofErr w:type="spellEnd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8A5A7E5" w14:textId="1A9A2788" w:rsidR="00F37362" w:rsidRPr="005A145E" w:rsidRDefault="00F37362" w:rsidP="00443A7A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Phối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hợp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với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WCS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tổ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chức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hai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(02)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khóa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huấn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tại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Hà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Nộ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Quảng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Trị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đảm</w:t>
                  </w:r>
                  <w:proofErr w:type="spellEnd"/>
                  <w:proofErr w:type="gram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bảo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yêu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cầu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về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kỹ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thuật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và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hậu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cần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theo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kế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hoạch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đã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thống</w:t>
                  </w:r>
                  <w:proofErr w:type="spellEnd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3F46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nhất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626D50E" w14:textId="5E07F32E" w:rsidR="00F37362" w:rsidRPr="00F778EE" w:rsidRDefault="00F37362" w:rsidP="00443A7A">
                  <w:pPr>
                    <w:pStyle w:val="ListParagraph"/>
                    <w:numPr>
                      <w:ilvl w:val="0"/>
                      <w:numId w:val="17"/>
                    </w:numPr>
                    <w:spacing w:before="20" w:after="20"/>
                    <w:ind w:left="150" w:right="-105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AC86442" w14:textId="747B9995" w:rsidR="00F37362" w:rsidRDefault="00F37362" w:rsidP="00443A7A">
                  <w:pPr>
                    <w:spacing w:before="20" w:after="20" w:line="240" w:lineRule="auto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54BB2093" w14:textId="77777777" w:rsidR="00F37362" w:rsidRDefault="00F37362" w:rsidP="00443A7A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29DD971F" w14:textId="77777777" w:rsidR="00F37362" w:rsidRPr="00065355" w:rsidRDefault="00F37362" w:rsidP="00443A7A">
                  <w:pPr>
                    <w:spacing w:before="20" w:after="20" w:line="240" w:lineRule="auto"/>
                    <w:ind w:left="100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37362" w:rsidRPr="00065355" w14:paraId="72A4A87D" w14:textId="77777777" w:rsidTr="008E070E">
              <w:trPr>
                <w:trHeight w:val="476"/>
                <w:jc w:val="center"/>
              </w:trPr>
              <w:tc>
                <w:tcPr>
                  <w:tcW w:w="4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BF5DD40" w14:textId="23444914" w:rsidR="00F37362" w:rsidRPr="00501EB5" w:rsidRDefault="00F37362" w:rsidP="00B02500">
                  <w:pPr>
                    <w:pStyle w:val="ListParagraph"/>
                    <w:numPr>
                      <w:ilvl w:val="0"/>
                      <w:numId w:val="37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Sau </w:t>
                  </w:r>
                  <w:proofErr w:type="spellStart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tập</w:t>
                  </w:r>
                  <w:proofErr w:type="spellEnd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1EB5">
                    <w:rPr>
                      <w:rFonts w:ascii="Arial" w:eastAsia="Arial" w:hAnsi="Arial" w:cs="Arial"/>
                      <w:b/>
                      <w:i/>
                      <w:iCs/>
                      <w:sz w:val="20"/>
                      <w:szCs w:val="20"/>
                    </w:rPr>
                    <w:t>huấn</w:t>
                  </w:r>
                  <w:proofErr w:type="spellEnd"/>
                </w:p>
                <w:p w14:paraId="2EB8DDCB" w14:textId="387AA9E6" w:rsidR="00F37362" w:rsidRPr="00A50508" w:rsidRDefault="00F37362" w:rsidP="00443A7A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Xây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dựng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kế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hoạch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khảo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sát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sau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các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khóa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3FF2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để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đánh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giá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hiệu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quả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áp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dụng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cuốn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Chỉ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dẫn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P2P;</w:t>
                  </w:r>
                  <w:proofErr w:type="gramEnd"/>
                </w:p>
                <w:p w14:paraId="3290B260" w14:textId="0DB45052" w:rsidR="00F37362" w:rsidRPr="00B02500" w:rsidRDefault="00F37362" w:rsidP="00443A7A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Thực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hiện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khảo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sát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thực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tế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với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nhóm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học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viên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;</w:t>
                  </w:r>
                  <w:proofErr w:type="gramEnd"/>
                </w:p>
                <w:p w14:paraId="28B9290A" w14:textId="15F7D371" w:rsidR="00F37362" w:rsidRDefault="00F37362" w:rsidP="00443A7A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spacing w:before="20" w:after="20"/>
                    <w:jc w:val="both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Xây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dựng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báo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kết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quả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khảo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sát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sau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huấn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26831E2" w14:textId="4B0AF889" w:rsidR="00F37362" w:rsidRDefault="00F37362" w:rsidP="00443A7A">
                  <w:pPr>
                    <w:pStyle w:val="ListParagraph"/>
                    <w:numPr>
                      <w:ilvl w:val="0"/>
                      <w:numId w:val="17"/>
                    </w:numPr>
                    <w:spacing w:before="20" w:after="20"/>
                    <w:ind w:left="150" w:right="-105" w:hanging="180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Báo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cáo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kết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quả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E07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khảo</w:t>
                  </w:r>
                  <w:proofErr w:type="spellEnd"/>
                  <w:r w:rsidR="008E07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E07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sát</w:t>
                  </w:r>
                  <w:proofErr w:type="spellEnd"/>
                  <w:r w:rsidR="008E07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E07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sau</w:t>
                  </w:r>
                  <w:proofErr w:type="spellEnd"/>
                  <w:r w:rsidR="008E07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huấn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524E8F5B" w14:textId="5F84672C" w:rsidR="00F37362" w:rsidRDefault="00F37362" w:rsidP="00F37362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>Tháng</w:t>
                  </w:r>
                  <w:proofErr w:type="spell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  <w:t xml:space="preserve"> 3/2026</w:t>
                  </w:r>
                </w:p>
              </w:tc>
              <w:tc>
                <w:tcPr>
                  <w:tcW w:w="12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2ADE713F" w14:textId="77777777" w:rsidR="00F37362" w:rsidRDefault="00F37362" w:rsidP="00443A7A">
                  <w:pPr>
                    <w:spacing w:before="20" w:after="20" w:line="240" w:lineRule="auto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4BDEAFE5" w14:textId="722579A8" w:rsidR="00F37362" w:rsidRPr="00065355" w:rsidRDefault="00F37362" w:rsidP="00AB0FAE">
                  <w:pPr>
                    <w:spacing w:before="20" w:after="20" w:line="240" w:lineRule="auto"/>
                    <w:ind w:left="86" w:right="86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Thanh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toán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lần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3</w:t>
                  </w:r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trong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vòng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15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ngày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sau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khi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các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sản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phẩm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dịch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vụ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tư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vấn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được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hoàn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thành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và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được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WCS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phê</w:t>
                  </w:r>
                  <w:proofErr w:type="spellEnd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77A2">
                    <w:rPr>
                      <w:rFonts w:ascii="Arial" w:eastAsia="Arial" w:hAnsi="Arial" w:cs="Arial"/>
                      <w:sz w:val="20"/>
                      <w:szCs w:val="20"/>
                    </w:rPr>
                    <w:t>duyệt</w:t>
                  </w:r>
                  <w:proofErr w:type="spellEnd"/>
                </w:p>
                <w:p w14:paraId="32AB59E6" w14:textId="77777777" w:rsidR="00F37362" w:rsidRPr="00065355" w:rsidRDefault="00F37362" w:rsidP="00443A7A">
                  <w:pPr>
                    <w:spacing w:before="20" w:after="20" w:line="240" w:lineRule="auto"/>
                    <w:ind w:left="100"/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2DD03CA7" w14:textId="12FC3661" w:rsidR="00D333C2" w:rsidRPr="00065355" w:rsidRDefault="00D333C2" w:rsidP="00584816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Tổng</w:t>
            </w:r>
            <w:proofErr w:type="spellEnd"/>
            <w:r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số</w:t>
            </w:r>
            <w:proofErr w:type="spellEnd"/>
            <w:r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ngày</w:t>
            </w:r>
            <w:proofErr w:type="spellEnd"/>
            <w:r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công</w:t>
            </w:r>
            <w:proofErr w:type="spellEnd"/>
            <w:r w:rsidR="00F4056E"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4056E"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dự</w:t>
            </w:r>
            <w:proofErr w:type="spellEnd"/>
            <w:r w:rsidR="00F4056E"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4056E"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kiến</w:t>
            </w:r>
            <w:proofErr w:type="spellEnd"/>
            <w:r w:rsidR="00057EE8" w:rsidRPr="00216971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:</w:t>
            </w:r>
            <w:r w:rsidR="001E3B88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Được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xác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định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dựa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trên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đề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xuất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của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đơn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vị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cung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cấp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dịch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vụ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và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chấp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thuận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>bởi</w:t>
            </w:r>
            <w:proofErr w:type="spellEnd"/>
            <w:r w:rsidR="00BC5FEE">
              <w:rPr>
                <w:rFonts w:ascii="Arial" w:eastAsia="Arial" w:hAnsi="Arial" w:cs="Arial"/>
                <w:bCs/>
                <w:sz w:val="20"/>
                <w:szCs w:val="20"/>
                <w:lang w:val="en-GB"/>
              </w:rPr>
              <w:t xml:space="preserve"> WCS</w:t>
            </w:r>
          </w:p>
        </w:tc>
      </w:tr>
      <w:tr w:rsidR="00B51F28" w:rsidRPr="00C376B1" w14:paraId="64D8E9AF" w14:textId="77777777" w:rsidTr="00806C64">
        <w:trPr>
          <w:jc w:val="center"/>
        </w:trPr>
        <w:tc>
          <w:tcPr>
            <w:tcW w:w="4954" w:type="dxa"/>
          </w:tcPr>
          <w:p w14:paraId="28AD7CA4" w14:textId="77777777" w:rsidR="00506D32" w:rsidRDefault="00B51F28" w:rsidP="003A5E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B1">
              <w:rPr>
                <w:rFonts w:ascii="Arial" w:hAnsi="Arial" w:cs="Arial"/>
                <w:b/>
                <w:bCs/>
                <w:sz w:val="20"/>
                <w:szCs w:val="20"/>
              </w:rPr>
              <w:t>Requirements (selection criteria):</w:t>
            </w:r>
          </w:p>
          <w:p w14:paraId="4767D3E5" w14:textId="77777777" w:rsidR="003A5E8C" w:rsidRDefault="003A5E8C" w:rsidP="003A5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E8C">
              <w:rPr>
                <w:rFonts w:ascii="Arial" w:hAnsi="Arial" w:cs="Arial"/>
                <w:sz w:val="20"/>
                <w:szCs w:val="20"/>
              </w:rPr>
              <w:t xml:space="preserve">The team of experts responsible for </w:t>
            </w:r>
            <w:proofErr w:type="gramStart"/>
            <w:r w:rsidRPr="003A5E8C">
              <w:rPr>
                <w:rFonts w:ascii="Arial" w:hAnsi="Arial" w:cs="Arial"/>
                <w:sz w:val="20"/>
                <w:szCs w:val="20"/>
              </w:rPr>
              <w:t>coordinating with</w:t>
            </w:r>
            <w:proofErr w:type="gramEnd"/>
            <w:r w:rsidRPr="003A5E8C">
              <w:rPr>
                <w:rFonts w:ascii="Arial" w:hAnsi="Arial" w:cs="Arial"/>
                <w:sz w:val="20"/>
                <w:szCs w:val="20"/>
              </w:rPr>
              <w:t xml:space="preserve"> WCS Viet Nam and other partners to implement the above-mentioned activities shall meet the following criteria:</w:t>
            </w:r>
          </w:p>
          <w:p w14:paraId="709BC7EA" w14:textId="3C754331" w:rsidR="003A5E8C" w:rsidRPr="003A5E8C" w:rsidRDefault="003A5E8C" w:rsidP="003A5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 </w:t>
            </w:r>
            <w:r w:rsidR="001173A0">
              <w:rPr>
                <w:rFonts w:ascii="Arial" w:hAnsi="Arial" w:cs="Arial"/>
                <w:b/>
                <w:bCs/>
                <w:sz w:val="20"/>
                <w:szCs w:val="20"/>
              </w:rPr>
              <w:t>Technical team</w:t>
            </w:r>
            <w:r w:rsidR="000170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(up to 03 people):</w:t>
            </w:r>
          </w:p>
          <w:p w14:paraId="23513F71" w14:textId="77777777" w:rsidR="003A5E8C" w:rsidRPr="003A5E8C" w:rsidRDefault="003A5E8C" w:rsidP="003A5E8C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E8C">
              <w:rPr>
                <w:rFonts w:ascii="Arial" w:hAnsi="Arial" w:cs="Arial"/>
                <w:sz w:val="20"/>
                <w:szCs w:val="20"/>
              </w:rPr>
              <w:t xml:space="preserve">Holds a </w:t>
            </w:r>
            <w:proofErr w:type="gramStart"/>
            <w:r w:rsidRPr="003A5E8C">
              <w:rPr>
                <w:rFonts w:ascii="Arial" w:hAnsi="Arial" w:cs="Arial"/>
                <w:sz w:val="20"/>
                <w:szCs w:val="20"/>
              </w:rPr>
              <w:t>Master’s</w:t>
            </w:r>
            <w:proofErr w:type="gramEnd"/>
            <w:r w:rsidRPr="003A5E8C">
              <w:rPr>
                <w:rFonts w:ascii="Arial" w:hAnsi="Arial" w:cs="Arial"/>
                <w:sz w:val="20"/>
                <w:szCs w:val="20"/>
              </w:rPr>
              <w:t xml:space="preserve"> or PhD degree in Law, Judiciary, Procuracy, or other related </w:t>
            </w:r>
            <w:proofErr w:type="gramStart"/>
            <w:r w:rsidRPr="003A5E8C">
              <w:rPr>
                <w:rFonts w:ascii="Arial" w:hAnsi="Arial" w:cs="Arial"/>
                <w:sz w:val="20"/>
                <w:szCs w:val="20"/>
              </w:rPr>
              <w:t>fields;</w:t>
            </w:r>
            <w:proofErr w:type="gramEnd"/>
          </w:p>
          <w:p w14:paraId="7EFB8706" w14:textId="799F84D1" w:rsidR="003A5E8C" w:rsidRPr="003A5E8C" w:rsidRDefault="003A5E8C" w:rsidP="003A5E8C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E8C">
              <w:rPr>
                <w:rFonts w:ascii="Arial" w:hAnsi="Arial" w:cs="Arial"/>
                <w:sz w:val="20"/>
                <w:szCs w:val="20"/>
              </w:rPr>
              <w:t xml:space="preserve">Has at least </w:t>
            </w:r>
            <w:r w:rsidR="00F666EB">
              <w:rPr>
                <w:rFonts w:ascii="Arial" w:hAnsi="Arial" w:cs="Arial"/>
                <w:sz w:val="20"/>
                <w:szCs w:val="20"/>
              </w:rPr>
              <w:t xml:space="preserve">5-10 </w:t>
            </w:r>
            <w:r w:rsidRPr="003A5E8C">
              <w:rPr>
                <w:rFonts w:ascii="Arial" w:hAnsi="Arial" w:cs="Arial"/>
                <w:sz w:val="20"/>
                <w:szCs w:val="20"/>
              </w:rPr>
              <w:t xml:space="preserve">years of professional experience in law enforcement or legal </w:t>
            </w:r>
            <w:proofErr w:type="gramStart"/>
            <w:r w:rsidRPr="003A5E8C">
              <w:rPr>
                <w:rFonts w:ascii="Arial" w:hAnsi="Arial" w:cs="Arial"/>
                <w:sz w:val="20"/>
                <w:szCs w:val="20"/>
              </w:rPr>
              <w:t>research;</w:t>
            </w:r>
            <w:proofErr w:type="gramEnd"/>
          </w:p>
          <w:p w14:paraId="1277DB22" w14:textId="7A1B648E" w:rsidR="003A5E8C" w:rsidRDefault="008D24E0" w:rsidP="003A5E8C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A5E8C" w:rsidRPr="003A5E8C">
              <w:rPr>
                <w:rFonts w:ascii="Arial" w:hAnsi="Arial" w:cs="Arial"/>
                <w:sz w:val="20"/>
                <w:szCs w:val="20"/>
              </w:rPr>
              <w:t xml:space="preserve">kills in legal research, analysis, and assessment of relevant legislation and data, as well as preparation of analytical </w:t>
            </w:r>
            <w:proofErr w:type="gramStart"/>
            <w:r w:rsidR="003A5E8C" w:rsidRPr="003A5E8C">
              <w:rPr>
                <w:rFonts w:ascii="Arial" w:hAnsi="Arial" w:cs="Arial"/>
                <w:sz w:val="20"/>
                <w:szCs w:val="20"/>
              </w:rPr>
              <w:t>reports;</w:t>
            </w:r>
            <w:proofErr w:type="gramEnd"/>
          </w:p>
          <w:p w14:paraId="54E15A59" w14:textId="77777777" w:rsidR="00BC500D" w:rsidRPr="003A5E8C" w:rsidRDefault="00BC500D" w:rsidP="00BC500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E8C">
              <w:rPr>
                <w:rFonts w:ascii="Arial" w:hAnsi="Arial" w:cs="Arial"/>
                <w:sz w:val="20"/>
                <w:szCs w:val="20"/>
              </w:rPr>
              <w:t>Experience in training/teaching for judicial officers.</w:t>
            </w:r>
          </w:p>
          <w:p w14:paraId="1B1E54D6" w14:textId="77777777" w:rsidR="003A5E8C" w:rsidRPr="003A5E8C" w:rsidRDefault="003A5E8C" w:rsidP="003A5E8C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E8C">
              <w:rPr>
                <w:rFonts w:ascii="Arial" w:hAnsi="Arial" w:cs="Arial"/>
                <w:sz w:val="20"/>
                <w:szCs w:val="20"/>
              </w:rPr>
              <w:t xml:space="preserve">Ability to liaise and work closely with local law enforcement </w:t>
            </w:r>
            <w:proofErr w:type="gramStart"/>
            <w:r w:rsidRPr="003A5E8C">
              <w:rPr>
                <w:rFonts w:ascii="Arial" w:hAnsi="Arial" w:cs="Arial"/>
                <w:sz w:val="20"/>
                <w:szCs w:val="20"/>
              </w:rPr>
              <w:t>agencies;</w:t>
            </w:r>
            <w:proofErr w:type="gramEnd"/>
          </w:p>
          <w:p w14:paraId="75A95308" w14:textId="77777777" w:rsidR="003A5E8C" w:rsidRPr="003A5E8C" w:rsidRDefault="003A5E8C" w:rsidP="003A5E8C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E8C">
              <w:rPr>
                <w:rFonts w:ascii="Arial" w:hAnsi="Arial" w:cs="Arial"/>
                <w:sz w:val="20"/>
                <w:szCs w:val="20"/>
              </w:rPr>
              <w:t xml:space="preserve">Knowledge and understanding of the handling of violations of wildlife protection regulations in Viet </w:t>
            </w:r>
            <w:proofErr w:type="gramStart"/>
            <w:r w:rsidRPr="003A5E8C">
              <w:rPr>
                <w:rFonts w:ascii="Arial" w:hAnsi="Arial" w:cs="Arial"/>
                <w:sz w:val="20"/>
                <w:szCs w:val="20"/>
              </w:rPr>
              <w:t>Nam;</w:t>
            </w:r>
            <w:proofErr w:type="gramEnd"/>
          </w:p>
          <w:p w14:paraId="599D9198" w14:textId="2BB2131A" w:rsidR="003A5E8C" w:rsidRPr="003A5E8C" w:rsidRDefault="003A5E8C" w:rsidP="003A5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E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666EB">
              <w:rPr>
                <w:rFonts w:ascii="Arial" w:hAnsi="Arial" w:cs="Arial"/>
                <w:b/>
                <w:bCs/>
                <w:sz w:val="20"/>
                <w:szCs w:val="20"/>
              </w:rPr>
              <w:t>1 Coord</w:t>
            </w:r>
            <w:r w:rsidR="004C1318">
              <w:rPr>
                <w:rFonts w:ascii="Arial" w:hAnsi="Arial" w:cs="Arial"/>
                <w:b/>
                <w:bCs/>
                <w:sz w:val="20"/>
                <w:szCs w:val="20"/>
              </w:rPr>
              <w:t>ina</w:t>
            </w:r>
            <w:r w:rsidR="00017045">
              <w:rPr>
                <w:rFonts w:ascii="Arial" w:hAnsi="Arial" w:cs="Arial"/>
                <w:b/>
                <w:bCs/>
                <w:sz w:val="20"/>
                <w:szCs w:val="20"/>
              </w:rPr>
              <w:t>tion</w:t>
            </w:r>
            <w:r w:rsidR="004C13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</w:t>
            </w:r>
            <w:r w:rsidRPr="003A5E8C">
              <w:rPr>
                <w:rFonts w:ascii="Arial" w:hAnsi="Arial" w:cs="Arial"/>
                <w:b/>
                <w:bCs/>
                <w:sz w:val="20"/>
                <w:szCs w:val="20"/>
              </w:rPr>
              <w:t>eam</w:t>
            </w:r>
            <w:r w:rsidR="000170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(up to 02 people)</w:t>
            </w:r>
            <w:r w:rsidR="004C131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8E47610" w14:textId="77777777" w:rsidR="00452943" w:rsidRPr="00452943" w:rsidRDefault="00452943" w:rsidP="00452943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2943">
              <w:rPr>
                <w:rFonts w:ascii="Arial" w:hAnsi="Arial" w:cs="Arial"/>
                <w:sz w:val="20"/>
                <w:szCs w:val="20"/>
              </w:rPr>
              <w:t xml:space="preserve">Hold a </w:t>
            </w:r>
            <w:proofErr w:type="gramStart"/>
            <w:r w:rsidRPr="00452943">
              <w:rPr>
                <w:rFonts w:ascii="Arial" w:hAnsi="Arial" w:cs="Arial"/>
                <w:sz w:val="20"/>
                <w:szCs w:val="20"/>
              </w:rPr>
              <w:t>Bachelor’s degree in Law</w:t>
            </w:r>
            <w:proofErr w:type="gramEnd"/>
            <w:r w:rsidRPr="00452943">
              <w:rPr>
                <w:rFonts w:ascii="Arial" w:hAnsi="Arial" w:cs="Arial"/>
                <w:sz w:val="20"/>
                <w:szCs w:val="20"/>
              </w:rPr>
              <w:t>, Social Sciences, Public Administration, or other relevant fields.</w:t>
            </w:r>
          </w:p>
          <w:p w14:paraId="3F91EDC6" w14:textId="77777777" w:rsidR="00452943" w:rsidRPr="00452943" w:rsidRDefault="00452943" w:rsidP="00452943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2943">
              <w:rPr>
                <w:rFonts w:ascii="Arial" w:hAnsi="Arial" w:cs="Arial"/>
                <w:sz w:val="20"/>
                <w:szCs w:val="20"/>
              </w:rPr>
              <w:t>Have experience in organizing training courses or workshops at educational institutions or coordinating activities with non-governmental organizations (NGOs).</w:t>
            </w:r>
          </w:p>
          <w:p w14:paraId="0655FE20" w14:textId="360A8BB2" w:rsidR="001173A0" w:rsidRPr="00245EA3" w:rsidRDefault="003A5E8C" w:rsidP="00B0250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2943">
              <w:rPr>
                <w:rFonts w:ascii="Arial" w:hAnsi="Arial" w:cs="Arial"/>
                <w:sz w:val="20"/>
                <w:szCs w:val="20"/>
              </w:rPr>
              <w:t>Knowledge and understanding of the handling of violations of wildlife protection regulations in Viet Nam.</w:t>
            </w:r>
          </w:p>
        </w:tc>
        <w:tc>
          <w:tcPr>
            <w:tcW w:w="4980" w:type="dxa"/>
          </w:tcPr>
          <w:p w14:paraId="2A5C177B" w14:textId="29FD815B" w:rsidR="00D87F9E" w:rsidRPr="00D87F9E" w:rsidRDefault="00B51F28" w:rsidP="00D87F9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>Yêu</w:t>
            </w:r>
            <w:proofErr w:type="spellEnd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>cầu</w:t>
            </w:r>
            <w:proofErr w:type="spellEnd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>Tiêu</w:t>
            </w:r>
            <w:proofErr w:type="spellEnd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>chí</w:t>
            </w:r>
            <w:proofErr w:type="spellEnd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>tuyển</w:t>
            </w:r>
            <w:proofErr w:type="spellEnd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>chọn</w:t>
            </w:r>
            <w:proofErr w:type="spellEnd"/>
            <w:r w:rsidRPr="00D87F9E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  <w:p w14:paraId="02DC2B6A" w14:textId="3E56FE07" w:rsidR="00EA1546" w:rsidRPr="00D87F9E" w:rsidRDefault="00EA1546" w:rsidP="00D87F9E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Nhóm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chuyên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gia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chịu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trách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nhiệm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phối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hợp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với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WCS Việt Nam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đối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tác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khác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để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thực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hiện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hoạt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động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nêu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trên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cần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đáp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ứng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tiêu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chí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7F9E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Pr="00D87F9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ADA1DE2" w14:textId="40800A8C" w:rsidR="00EA1546" w:rsidRPr="00EA1546" w:rsidRDefault="00EA1546" w:rsidP="00EA1546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Nhóm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kỹ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thuật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tối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đa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03 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người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50C125B8" w14:textId="19329BEE" w:rsidR="008C6FA2" w:rsidRDefault="008C6FA2" w:rsidP="00E551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6FA2">
              <w:rPr>
                <w:rFonts w:ascii="Arial" w:hAnsi="Arial" w:cs="Arial"/>
                <w:sz w:val="20"/>
                <w:szCs w:val="20"/>
              </w:rPr>
              <w:t>Có</w:t>
            </w:r>
            <w:proofErr w:type="spellEnd"/>
            <w:r w:rsidRPr="008C6F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6FA2">
              <w:rPr>
                <w:rFonts w:ascii="Arial" w:hAnsi="Arial" w:cs="Arial"/>
                <w:sz w:val="20"/>
                <w:szCs w:val="20"/>
              </w:rPr>
              <w:t>bằng</w:t>
            </w:r>
            <w:proofErr w:type="spellEnd"/>
            <w:r w:rsidRPr="008C6F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D0437">
              <w:rPr>
                <w:rFonts w:ascii="Arial" w:hAnsi="Arial" w:cs="Arial"/>
                <w:sz w:val="20"/>
                <w:szCs w:val="20"/>
              </w:rPr>
              <w:t>Thạc</w:t>
            </w:r>
            <w:proofErr w:type="spellEnd"/>
            <w:r w:rsidR="00FD04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D0437">
              <w:rPr>
                <w:rFonts w:ascii="Arial" w:hAnsi="Arial" w:cs="Arial"/>
                <w:sz w:val="20"/>
                <w:szCs w:val="20"/>
              </w:rPr>
              <w:t>sĩ</w:t>
            </w:r>
            <w:proofErr w:type="spellEnd"/>
            <w:r w:rsidR="00E4577E">
              <w:rPr>
                <w:rFonts w:ascii="Arial" w:hAnsi="Arial" w:cs="Arial"/>
                <w:sz w:val="20"/>
                <w:szCs w:val="20"/>
              </w:rPr>
              <w:t xml:space="preserve">/Tiến </w:t>
            </w:r>
            <w:proofErr w:type="spellStart"/>
            <w:r w:rsidR="00E4577E">
              <w:rPr>
                <w:rFonts w:ascii="Arial" w:hAnsi="Arial" w:cs="Arial"/>
                <w:sz w:val="20"/>
                <w:szCs w:val="20"/>
              </w:rPr>
              <w:t>sĩ</w:t>
            </w:r>
            <w:proofErr w:type="spellEnd"/>
            <w:r w:rsidR="00FD04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6FA2">
              <w:rPr>
                <w:rFonts w:ascii="Arial" w:hAnsi="Arial" w:cs="Arial"/>
                <w:sz w:val="20"/>
                <w:szCs w:val="20"/>
              </w:rPr>
              <w:t>chuyên</w:t>
            </w:r>
            <w:proofErr w:type="spellEnd"/>
            <w:r w:rsidRPr="008C6F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6FA2">
              <w:rPr>
                <w:rFonts w:ascii="Arial" w:hAnsi="Arial" w:cs="Arial"/>
                <w:sz w:val="20"/>
                <w:szCs w:val="20"/>
              </w:rPr>
              <w:t>ngành</w:t>
            </w:r>
            <w:proofErr w:type="spellEnd"/>
            <w:r w:rsidRPr="008C6F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6FA2">
              <w:rPr>
                <w:rFonts w:ascii="Arial" w:hAnsi="Arial" w:cs="Arial"/>
                <w:sz w:val="20"/>
                <w:szCs w:val="20"/>
              </w:rPr>
              <w:t>Luật</w:t>
            </w:r>
            <w:proofErr w:type="spellEnd"/>
            <w:r w:rsidRPr="008C6FA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F33FB">
              <w:rPr>
                <w:rFonts w:ascii="Arial" w:hAnsi="Arial" w:cs="Arial"/>
                <w:sz w:val="20"/>
                <w:szCs w:val="20"/>
              </w:rPr>
              <w:t>Tòa</w:t>
            </w:r>
            <w:proofErr w:type="spellEnd"/>
            <w:r w:rsidR="006F33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3FB">
              <w:rPr>
                <w:rFonts w:ascii="Arial" w:hAnsi="Arial" w:cs="Arial"/>
                <w:sz w:val="20"/>
                <w:szCs w:val="20"/>
              </w:rPr>
              <w:t>án</w:t>
            </w:r>
            <w:proofErr w:type="spellEnd"/>
            <w:r w:rsidR="006F33FB">
              <w:rPr>
                <w:rFonts w:ascii="Arial" w:hAnsi="Arial" w:cs="Arial"/>
                <w:sz w:val="20"/>
                <w:szCs w:val="20"/>
              </w:rPr>
              <w:t xml:space="preserve">, Kiểm </w:t>
            </w:r>
            <w:proofErr w:type="spellStart"/>
            <w:r w:rsidR="006F33FB">
              <w:rPr>
                <w:rFonts w:ascii="Arial" w:hAnsi="Arial" w:cs="Arial"/>
                <w:sz w:val="20"/>
                <w:szCs w:val="20"/>
              </w:rPr>
              <w:t>sát</w:t>
            </w:r>
            <w:proofErr w:type="spellEnd"/>
            <w:r w:rsidR="006F33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3FB">
              <w:rPr>
                <w:rFonts w:ascii="Arial" w:hAnsi="Arial" w:cs="Arial"/>
                <w:sz w:val="20"/>
                <w:szCs w:val="20"/>
              </w:rPr>
              <w:t>hoặc</w:t>
            </w:r>
            <w:proofErr w:type="spellEnd"/>
            <w:r w:rsidR="006F33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3FB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="006F33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3FB">
              <w:rPr>
                <w:rFonts w:ascii="Arial" w:hAnsi="Arial" w:cs="Arial"/>
                <w:sz w:val="20"/>
                <w:szCs w:val="20"/>
              </w:rPr>
              <w:t>ngành</w:t>
            </w:r>
            <w:proofErr w:type="spellEnd"/>
            <w:r w:rsidR="006F33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3FB">
              <w:rPr>
                <w:rFonts w:ascii="Arial" w:hAnsi="Arial" w:cs="Arial"/>
                <w:sz w:val="20"/>
                <w:szCs w:val="20"/>
              </w:rPr>
              <w:t>liên</w:t>
            </w:r>
            <w:proofErr w:type="spellEnd"/>
            <w:r w:rsidR="006F33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F33FB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="006F33FB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2C6C7BAC" w14:textId="6FD3D63D" w:rsidR="008826C4" w:rsidRDefault="008826C4" w:rsidP="00E5511C">
            <w:pPr>
              <w:numPr>
                <w:ilvl w:val="0"/>
                <w:numId w:val="3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Có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ít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nhất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="004C1318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5-</w:t>
            </w:r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năm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kinh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nghiệm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trong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công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tác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thực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thi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pháp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luật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hoặc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nghiên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cứu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các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vấn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đề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pháp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lý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;</w:t>
            </w:r>
            <w:proofErr w:type="gramEnd"/>
          </w:p>
          <w:p w14:paraId="58D142BC" w14:textId="77777777" w:rsidR="008826C4" w:rsidRDefault="008826C4" w:rsidP="00E5511C">
            <w:pPr>
              <w:numPr>
                <w:ilvl w:val="0"/>
                <w:numId w:val="3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Có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kỹ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năng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nghiên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cứu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phân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tích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đánh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giá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văn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bản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pháp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luật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số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liệu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liên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quan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và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xây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dựng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báo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cáo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phân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tích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;</w:t>
            </w:r>
            <w:proofErr w:type="gramEnd"/>
          </w:p>
          <w:p w14:paraId="28690613" w14:textId="77777777" w:rsidR="00CF70F7" w:rsidRDefault="00CF70F7" w:rsidP="00CF70F7">
            <w:pPr>
              <w:numPr>
                <w:ilvl w:val="0"/>
                <w:numId w:val="3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Có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kinh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nghiệm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đào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tạo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giảng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dạy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các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chức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danh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tư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pháp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.</w:t>
            </w:r>
          </w:p>
          <w:p w14:paraId="6EFA0A8C" w14:textId="77777777" w:rsidR="008826C4" w:rsidRDefault="008826C4" w:rsidP="00E5511C">
            <w:pPr>
              <w:numPr>
                <w:ilvl w:val="0"/>
                <w:numId w:val="3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Có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khả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năng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liên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hệ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và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làm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việc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chặt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chẽ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với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các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cơ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quan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thực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thi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pháp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luật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địa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phương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;</w:t>
            </w:r>
            <w:proofErr w:type="gramEnd"/>
          </w:p>
          <w:p w14:paraId="09739E6A" w14:textId="77777777" w:rsidR="008826C4" w:rsidRPr="00E5511C" w:rsidRDefault="008826C4" w:rsidP="00E5511C">
            <w:pPr>
              <w:numPr>
                <w:ilvl w:val="0"/>
                <w:numId w:val="3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Có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thông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tin,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kiến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thức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về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tình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hình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xử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lý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các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vi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phạm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quy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định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về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bảo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vệ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ĐVHD </w:t>
            </w:r>
            <w:proofErr w:type="spellStart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tại</w:t>
            </w:r>
            <w:proofErr w:type="spellEnd"/>
            <w:r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Việt Nam.</w:t>
            </w:r>
          </w:p>
          <w:p w14:paraId="3DBD5E9B" w14:textId="4B78BBC0" w:rsidR="008826C4" w:rsidRPr="008826C4" w:rsidRDefault="008826C4" w:rsidP="008826C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hóm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điều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phối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tối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đa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02 </w:t>
            </w:r>
            <w:proofErr w:type="spellStart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người</w:t>
            </w:r>
            <w:proofErr w:type="spellEnd"/>
            <w:r w:rsidR="00812A0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424502C5" w14:textId="77777777" w:rsidR="00812A0A" w:rsidRPr="00812A0A" w:rsidRDefault="00812A0A" w:rsidP="00812A0A">
            <w:pPr>
              <w:numPr>
                <w:ilvl w:val="0"/>
                <w:numId w:val="3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Có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bằng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Cử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nhân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chuyên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ngành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Luật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, Khoa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học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xã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hội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, Quản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trị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Nhà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nước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và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chuyên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ngành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liên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quan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khác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. </w:t>
            </w:r>
          </w:p>
          <w:p w14:paraId="6C881FC6" w14:textId="77777777" w:rsidR="00812A0A" w:rsidRPr="00812A0A" w:rsidRDefault="00812A0A" w:rsidP="00812A0A">
            <w:pPr>
              <w:numPr>
                <w:ilvl w:val="0"/>
                <w:numId w:val="3"/>
              </w:numPr>
              <w:suppressAutoHyphens/>
              <w:spacing w:after="0" w:line="240" w:lineRule="auto"/>
              <w:textAlignment w:val="top"/>
              <w:outlineLvl w:val="0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Có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kinh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nghiệm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tổ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chức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các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khóa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đào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tạo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tập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huấn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tại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các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cơ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sở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đào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tạo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hoặc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điều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phối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hoạt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động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với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các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tổ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chức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phi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chính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phủ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;</w:t>
            </w:r>
            <w:proofErr w:type="gram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</w:p>
          <w:p w14:paraId="79A9095B" w14:textId="756FF4C5" w:rsidR="007F2523" w:rsidRPr="00120A05" w:rsidRDefault="00812A0A" w:rsidP="00E551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Có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hiểu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biết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về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thực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trạng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vi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phạm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pháp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luật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về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bảo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vệ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ĐVHD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và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công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tác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phòng,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chống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buôn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bán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trái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pháp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luật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ĐVHD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tại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Việt Nam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là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ưu</w:t>
            </w:r>
            <w:proofErr w:type="spellEnd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A0A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tiên</w:t>
            </w:r>
            <w:proofErr w:type="spellEnd"/>
            <w:r w:rsidR="00604811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FC7EBD" w:rsidRPr="00C376B1" w14:paraId="2843C51B" w14:textId="77777777" w:rsidTr="00806C64">
        <w:trPr>
          <w:jc w:val="center"/>
        </w:trPr>
        <w:tc>
          <w:tcPr>
            <w:tcW w:w="4954" w:type="dxa"/>
          </w:tcPr>
          <w:p w14:paraId="60074566" w14:textId="77777777" w:rsidR="00FC7EBD" w:rsidRDefault="00E6435B" w:rsidP="00E6435B">
            <w:pPr>
              <w:pStyle w:val="ListParagraph"/>
              <w:numPr>
                <w:ilvl w:val="0"/>
                <w:numId w:val="1"/>
              </w:numPr>
              <w:spacing w:before="120"/>
              <w:ind w:left="240" w:hanging="27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Application procedure: </w:t>
            </w:r>
          </w:p>
          <w:p w14:paraId="40DB0F12" w14:textId="4664F4F1" w:rsidR="005823DF" w:rsidRPr="005823DF" w:rsidRDefault="005823DF" w:rsidP="00A93384">
            <w:pPr>
              <w:spacing w:after="0" w:line="240" w:lineRule="auto"/>
              <w:ind w:left="-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>Interested candidates are kindly requested to submit the</w:t>
            </w:r>
            <w:r w:rsidR="000A19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>applications via email 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2" w:history="1">
              <w:r w:rsidRPr="005823DF">
                <w:rPr>
                  <w:rStyle w:val="Hyperlink"/>
                  <w:rFonts w:ascii="Arial" w:hAnsi="Arial" w:cs="Arial"/>
                  <w:sz w:val="20"/>
                  <w:szCs w:val="20"/>
                </w:rPr>
                <w:t>vietnamconsulting@wcs.org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93384">
              <w:rPr>
                <w:rFonts w:ascii="Arial" w:hAnsi="Arial" w:cs="Arial"/>
                <w:color w:val="000000"/>
                <w:sz w:val="20"/>
                <w:szCs w:val="20"/>
              </w:rPr>
              <w:t>before</w:t>
            </w:r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 xml:space="preserve"> 17:00 on </w:t>
            </w:r>
            <w:r w:rsidR="00B41B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E35A3">
              <w:rPr>
                <w:rFonts w:ascii="Arial" w:hAnsi="Arial" w:cs="Arial"/>
                <w:color w:val="000000"/>
                <w:sz w:val="20"/>
                <w:szCs w:val="20"/>
              </w:rPr>
              <w:t>October</w:t>
            </w:r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 xml:space="preserve"> 2025, including the following documents:</w:t>
            </w:r>
          </w:p>
          <w:p w14:paraId="2EDDFB55" w14:textId="62244496" w:rsidR="005823DF" w:rsidRPr="005823DF" w:rsidRDefault="005823DF" w:rsidP="00A93384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Technical proposal </w:t>
            </w:r>
            <w:r w:rsidR="0084298A">
              <w:rPr>
                <w:rFonts w:ascii="Arial" w:hAnsi="Arial" w:cs="Arial"/>
                <w:color w:val="000000"/>
                <w:sz w:val="20"/>
                <w:szCs w:val="20"/>
              </w:rPr>
              <w:t xml:space="preserve">(in Word format) </w:t>
            </w:r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 xml:space="preserve">outlining the methodology to achieve the deliverables/outputs specified in Section </w:t>
            </w:r>
            <w:proofErr w:type="gramStart"/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>III;</w:t>
            </w:r>
            <w:proofErr w:type="gramEnd"/>
          </w:p>
          <w:p w14:paraId="14FFC4E6" w14:textId="77777777" w:rsidR="005823DF" w:rsidRPr="005823DF" w:rsidRDefault="005823DF" w:rsidP="00A93384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Personnel plan and CVs </w:t>
            </w:r>
            <w:proofErr w:type="gramStart"/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>demonstrating</w:t>
            </w:r>
            <w:proofErr w:type="gramEnd"/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 xml:space="preserve"> relevant work experience and research outputs of the proposed team members (links or soft copies may be provided</w:t>
            </w:r>
            <w:proofErr w:type="gramStart"/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>);</w:t>
            </w:r>
            <w:proofErr w:type="gramEnd"/>
          </w:p>
          <w:p w14:paraId="333156F0" w14:textId="2AB6A2EC" w:rsidR="005823DF" w:rsidRPr="005823DF" w:rsidRDefault="005823DF" w:rsidP="00A93384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>Financial proposal (in VND</w:t>
            </w:r>
            <w:r w:rsidR="0084298A">
              <w:rPr>
                <w:rFonts w:ascii="Arial" w:hAnsi="Arial" w:cs="Arial"/>
                <w:color w:val="000000"/>
                <w:sz w:val="20"/>
                <w:szCs w:val="20"/>
              </w:rPr>
              <w:t>, Excel format</w:t>
            </w:r>
            <w:r w:rsidRPr="005823DF">
              <w:rPr>
                <w:rFonts w:ascii="Arial" w:hAnsi="Arial" w:cs="Arial"/>
                <w:color w:val="000000"/>
                <w:sz w:val="20"/>
                <w:szCs w:val="20"/>
              </w:rPr>
              <w:t>), indicating the total number of working days, the proposed daily rate for each member, inclusive of all applicable taxes and fees (e.g., personal income tax, VAT, etc.).</w:t>
            </w:r>
          </w:p>
          <w:p w14:paraId="0ECE0B26" w14:textId="77777777" w:rsidR="00750431" w:rsidRDefault="00750431" w:rsidP="000A19FD">
            <w:pPr>
              <w:spacing w:after="0" w:line="240" w:lineRule="auto"/>
              <w:ind w:left="-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72AC15" w14:textId="0C274AE9" w:rsidR="009C70E5" w:rsidRPr="00750431" w:rsidRDefault="005823DF" w:rsidP="000A19FD">
            <w:pPr>
              <w:spacing w:after="0" w:line="240" w:lineRule="auto"/>
              <w:ind w:left="-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04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05BD7CFC" w14:textId="0B8D601B" w:rsidR="00806C64" w:rsidRDefault="00806C64" w:rsidP="00806C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C6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5043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06C64">
              <w:rPr>
                <w:rFonts w:ascii="Arial" w:hAnsi="Arial" w:cs="Arial"/>
                <w:color w:val="000000"/>
                <w:sz w:val="20"/>
                <w:szCs w:val="20"/>
              </w:rPr>
              <w:t>Interested candidate(s) are encouraged to send an email to vietnamconsulting@wcs.org for suggested templates for technical and financial proposals.</w:t>
            </w:r>
          </w:p>
          <w:p w14:paraId="4D392EDC" w14:textId="77777777" w:rsidR="00750431" w:rsidRPr="00806C64" w:rsidRDefault="00750431" w:rsidP="00806C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2008BF" w14:textId="7FE5D3FD" w:rsidR="005823DF" w:rsidRPr="000A19FD" w:rsidRDefault="00806C64" w:rsidP="00806C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C6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5043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06C64">
              <w:rPr>
                <w:rFonts w:ascii="Arial" w:hAnsi="Arial" w:cs="Arial"/>
                <w:color w:val="000000"/>
                <w:sz w:val="20"/>
                <w:szCs w:val="20"/>
              </w:rPr>
              <w:t>Only shortlisted candidate(s) will be contacted</w:t>
            </w:r>
          </w:p>
        </w:tc>
        <w:tc>
          <w:tcPr>
            <w:tcW w:w="4980" w:type="dxa"/>
          </w:tcPr>
          <w:p w14:paraId="67E5B3B5" w14:textId="77777777" w:rsidR="00FC7EBD" w:rsidRDefault="00FC7EBD" w:rsidP="00FC7EBD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Thủ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tục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ứng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tuyển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73DD2E73" w14:textId="528D6C01" w:rsidR="00FC7EBD" w:rsidRDefault="00FC7EBD" w:rsidP="00FC7EBD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Ứng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tâm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lòng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gửi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hòm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điện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264B96" w:rsidRPr="00264B96">
                <w:rPr>
                  <w:rStyle w:val="Hyperlink"/>
                  <w:rFonts w:ascii="Arial" w:hAnsi="Arial" w:cs="Arial"/>
                  <w:sz w:val="20"/>
                  <w:szCs w:val="20"/>
                </w:rPr>
                <w:t>vietnamconsulting@wcs.org</w:t>
              </w:r>
            </w:hyperlink>
            <w:r w:rsidR="00264B96" w:rsidRPr="00264B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64B96" w:rsidRPr="00264B96">
              <w:rPr>
                <w:rFonts w:ascii="Arial" w:hAnsi="Arial" w:cs="Arial"/>
                <w:sz w:val="20"/>
                <w:szCs w:val="20"/>
              </w:rPr>
              <w:t>trước</w:t>
            </w:r>
            <w:proofErr w:type="spellEnd"/>
            <w:r w:rsidR="00264B96" w:rsidRPr="00264B96">
              <w:rPr>
                <w:rFonts w:ascii="Arial" w:hAnsi="Arial" w:cs="Arial"/>
                <w:sz w:val="20"/>
                <w:szCs w:val="20"/>
              </w:rPr>
              <w:t xml:space="preserve"> 17:00 </w:t>
            </w:r>
            <w:proofErr w:type="spellStart"/>
            <w:r w:rsidR="00264B96" w:rsidRPr="00264B96">
              <w:rPr>
                <w:rFonts w:ascii="Arial" w:hAnsi="Arial" w:cs="Arial"/>
                <w:sz w:val="20"/>
                <w:szCs w:val="20"/>
              </w:rPr>
              <w:t>giờ</w:t>
            </w:r>
            <w:proofErr w:type="spellEnd"/>
            <w:r w:rsidR="00264B96" w:rsidRPr="00264B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64B96" w:rsidRPr="00264B96">
              <w:rPr>
                <w:rFonts w:ascii="Arial" w:hAnsi="Arial" w:cs="Arial"/>
                <w:sz w:val="20"/>
                <w:szCs w:val="20"/>
              </w:rPr>
              <w:t>ngày</w:t>
            </w:r>
            <w:proofErr w:type="spellEnd"/>
            <w:r w:rsidR="00264B96" w:rsidRPr="00264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1BF6">
              <w:rPr>
                <w:rFonts w:ascii="Arial" w:hAnsi="Arial" w:cs="Arial"/>
                <w:sz w:val="20"/>
                <w:szCs w:val="20"/>
              </w:rPr>
              <w:t>05</w:t>
            </w:r>
            <w:r w:rsidR="00264B96" w:rsidRPr="00264B96">
              <w:rPr>
                <w:rFonts w:ascii="Arial" w:hAnsi="Arial" w:cs="Arial"/>
                <w:sz w:val="20"/>
                <w:szCs w:val="20"/>
              </w:rPr>
              <w:t>/</w:t>
            </w:r>
            <w:r w:rsidR="00B41BF6">
              <w:rPr>
                <w:rFonts w:ascii="Arial" w:hAnsi="Arial" w:cs="Arial"/>
                <w:sz w:val="20"/>
                <w:szCs w:val="20"/>
              </w:rPr>
              <w:t>10</w:t>
            </w:r>
            <w:r w:rsidR="00264B96" w:rsidRPr="00264B96">
              <w:rPr>
                <w:rFonts w:ascii="Arial" w:hAnsi="Arial" w:cs="Arial"/>
                <w:sz w:val="20"/>
                <w:szCs w:val="20"/>
              </w:rPr>
              <w:t>/202</w:t>
            </w:r>
            <w:r w:rsidR="00264B96">
              <w:rPr>
                <w:rFonts w:ascii="Arial" w:hAnsi="Arial" w:cs="Arial"/>
                <w:sz w:val="20"/>
                <w:szCs w:val="20"/>
              </w:rPr>
              <w:t>5</w:t>
            </w:r>
            <w:r w:rsidR="00D87F9E">
              <w:rPr>
                <w:rFonts w:ascii="Arial" w:hAnsi="Arial" w:cs="Arial"/>
                <w:sz w:val="20"/>
                <w:szCs w:val="20"/>
              </w:rPr>
              <w:t xml:space="preserve">, bao </w:t>
            </w:r>
            <w:proofErr w:type="spellStart"/>
            <w:r w:rsidR="00D87F9E">
              <w:rPr>
                <w:rFonts w:ascii="Arial" w:hAnsi="Arial" w:cs="Arial"/>
                <w:sz w:val="20"/>
                <w:szCs w:val="20"/>
              </w:rPr>
              <w:t>gồm</w:t>
            </w:r>
            <w:proofErr w:type="spellEnd"/>
            <w:r w:rsidR="00D87F9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669057E" w14:textId="6EB36614" w:rsidR="00794EAD" w:rsidRDefault="00794EAD" w:rsidP="00794EAD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Đề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xuất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kĩ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thuật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84298A">
              <w:rPr>
                <w:rFonts w:ascii="Arial" w:hAnsi="Arial" w:cs="Arial"/>
                <w:sz w:val="20"/>
              </w:rPr>
              <w:t xml:space="preserve">(file Word) </w:t>
            </w:r>
            <w:proofErr w:type="spellStart"/>
            <w:r>
              <w:rPr>
                <w:rFonts w:ascii="Arial" w:hAnsi="Arial" w:cs="Arial"/>
                <w:sz w:val="20"/>
              </w:rPr>
              <w:t>nêu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cụ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thể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phương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pháp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thực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hiện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để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đạt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được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các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đầu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ra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</w:rPr>
              <w:t>sản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phẩm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nêu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ở </w:t>
            </w:r>
            <w:proofErr w:type="spellStart"/>
            <w:r>
              <w:rPr>
                <w:rFonts w:ascii="Arial" w:hAnsi="Arial" w:cs="Arial"/>
                <w:sz w:val="20"/>
              </w:rPr>
              <w:t>mục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III.</w:t>
            </w:r>
          </w:p>
          <w:p w14:paraId="6604A569" w14:textId="77777777" w:rsidR="00794EAD" w:rsidRDefault="00794EAD" w:rsidP="00794EAD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Kế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hoạch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nhân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sự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lý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lịch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thể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hiện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kinh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nghiệm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làm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việc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sản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phẩm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nghiên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cứu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liên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quan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của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các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thành </w:t>
            </w:r>
            <w:proofErr w:type="spellStart"/>
            <w:r>
              <w:rPr>
                <w:rFonts w:ascii="Arial" w:hAnsi="Arial" w:cs="Arial"/>
                <w:sz w:val="20"/>
              </w:rPr>
              <w:t>viên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tham </w:t>
            </w:r>
            <w:proofErr w:type="spellStart"/>
            <w:r>
              <w:rPr>
                <w:rFonts w:ascii="Arial" w:hAnsi="Arial" w:cs="Arial"/>
                <w:sz w:val="20"/>
              </w:rPr>
              <w:t>gia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dự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án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đường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link </w:t>
            </w:r>
            <w:proofErr w:type="spellStart"/>
            <w:r>
              <w:rPr>
                <w:rFonts w:ascii="Arial" w:hAnsi="Arial" w:cs="Arial"/>
                <w:sz w:val="20"/>
              </w:rPr>
              <w:t>hoặc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bản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mềm</w:t>
            </w:r>
            <w:proofErr w:type="spellEnd"/>
            <w:proofErr w:type="gramStart"/>
            <w:r>
              <w:rPr>
                <w:rFonts w:ascii="Arial" w:hAnsi="Arial" w:cs="Arial"/>
                <w:sz w:val="20"/>
              </w:rPr>
              <w:t>);</w:t>
            </w:r>
            <w:proofErr w:type="gramEnd"/>
          </w:p>
          <w:p w14:paraId="5A64C6F4" w14:textId="0BC9CC56" w:rsidR="00794EAD" w:rsidRPr="00794EAD" w:rsidRDefault="00794EAD" w:rsidP="00794EAD">
            <w:pPr>
              <w:pStyle w:val="ListParagraph"/>
              <w:numPr>
                <w:ilvl w:val="0"/>
                <w:numId w:val="20"/>
              </w:numPr>
              <w:spacing w:before="60" w:after="60" w:line="276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Đề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xuất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tài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chính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(tính </w:t>
            </w:r>
            <w:proofErr w:type="spellStart"/>
            <w:r>
              <w:rPr>
                <w:rFonts w:ascii="Arial" w:hAnsi="Arial" w:cs="Arial"/>
                <w:sz w:val="20"/>
              </w:rPr>
              <w:t>bằng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VND,</w:t>
            </w:r>
            <w:r w:rsidR="0084298A">
              <w:rPr>
                <w:rFonts w:ascii="Arial" w:hAnsi="Arial" w:cs="Arial"/>
                <w:sz w:val="20"/>
              </w:rPr>
              <w:t xml:space="preserve"> file Excel):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tổng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số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ngày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công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dự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kiến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và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mức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thù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lao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</w:rPr>
              <w:t>ngày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của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từng thành </w:t>
            </w:r>
            <w:proofErr w:type="spellStart"/>
            <w:r>
              <w:rPr>
                <w:rFonts w:ascii="Arial" w:hAnsi="Arial" w:cs="Arial"/>
                <w:sz w:val="20"/>
              </w:rPr>
              <w:t>viên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đã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bao </w:t>
            </w:r>
            <w:proofErr w:type="spellStart"/>
            <w:r>
              <w:rPr>
                <w:rFonts w:ascii="Arial" w:hAnsi="Arial" w:cs="Arial"/>
                <w:sz w:val="20"/>
              </w:rPr>
              <w:t>gồm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các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loại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thuế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phí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như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thuế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thu </w:t>
            </w:r>
            <w:proofErr w:type="spellStart"/>
            <w:r>
              <w:rPr>
                <w:rFonts w:ascii="Arial" w:hAnsi="Arial" w:cs="Arial"/>
                <w:sz w:val="20"/>
              </w:rPr>
              <w:t>nhập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nhân</w:t>
            </w:r>
            <w:proofErr w:type="spellEnd"/>
            <w:r>
              <w:rPr>
                <w:rFonts w:ascii="Arial" w:hAnsi="Arial" w:cs="Arial"/>
                <w:sz w:val="20"/>
              </w:rPr>
              <w:t>, VAT…)</w:t>
            </w:r>
          </w:p>
          <w:p w14:paraId="42328AD4" w14:textId="77777777" w:rsidR="00806C64" w:rsidRPr="00750431" w:rsidRDefault="00794EAD" w:rsidP="00794EAD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4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Lưu ý: </w:t>
            </w:r>
          </w:p>
          <w:p w14:paraId="128E46EF" w14:textId="77777777" w:rsidR="00750431" w:rsidRPr="00750431" w:rsidRDefault="00750431" w:rsidP="00750431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50431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Mời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ứng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tâm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gửi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email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tới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vietnamconsulting@wcs.org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để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lấy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mẫu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đề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xuất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kỹ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thuật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tài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chính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gợi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ý.</w:t>
            </w:r>
          </w:p>
          <w:p w14:paraId="2EFC833F" w14:textId="7743FB23" w:rsidR="00264B96" w:rsidRPr="00794EAD" w:rsidRDefault="00750431" w:rsidP="00750431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50431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Chỉ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ứng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phù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hợp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được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liên</w:t>
            </w:r>
            <w:proofErr w:type="spellEnd"/>
            <w:r w:rsidRPr="007504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431">
              <w:rPr>
                <w:rFonts w:ascii="Arial" w:hAnsi="Arial" w:cs="Arial"/>
                <w:sz w:val="20"/>
                <w:szCs w:val="20"/>
              </w:rPr>
              <w:t>hệ</w:t>
            </w:r>
            <w:proofErr w:type="spellEnd"/>
          </w:p>
        </w:tc>
      </w:tr>
    </w:tbl>
    <w:p w14:paraId="7089C1B4" w14:textId="77777777" w:rsidR="001857F8" w:rsidRPr="00C376B1" w:rsidRDefault="001857F8" w:rsidP="009A427C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 w:val="20"/>
          <w:szCs w:val="20"/>
        </w:rPr>
      </w:pPr>
    </w:p>
    <w:bookmarkEnd w:id="1"/>
    <w:bookmarkEnd w:id="2"/>
    <w:p w14:paraId="3DFE7C4E" w14:textId="77777777" w:rsidR="00265557" w:rsidRPr="00C376B1" w:rsidRDefault="00265557" w:rsidP="009A427C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 w:val="20"/>
          <w:szCs w:val="20"/>
          <w:lang w:val="vi-VN"/>
        </w:rPr>
      </w:pPr>
    </w:p>
    <w:sectPr w:rsidR="00265557" w:rsidRPr="00C376B1" w:rsidSect="00570D8C">
      <w:headerReference w:type="default" r:id="rId14"/>
      <w:footerReference w:type="default" r:id="rId15"/>
      <w:pgSz w:w="11906" w:h="16838" w:code="9"/>
      <w:pgMar w:top="630" w:right="720" w:bottom="270" w:left="1440" w:header="70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9784" w14:textId="77777777" w:rsidR="00415C44" w:rsidRDefault="00415C44" w:rsidP="000B31C4">
      <w:pPr>
        <w:spacing w:after="0" w:line="240" w:lineRule="auto"/>
      </w:pPr>
      <w:r>
        <w:separator/>
      </w:r>
    </w:p>
  </w:endnote>
  <w:endnote w:type="continuationSeparator" w:id="0">
    <w:p w14:paraId="0B805714" w14:textId="77777777" w:rsidR="00415C44" w:rsidRDefault="00415C44" w:rsidP="000B31C4">
      <w:pPr>
        <w:spacing w:after="0" w:line="240" w:lineRule="auto"/>
      </w:pPr>
      <w:r>
        <w:continuationSeparator/>
      </w:r>
    </w:p>
  </w:endnote>
  <w:endnote w:type="continuationNotice" w:id="1">
    <w:p w14:paraId="7539E457" w14:textId="77777777" w:rsidR="00415C44" w:rsidRDefault="00415C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ADD3" w14:textId="77777777" w:rsidR="00502A35" w:rsidRDefault="00502A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5201">
      <w:rPr>
        <w:noProof/>
      </w:rPr>
      <w:t>3</w:t>
    </w:r>
    <w:r>
      <w:rPr>
        <w:noProof/>
      </w:rPr>
      <w:fldChar w:fldCharType="end"/>
    </w:r>
  </w:p>
  <w:p w14:paraId="15EE2B5B" w14:textId="77777777" w:rsidR="000B31C4" w:rsidRDefault="000B31C4" w:rsidP="000B31C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5FA1" w14:textId="77777777" w:rsidR="00415C44" w:rsidRDefault="00415C44" w:rsidP="000B31C4">
      <w:pPr>
        <w:spacing w:after="0" w:line="240" w:lineRule="auto"/>
      </w:pPr>
      <w:r>
        <w:separator/>
      </w:r>
    </w:p>
  </w:footnote>
  <w:footnote w:type="continuationSeparator" w:id="0">
    <w:p w14:paraId="0388EF40" w14:textId="77777777" w:rsidR="00415C44" w:rsidRDefault="00415C44" w:rsidP="000B31C4">
      <w:pPr>
        <w:spacing w:after="0" w:line="240" w:lineRule="auto"/>
      </w:pPr>
      <w:r>
        <w:continuationSeparator/>
      </w:r>
    </w:p>
  </w:footnote>
  <w:footnote w:type="continuationNotice" w:id="1">
    <w:p w14:paraId="735F0148" w14:textId="77777777" w:rsidR="00415C44" w:rsidRDefault="00415C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177C" w14:textId="77777777" w:rsidR="00502A35" w:rsidRPr="009F42ED" w:rsidRDefault="00502A35" w:rsidP="00C91357">
    <w:pPr>
      <w:pStyle w:val="Header"/>
      <w:tabs>
        <w:tab w:val="clear" w:pos="4680"/>
        <w:tab w:val="clear" w:pos="9360"/>
        <w:tab w:val="center" w:pos="4549"/>
        <w:tab w:val="right" w:pos="9099"/>
      </w:tabs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2E2"/>
    <w:multiLevelType w:val="hybridMultilevel"/>
    <w:tmpl w:val="B47C7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39FE"/>
    <w:multiLevelType w:val="hybridMultilevel"/>
    <w:tmpl w:val="C86446A6"/>
    <w:lvl w:ilvl="0" w:tplc="3C16894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96C"/>
    <w:multiLevelType w:val="hybridMultilevel"/>
    <w:tmpl w:val="5DE0F6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0071"/>
    <w:multiLevelType w:val="hybridMultilevel"/>
    <w:tmpl w:val="52DC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3BA4"/>
    <w:multiLevelType w:val="hybridMultilevel"/>
    <w:tmpl w:val="AEC2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439F7"/>
    <w:multiLevelType w:val="hybridMultilevel"/>
    <w:tmpl w:val="846A7AF8"/>
    <w:lvl w:ilvl="0" w:tplc="74124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DA1B04"/>
    <w:multiLevelType w:val="hybridMultilevel"/>
    <w:tmpl w:val="A2200D52"/>
    <w:lvl w:ilvl="0" w:tplc="7DCC7012">
      <w:start w:val="5"/>
      <w:numFmt w:val="upperRoman"/>
      <w:lvlText w:val="%1."/>
      <w:lvlJc w:val="left"/>
      <w:pPr>
        <w:ind w:left="153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14E0584"/>
    <w:multiLevelType w:val="hybridMultilevel"/>
    <w:tmpl w:val="8C04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51D86"/>
    <w:multiLevelType w:val="hybridMultilevel"/>
    <w:tmpl w:val="B5285B4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257F34F3"/>
    <w:multiLevelType w:val="hybridMultilevel"/>
    <w:tmpl w:val="34D2DDB6"/>
    <w:lvl w:ilvl="0" w:tplc="08A27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66A6C"/>
    <w:multiLevelType w:val="hybridMultilevel"/>
    <w:tmpl w:val="F980439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1" w15:restartNumberingAfterBreak="0">
    <w:nsid w:val="30254117"/>
    <w:multiLevelType w:val="multilevel"/>
    <w:tmpl w:val="7F06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796636"/>
    <w:multiLevelType w:val="hybridMultilevel"/>
    <w:tmpl w:val="375061CE"/>
    <w:lvl w:ilvl="0" w:tplc="813C481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4E1A1F"/>
    <w:multiLevelType w:val="hybridMultilevel"/>
    <w:tmpl w:val="386E49C2"/>
    <w:lvl w:ilvl="0" w:tplc="C63A32CC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C050FB"/>
    <w:multiLevelType w:val="hybridMultilevel"/>
    <w:tmpl w:val="D39A71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396D11"/>
    <w:multiLevelType w:val="hybridMultilevel"/>
    <w:tmpl w:val="70C47EDE"/>
    <w:lvl w:ilvl="0" w:tplc="30942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6119D"/>
    <w:multiLevelType w:val="hybridMultilevel"/>
    <w:tmpl w:val="5734FF5A"/>
    <w:lvl w:ilvl="0" w:tplc="E5A21AC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6A0B5B"/>
    <w:multiLevelType w:val="multilevel"/>
    <w:tmpl w:val="E5268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E23A56"/>
    <w:multiLevelType w:val="hybridMultilevel"/>
    <w:tmpl w:val="B12ED9F4"/>
    <w:lvl w:ilvl="0" w:tplc="4490A6D2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007C3"/>
    <w:multiLevelType w:val="hybridMultilevel"/>
    <w:tmpl w:val="BC84B664"/>
    <w:lvl w:ilvl="0" w:tplc="474E0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986EB8"/>
    <w:multiLevelType w:val="hybridMultilevel"/>
    <w:tmpl w:val="1DC0D204"/>
    <w:lvl w:ilvl="0" w:tplc="A022B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978C2"/>
    <w:multiLevelType w:val="multilevel"/>
    <w:tmpl w:val="1C16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714A0"/>
    <w:multiLevelType w:val="hybridMultilevel"/>
    <w:tmpl w:val="22ECF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63C9"/>
    <w:multiLevelType w:val="hybridMultilevel"/>
    <w:tmpl w:val="6BE22CA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4" w15:restartNumberingAfterBreak="0">
    <w:nsid w:val="52EB4BEA"/>
    <w:multiLevelType w:val="hybridMultilevel"/>
    <w:tmpl w:val="BB64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841FF"/>
    <w:multiLevelType w:val="hybridMultilevel"/>
    <w:tmpl w:val="977637D6"/>
    <w:lvl w:ilvl="0" w:tplc="6840C74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158BF"/>
    <w:multiLevelType w:val="multilevel"/>
    <w:tmpl w:val="9D74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381038"/>
    <w:multiLevelType w:val="hybridMultilevel"/>
    <w:tmpl w:val="C3923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2514AA"/>
    <w:multiLevelType w:val="hybridMultilevel"/>
    <w:tmpl w:val="93802A30"/>
    <w:lvl w:ilvl="0" w:tplc="A6325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27831"/>
    <w:multiLevelType w:val="hybridMultilevel"/>
    <w:tmpl w:val="A25894A8"/>
    <w:lvl w:ilvl="0" w:tplc="E4808792">
      <w:numFmt w:val="bullet"/>
      <w:lvlText w:val="-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3E549B"/>
    <w:multiLevelType w:val="hybridMultilevel"/>
    <w:tmpl w:val="0BA03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D402CA"/>
    <w:multiLevelType w:val="hybridMultilevel"/>
    <w:tmpl w:val="7D8AA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E21519"/>
    <w:multiLevelType w:val="hybridMultilevel"/>
    <w:tmpl w:val="07C6A8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A4420F"/>
    <w:multiLevelType w:val="hybridMultilevel"/>
    <w:tmpl w:val="FF0E4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7F77B2"/>
    <w:multiLevelType w:val="hybridMultilevel"/>
    <w:tmpl w:val="95EC078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5" w15:restartNumberingAfterBreak="0">
    <w:nsid w:val="74AC4900"/>
    <w:multiLevelType w:val="hybridMultilevel"/>
    <w:tmpl w:val="774051CC"/>
    <w:lvl w:ilvl="0" w:tplc="08A27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12B13"/>
    <w:multiLevelType w:val="hybridMultilevel"/>
    <w:tmpl w:val="BAA843F2"/>
    <w:lvl w:ilvl="0" w:tplc="E676EC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54579"/>
    <w:multiLevelType w:val="hybridMultilevel"/>
    <w:tmpl w:val="A7ECA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A20271"/>
    <w:multiLevelType w:val="hybridMultilevel"/>
    <w:tmpl w:val="8F40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C310E"/>
    <w:multiLevelType w:val="hybridMultilevel"/>
    <w:tmpl w:val="3600013A"/>
    <w:lvl w:ilvl="0" w:tplc="47DC52F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023B9"/>
    <w:multiLevelType w:val="hybridMultilevel"/>
    <w:tmpl w:val="7AFA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4766052">
    <w:abstractNumId w:val="16"/>
  </w:num>
  <w:num w:numId="2" w16cid:durableId="958149089">
    <w:abstractNumId w:val="12"/>
  </w:num>
  <w:num w:numId="3" w16cid:durableId="1777747782">
    <w:abstractNumId w:val="31"/>
  </w:num>
  <w:num w:numId="4" w16cid:durableId="1480031815">
    <w:abstractNumId w:val="4"/>
  </w:num>
  <w:num w:numId="5" w16cid:durableId="1561399587">
    <w:abstractNumId w:val="20"/>
  </w:num>
  <w:num w:numId="6" w16cid:durableId="1653439172">
    <w:abstractNumId w:val="17"/>
  </w:num>
  <w:num w:numId="7" w16cid:durableId="1953170491">
    <w:abstractNumId w:val="30"/>
  </w:num>
  <w:num w:numId="8" w16cid:durableId="948660657">
    <w:abstractNumId w:val="32"/>
  </w:num>
  <w:num w:numId="9" w16cid:durableId="1652172652">
    <w:abstractNumId w:val="9"/>
  </w:num>
  <w:num w:numId="10" w16cid:durableId="944116322">
    <w:abstractNumId w:val="35"/>
  </w:num>
  <w:num w:numId="11" w16cid:durableId="1997103079">
    <w:abstractNumId w:val="38"/>
  </w:num>
  <w:num w:numId="12" w16cid:durableId="753210018">
    <w:abstractNumId w:val="2"/>
  </w:num>
  <w:num w:numId="13" w16cid:durableId="893010212">
    <w:abstractNumId w:val="24"/>
  </w:num>
  <w:num w:numId="14" w16cid:durableId="1919056245">
    <w:abstractNumId w:val="37"/>
  </w:num>
  <w:num w:numId="15" w16cid:durableId="2138797942">
    <w:abstractNumId w:val="14"/>
  </w:num>
  <w:num w:numId="16" w16cid:durableId="890380513">
    <w:abstractNumId w:val="3"/>
  </w:num>
  <w:num w:numId="17" w16cid:durableId="80224566">
    <w:abstractNumId w:val="27"/>
  </w:num>
  <w:num w:numId="18" w16cid:durableId="805928365">
    <w:abstractNumId w:val="1"/>
  </w:num>
  <w:num w:numId="19" w16cid:durableId="1031609437">
    <w:abstractNumId w:val="29"/>
  </w:num>
  <w:num w:numId="20" w16cid:durableId="1602106323">
    <w:abstractNumId w:val="0"/>
  </w:num>
  <w:num w:numId="21" w16cid:durableId="20170282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43415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6698766">
    <w:abstractNumId w:val="22"/>
  </w:num>
  <w:num w:numId="24" w16cid:durableId="1583368270">
    <w:abstractNumId w:val="10"/>
  </w:num>
  <w:num w:numId="25" w16cid:durableId="2051495884">
    <w:abstractNumId w:val="34"/>
  </w:num>
  <w:num w:numId="26" w16cid:durableId="1615017767">
    <w:abstractNumId w:val="8"/>
  </w:num>
  <w:num w:numId="27" w16cid:durableId="244189609">
    <w:abstractNumId w:val="23"/>
  </w:num>
  <w:num w:numId="28" w16cid:durableId="824667624">
    <w:abstractNumId w:val="21"/>
  </w:num>
  <w:num w:numId="29" w16cid:durableId="238489058">
    <w:abstractNumId w:val="11"/>
  </w:num>
  <w:num w:numId="30" w16cid:durableId="743455774">
    <w:abstractNumId w:val="26"/>
  </w:num>
  <w:num w:numId="31" w16cid:durableId="755443628">
    <w:abstractNumId w:val="18"/>
  </w:num>
  <w:num w:numId="32" w16cid:durableId="1455713892">
    <w:abstractNumId w:val="28"/>
  </w:num>
  <w:num w:numId="33" w16cid:durableId="1068042907">
    <w:abstractNumId w:val="40"/>
  </w:num>
  <w:num w:numId="34" w16cid:durableId="1208837766">
    <w:abstractNumId w:val="13"/>
  </w:num>
  <w:num w:numId="35" w16cid:durableId="10843367">
    <w:abstractNumId w:val="19"/>
  </w:num>
  <w:num w:numId="36" w16cid:durableId="1929343914">
    <w:abstractNumId w:val="15"/>
  </w:num>
  <w:num w:numId="37" w16cid:durableId="1614507887">
    <w:abstractNumId w:val="5"/>
  </w:num>
  <w:num w:numId="38" w16cid:durableId="1891650798">
    <w:abstractNumId w:val="7"/>
  </w:num>
  <w:num w:numId="39" w16cid:durableId="1920208495">
    <w:abstractNumId w:val="36"/>
  </w:num>
  <w:num w:numId="40" w16cid:durableId="1460950596">
    <w:abstractNumId w:val="25"/>
  </w:num>
  <w:num w:numId="41" w16cid:durableId="1957565892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2MTMxsrQwMjYzNLJQ0lEKTi0uzszPAykwNKoFAI3T34QtAAAA"/>
  </w:docVars>
  <w:rsids>
    <w:rsidRoot w:val="009F42ED"/>
    <w:rsid w:val="0000046F"/>
    <w:rsid w:val="000016BD"/>
    <w:rsid w:val="00001D68"/>
    <w:rsid w:val="00001DE7"/>
    <w:rsid w:val="0000497E"/>
    <w:rsid w:val="00004E90"/>
    <w:rsid w:val="000052D4"/>
    <w:rsid w:val="0000670B"/>
    <w:rsid w:val="00007C3B"/>
    <w:rsid w:val="0001071A"/>
    <w:rsid w:val="00010ADD"/>
    <w:rsid w:val="000129C6"/>
    <w:rsid w:val="00013470"/>
    <w:rsid w:val="00013B21"/>
    <w:rsid w:val="00017045"/>
    <w:rsid w:val="000174CC"/>
    <w:rsid w:val="00021179"/>
    <w:rsid w:val="00021786"/>
    <w:rsid w:val="0002219F"/>
    <w:rsid w:val="000234B3"/>
    <w:rsid w:val="00024621"/>
    <w:rsid w:val="000304C1"/>
    <w:rsid w:val="0003109E"/>
    <w:rsid w:val="000310FB"/>
    <w:rsid w:val="000314EE"/>
    <w:rsid w:val="00032A03"/>
    <w:rsid w:val="00033AB1"/>
    <w:rsid w:val="0003450A"/>
    <w:rsid w:val="00034E33"/>
    <w:rsid w:val="0003535B"/>
    <w:rsid w:val="00035861"/>
    <w:rsid w:val="00035AB1"/>
    <w:rsid w:val="0003621F"/>
    <w:rsid w:val="00036D38"/>
    <w:rsid w:val="0003701A"/>
    <w:rsid w:val="00037E16"/>
    <w:rsid w:val="00041394"/>
    <w:rsid w:val="00042EC8"/>
    <w:rsid w:val="00043917"/>
    <w:rsid w:val="00044B8C"/>
    <w:rsid w:val="00044CC4"/>
    <w:rsid w:val="00045475"/>
    <w:rsid w:val="00046848"/>
    <w:rsid w:val="00047DEB"/>
    <w:rsid w:val="00052FB4"/>
    <w:rsid w:val="000533A4"/>
    <w:rsid w:val="000536BA"/>
    <w:rsid w:val="00053D72"/>
    <w:rsid w:val="00053E42"/>
    <w:rsid w:val="0005513D"/>
    <w:rsid w:val="00055177"/>
    <w:rsid w:val="0005715B"/>
    <w:rsid w:val="0005779A"/>
    <w:rsid w:val="00057EE8"/>
    <w:rsid w:val="00060B1A"/>
    <w:rsid w:val="000628B7"/>
    <w:rsid w:val="00063323"/>
    <w:rsid w:val="00063EDF"/>
    <w:rsid w:val="00064299"/>
    <w:rsid w:val="00064D2A"/>
    <w:rsid w:val="00065057"/>
    <w:rsid w:val="00065355"/>
    <w:rsid w:val="00065364"/>
    <w:rsid w:val="00065A73"/>
    <w:rsid w:val="00065E47"/>
    <w:rsid w:val="0006735C"/>
    <w:rsid w:val="00071344"/>
    <w:rsid w:val="0007163B"/>
    <w:rsid w:val="00072AD8"/>
    <w:rsid w:val="000734AE"/>
    <w:rsid w:val="00073917"/>
    <w:rsid w:val="00073C41"/>
    <w:rsid w:val="00073E1C"/>
    <w:rsid w:val="00076247"/>
    <w:rsid w:val="000773E4"/>
    <w:rsid w:val="00077790"/>
    <w:rsid w:val="000815CA"/>
    <w:rsid w:val="00082DBB"/>
    <w:rsid w:val="000830F4"/>
    <w:rsid w:val="00083571"/>
    <w:rsid w:val="00085042"/>
    <w:rsid w:val="00087980"/>
    <w:rsid w:val="000902B5"/>
    <w:rsid w:val="0009332C"/>
    <w:rsid w:val="00093AD2"/>
    <w:rsid w:val="00093F2A"/>
    <w:rsid w:val="00094CF6"/>
    <w:rsid w:val="000955E4"/>
    <w:rsid w:val="000956CE"/>
    <w:rsid w:val="00095F9F"/>
    <w:rsid w:val="000964B0"/>
    <w:rsid w:val="0009650B"/>
    <w:rsid w:val="000968F2"/>
    <w:rsid w:val="000A0644"/>
    <w:rsid w:val="000A0E09"/>
    <w:rsid w:val="000A19FD"/>
    <w:rsid w:val="000A1BD2"/>
    <w:rsid w:val="000A2ACF"/>
    <w:rsid w:val="000A2E68"/>
    <w:rsid w:val="000A4218"/>
    <w:rsid w:val="000A4A09"/>
    <w:rsid w:val="000A4CC8"/>
    <w:rsid w:val="000A5091"/>
    <w:rsid w:val="000A5205"/>
    <w:rsid w:val="000A549C"/>
    <w:rsid w:val="000A5717"/>
    <w:rsid w:val="000A5AE0"/>
    <w:rsid w:val="000A5D1E"/>
    <w:rsid w:val="000A5FF9"/>
    <w:rsid w:val="000A67E9"/>
    <w:rsid w:val="000A69CA"/>
    <w:rsid w:val="000A6F5E"/>
    <w:rsid w:val="000B0583"/>
    <w:rsid w:val="000B239D"/>
    <w:rsid w:val="000B28E5"/>
    <w:rsid w:val="000B31C4"/>
    <w:rsid w:val="000B4B89"/>
    <w:rsid w:val="000C07F3"/>
    <w:rsid w:val="000C219D"/>
    <w:rsid w:val="000C24C7"/>
    <w:rsid w:val="000C3A61"/>
    <w:rsid w:val="000C3A96"/>
    <w:rsid w:val="000C4A52"/>
    <w:rsid w:val="000C6291"/>
    <w:rsid w:val="000C6DAC"/>
    <w:rsid w:val="000C7889"/>
    <w:rsid w:val="000D20AC"/>
    <w:rsid w:val="000D270F"/>
    <w:rsid w:val="000D271B"/>
    <w:rsid w:val="000D48A9"/>
    <w:rsid w:val="000D55F9"/>
    <w:rsid w:val="000D6147"/>
    <w:rsid w:val="000D653F"/>
    <w:rsid w:val="000D71B5"/>
    <w:rsid w:val="000E2F9F"/>
    <w:rsid w:val="000E43EB"/>
    <w:rsid w:val="000E4C0D"/>
    <w:rsid w:val="000E4DF6"/>
    <w:rsid w:val="000E55B6"/>
    <w:rsid w:val="000E79DF"/>
    <w:rsid w:val="000E7F94"/>
    <w:rsid w:val="000E7FE7"/>
    <w:rsid w:val="000F02F2"/>
    <w:rsid w:val="000F0F2F"/>
    <w:rsid w:val="000F6B13"/>
    <w:rsid w:val="000F717C"/>
    <w:rsid w:val="000F7B95"/>
    <w:rsid w:val="000F7D50"/>
    <w:rsid w:val="00100FA3"/>
    <w:rsid w:val="00101D75"/>
    <w:rsid w:val="00103FD8"/>
    <w:rsid w:val="001040A0"/>
    <w:rsid w:val="0010500C"/>
    <w:rsid w:val="001060C3"/>
    <w:rsid w:val="001062D5"/>
    <w:rsid w:val="00107F59"/>
    <w:rsid w:val="00111245"/>
    <w:rsid w:val="001119EF"/>
    <w:rsid w:val="00111F9D"/>
    <w:rsid w:val="00112571"/>
    <w:rsid w:val="00112D5B"/>
    <w:rsid w:val="001132BF"/>
    <w:rsid w:val="00113CCE"/>
    <w:rsid w:val="0011540D"/>
    <w:rsid w:val="00116340"/>
    <w:rsid w:val="001163FA"/>
    <w:rsid w:val="0011673C"/>
    <w:rsid w:val="00116968"/>
    <w:rsid w:val="001173A0"/>
    <w:rsid w:val="00120637"/>
    <w:rsid w:val="00120A05"/>
    <w:rsid w:val="001254FA"/>
    <w:rsid w:val="001256E9"/>
    <w:rsid w:val="0012577D"/>
    <w:rsid w:val="00127F6F"/>
    <w:rsid w:val="00127F9E"/>
    <w:rsid w:val="00130863"/>
    <w:rsid w:val="00131F0B"/>
    <w:rsid w:val="00132542"/>
    <w:rsid w:val="00132ACB"/>
    <w:rsid w:val="00132E92"/>
    <w:rsid w:val="00133730"/>
    <w:rsid w:val="0013446A"/>
    <w:rsid w:val="0013471F"/>
    <w:rsid w:val="0013498D"/>
    <w:rsid w:val="0013517E"/>
    <w:rsid w:val="00135F14"/>
    <w:rsid w:val="001377D4"/>
    <w:rsid w:val="00140926"/>
    <w:rsid w:val="00141C95"/>
    <w:rsid w:val="001424FE"/>
    <w:rsid w:val="00142A75"/>
    <w:rsid w:val="0014705A"/>
    <w:rsid w:val="00147EAF"/>
    <w:rsid w:val="00150F78"/>
    <w:rsid w:val="0015229A"/>
    <w:rsid w:val="00152D5E"/>
    <w:rsid w:val="0015300C"/>
    <w:rsid w:val="0015449F"/>
    <w:rsid w:val="00154A19"/>
    <w:rsid w:val="00154D5D"/>
    <w:rsid w:val="0015584D"/>
    <w:rsid w:val="001565B6"/>
    <w:rsid w:val="001569B1"/>
    <w:rsid w:val="00157D72"/>
    <w:rsid w:val="00163135"/>
    <w:rsid w:val="001634A9"/>
    <w:rsid w:val="00164DD0"/>
    <w:rsid w:val="001659F8"/>
    <w:rsid w:val="00166912"/>
    <w:rsid w:val="001711E9"/>
    <w:rsid w:val="0017181A"/>
    <w:rsid w:val="0017192E"/>
    <w:rsid w:val="001728A4"/>
    <w:rsid w:val="00173FCE"/>
    <w:rsid w:val="00177189"/>
    <w:rsid w:val="00177260"/>
    <w:rsid w:val="00177ECB"/>
    <w:rsid w:val="00181446"/>
    <w:rsid w:val="00183FDF"/>
    <w:rsid w:val="00184019"/>
    <w:rsid w:val="00184266"/>
    <w:rsid w:val="001857F8"/>
    <w:rsid w:val="00185919"/>
    <w:rsid w:val="00186A91"/>
    <w:rsid w:val="0019086E"/>
    <w:rsid w:val="00193012"/>
    <w:rsid w:val="00193121"/>
    <w:rsid w:val="0019385E"/>
    <w:rsid w:val="0019592D"/>
    <w:rsid w:val="00196A0B"/>
    <w:rsid w:val="00196BB0"/>
    <w:rsid w:val="001978BA"/>
    <w:rsid w:val="00197FEC"/>
    <w:rsid w:val="001A1895"/>
    <w:rsid w:val="001A3DFD"/>
    <w:rsid w:val="001A4B4B"/>
    <w:rsid w:val="001A6426"/>
    <w:rsid w:val="001A71D3"/>
    <w:rsid w:val="001B1D4B"/>
    <w:rsid w:val="001B2990"/>
    <w:rsid w:val="001B4013"/>
    <w:rsid w:val="001B5765"/>
    <w:rsid w:val="001B6566"/>
    <w:rsid w:val="001C0CD5"/>
    <w:rsid w:val="001C13A1"/>
    <w:rsid w:val="001C15BD"/>
    <w:rsid w:val="001C1B72"/>
    <w:rsid w:val="001C2250"/>
    <w:rsid w:val="001C2417"/>
    <w:rsid w:val="001C262A"/>
    <w:rsid w:val="001C4837"/>
    <w:rsid w:val="001C52AD"/>
    <w:rsid w:val="001C54B3"/>
    <w:rsid w:val="001C5BCE"/>
    <w:rsid w:val="001C5EFD"/>
    <w:rsid w:val="001C6672"/>
    <w:rsid w:val="001C70AB"/>
    <w:rsid w:val="001C7FE0"/>
    <w:rsid w:val="001D0C92"/>
    <w:rsid w:val="001D175A"/>
    <w:rsid w:val="001D2787"/>
    <w:rsid w:val="001D31C4"/>
    <w:rsid w:val="001D3E25"/>
    <w:rsid w:val="001D4EB4"/>
    <w:rsid w:val="001D6C21"/>
    <w:rsid w:val="001D7B03"/>
    <w:rsid w:val="001E00F5"/>
    <w:rsid w:val="001E0677"/>
    <w:rsid w:val="001E083A"/>
    <w:rsid w:val="001E0925"/>
    <w:rsid w:val="001E2988"/>
    <w:rsid w:val="001E3B88"/>
    <w:rsid w:val="001E4351"/>
    <w:rsid w:val="001E497A"/>
    <w:rsid w:val="001E555D"/>
    <w:rsid w:val="001E58F4"/>
    <w:rsid w:val="001E69F0"/>
    <w:rsid w:val="001E7B3A"/>
    <w:rsid w:val="001F1AAB"/>
    <w:rsid w:val="001F2CC7"/>
    <w:rsid w:val="001F2E74"/>
    <w:rsid w:val="001F309D"/>
    <w:rsid w:val="001F32DA"/>
    <w:rsid w:val="001F3EBB"/>
    <w:rsid w:val="001F5CE8"/>
    <w:rsid w:val="001F5FE6"/>
    <w:rsid w:val="001F6189"/>
    <w:rsid w:val="00200605"/>
    <w:rsid w:val="002043A5"/>
    <w:rsid w:val="00206909"/>
    <w:rsid w:val="00207066"/>
    <w:rsid w:val="00210E13"/>
    <w:rsid w:val="00210EEF"/>
    <w:rsid w:val="00213084"/>
    <w:rsid w:val="002131E0"/>
    <w:rsid w:val="0021333D"/>
    <w:rsid w:val="00213551"/>
    <w:rsid w:val="002136BE"/>
    <w:rsid w:val="00214B22"/>
    <w:rsid w:val="002157C6"/>
    <w:rsid w:val="00215D27"/>
    <w:rsid w:val="00216971"/>
    <w:rsid w:val="002175AB"/>
    <w:rsid w:val="002209DB"/>
    <w:rsid w:val="002210E9"/>
    <w:rsid w:val="002229A1"/>
    <w:rsid w:val="00224FB8"/>
    <w:rsid w:val="0022730C"/>
    <w:rsid w:val="00227D84"/>
    <w:rsid w:val="002305E9"/>
    <w:rsid w:val="00230860"/>
    <w:rsid w:val="00230DEF"/>
    <w:rsid w:val="002314FE"/>
    <w:rsid w:val="0023393D"/>
    <w:rsid w:val="0023411C"/>
    <w:rsid w:val="00235452"/>
    <w:rsid w:val="00235ED6"/>
    <w:rsid w:val="00240341"/>
    <w:rsid w:val="00241FB5"/>
    <w:rsid w:val="0024407F"/>
    <w:rsid w:val="0024462A"/>
    <w:rsid w:val="002459BA"/>
    <w:rsid w:val="00245EA3"/>
    <w:rsid w:val="0024611C"/>
    <w:rsid w:val="00247B6B"/>
    <w:rsid w:val="0025110A"/>
    <w:rsid w:val="002529DC"/>
    <w:rsid w:val="00252ED6"/>
    <w:rsid w:val="00253D68"/>
    <w:rsid w:val="00264948"/>
    <w:rsid w:val="002649C5"/>
    <w:rsid w:val="00264B96"/>
    <w:rsid w:val="00264C3A"/>
    <w:rsid w:val="002652AC"/>
    <w:rsid w:val="00265557"/>
    <w:rsid w:val="00267227"/>
    <w:rsid w:val="00267F9A"/>
    <w:rsid w:val="0027007C"/>
    <w:rsid w:val="0027040D"/>
    <w:rsid w:val="002712BA"/>
    <w:rsid w:val="00271C37"/>
    <w:rsid w:val="0027202A"/>
    <w:rsid w:val="002735E4"/>
    <w:rsid w:val="00273B16"/>
    <w:rsid w:val="00274A37"/>
    <w:rsid w:val="0027520E"/>
    <w:rsid w:val="00275D78"/>
    <w:rsid w:val="002772DD"/>
    <w:rsid w:val="00280CFC"/>
    <w:rsid w:val="00280F43"/>
    <w:rsid w:val="002818DF"/>
    <w:rsid w:val="00282251"/>
    <w:rsid w:val="0028301D"/>
    <w:rsid w:val="0028499A"/>
    <w:rsid w:val="002852FF"/>
    <w:rsid w:val="00285391"/>
    <w:rsid w:val="00285AC5"/>
    <w:rsid w:val="00285E7A"/>
    <w:rsid w:val="00285F5F"/>
    <w:rsid w:val="00286AC7"/>
    <w:rsid w:val="002910C0"/>
    <w:rsid w:val="002914E0"/>
    <w:rsid w:val="00291F00"/>
    <w:rsid w:val="00292FEE"/>
    <w:rsid w:val="00293AE1"/>
    <w:rsid w:val="0029423A"/>
    <w:rsid w:val="00294A80"/>
    <w:rsid w:val="0029582D"/>
    <w:rsid w:val="002A0B5C"/>
    <w:rsid w:val="002A0C59"/>
    <w:rsid w:val="002A1DB4"/>
    <w:rsid w:val="002A2732"/>
    <w:rsid w:val="002A2AB2"/>
    <w:rsid w:val="002A2AC7"/>
    <w:rsid w:val="002A4692"/>
    <w:rsid w:val="002A596B"/>
    <w:rsid w:val="002A6922"/>
    <w:rsid w:val="002A6C72"/>
    <w:rsid w:val="002A6FF7"/>
    <w:rsid w:val="002B0C47"/>
    <w:rsid w:val="002B1AEA"/>
    <w:rsid w:val="002B1D9C"/>
    <w:rsid w:val="002B1F1B"/>
    <w:rsid w:val="002B5409"/>
    <w:rsid w:val="002B5534"/>
    <w:rsid w:val="002B61D8"/>
    <w:rsid w:val="002B6F86"/>
    <w:rsid w:val="002B72CC"/>
    <w:rsid w:val="002B7718"/>
    <w:rsid w:val="002B78CD"/>
    <w:rsid w:val="002B78D0"/>
    <w:rsid w:val="002C277A"/>
    <w:rsid w:val="002C3657"/>
    <w:rsid w:val="002C41C7"/>
    <w:rsid w:val="002C4388"/>
    <w:rsid w:val="002C4CF4"/>
    <w:rsid w:val="002C4E2C"/>
    <w:rsid w:val="002C5773"/>
    <w:rsid w:val="002C7619"/>
    <w:rsid w:val="002C7D43"/>
    <w:rsid w:val="002D092F"/>
    <w:rsid w:val="002D1915"/>
    <w:rsid w:val="002D1A1A"/>
    <w:rsid w:val="002D235A"/>
    <w:rsid w:val="002D28B8"/>
    <w:rsid w:val="002D2C73"/>
    <w:rsid w:val="002D4D9E"/>
    <w:rsid w:val="002D60C9"/>
    <w:rsid w:val="002D6163"/>
    <w:rsid w:val="002D6D97"/>
    <w:rsid w:val="002E05D4"/>
    <w:rsid w:val="002E1756"/>
    <w:rsid w:val="002E183A"/>
    <w:rsid w:val="002E2289"/>
    <w:rsid w:val="002E2C99"/>
    <w:rsid w:val="002E2EDA"/>
    <w:rsid w:val="002E2F27"/>
    <w:rsid w:val="002E327D"/>
    <w:rsid w:val="002E3D5E"/>
    <w:rsid w:val="002E5B92"/>
    <w:rsid w:val="002E6D12"/>
    <w:rsid w:val="002F000E"/>
    <w:rsid w:val="002F038B"/>
    <w:rsid w:val="002F0E6C"/>
    <w:rsid w:val="002F11C5"/>
    <w:rsid w:val="002F2BE1"/>
    <w:rsid w:val="002F2FBE"/>
    <w:rsid w:val="002F3233"/>
    <w:rsid w:val="002F4CEE"/>
    <w:rsid w:val="002F6E26"/>
    <w:rsid w:val="0030021B"/>
    <w:rsid w:val="0030082B"/>
    <w:rsid w:val="00300856"/>
    <w:rsid w:val="0030364B"/>
    <w:rsid w:val="003036A8"/>
    <w:rsid w:val="003038F6"/>
    <w:rsid w:val="00303F31"/>
    <w:rsid w:val="003059B2"/>
    <w:rsid w:val="00306C4F"/>
    <w:rsid w:val="003102E0"/>
    <w:rsid w:val="003105D8"/>
    <w:rsid w:val="00310757"/>
    <w:rsid w:val="003114F6"/>
    <w:rsid w:val="003119E7"/>
    <w:rsid w:val="00312B7B"/>
    <w:rsid w:val="00312F3F"/>
    <w:rsid w:val="00313D50"/>
    <w:rsid w:val="0031557D"/>
    <w:rsid w:val="00315CD9"/>
    <w:rsid w:val="003163BE"/>
    <w:rsid w:val="003163DB"/>
    <w:rsid w:val="00316CED"/>
    <w:rsid w:val="00317688"/>
    <w:rsid w:val="00320EF0"/>
    <w:rsid w:val="0032102A"/>
    <w:rsid w:val="003214C9"/>
    <w:rsid w:val="003220AE"/>
    <w:rsid w:val="0032210C"/>
    <w:rsid w:val="0032577C"/>
    <w:rsid w:val="00326869"/>
    <w:rsid w:val="00327286"/>
    <w:rsid w:val="0032741C"/>
    <w:rsid w:val="0032783B"/>
    <w:rsid w:val="00327D08"/>
    <w:rsid w:val="00327D81"/>
    <w:rsid w:val="0033014F"/>
    <w:rsid w:val="003334A5"/>
    <w:rsid w:val="003337DF"/>
    <w:rsid w:val="00333D78"/>
    <w:rsid w:val="0033449E"/>
    <w:rsid w:val="00335506"/>
    <w:rsid w:val="0033772C"/>
    <w:rsid w:val="0033790F"/>
    <w:rsid w:val="00337F88"/>
    <w:rsid w:val="003409BF"/>
    <w:rsid w:val="00340BD2"/>
    <w:rsid w:val="0034151D"/>
    <w:rsid w:val="00341E3E"/>
    <w:rsid w:val="00344073"/>
    <w:rsid w:val="00347D5C"/>
    <w:rsid w:val="00347F39"/>
    <w:rsid w:val="00350073"/>
    <w:rsid w:val="003537F3"/>
    <w:rsid w:val="00356DEC"/>
    <w:rsid w:val="00357FCE"/>
    <w:rsid w:val="0036096E"/>
    <w:rsid w:val="003618B3"/>
    <w:rsid w:val="00362E8D"/>
    <w:rsid w:val="00364C8E"/>
    <w:rsid w:val="003667B4"/>
    <w:rsid w:val="00366CE0"/>
    <w:rsid w:val="003729D4"/>
    <w:rsid w:val="00372BC0"/>
    <w:rsid w:val="00373246"/>
    <w:rsid w:val="0037475C"/>
    <w:rsid w:val="0037476B"/>
    <w:rsid w:val="00374DA0"/>
    <w:rsid w:val="0037529E"/>
    <w:rsid w:val="00375ADC"/>
    <w:rsid w:val="00377638"/>
    <w:rsid w:val="00377A75"/>
    <w:rsid w:val="0038116A"/>
    <w:rsid w:val="0038176A"/>
    <w:rsid w:val="00381816"/>
    <w:rsid w:val="00383899"/>
    <w:rsid w:val="00383B8E"/>
    <w:rsid w:val="00386ABE"/>
    <w:rsid w:val="00387A13"/>
    <w:rsid w:val="00391519"/>
    <w:rsid w:val="003923B5"/>
    <w:rsid w:val="00392760"/>
    <w:rsid w:val="00396E11"/>
    <w:rsid w:val="00396F74"/>
    <w:rsid w:val="0039748D"/>
    <w:rsid w:val="003A0284"/>
    <w:rsid w:val="003A07A0"/>
    <w:rsid w:val="003A0895"/>
    <w:rsid w:val="003A318E"/>
    <w:rsid w:val="003A359A"/>
    <w:rsid w:val="003A3F07"/>
    <w:rsid w:val="003A41D3"/>
    <w:rsid w:val="003A5E8C"/>
    <w:rsid w:val="003A6166"/>
    <w:rsid w:val="003A65D0"/>
    <w:rsid w:val="003A6909"/>
    <w:rsid w:val="003A7589"/>
    <w:rsid w:val="003B0734"/>
    <w:rsid w:val="003B088A"/>
    <w:rsid w:val="003B14EC"/>
    <w:rsid w:val="003B1A0D"/>
    <w:rsid w:val="003B2A37"/>
    <w:rsid w:val="003B313B"/>
    <w:rsid w:val="003B343D"/>
    <w:rsid w:val="003B3936"/>
    <w:rsid w:val="003B457E"/>
    <w:rsid w:val="003B5040"/>
    <w:rsid w:val="003B5673"/>
    <w:rsid w:val="003C346F"/>
    <w:rsid w:val="003C35F9"/>
    <w:rsid w:val="003C36E8"/>
    <w:rsid w:val="003C40A3"/>
    <w:rsid w:val="003C4579"/>
    <w:rsid w:val="003C4832"/>
    <w:rsid w:val="003C4C05"/>
    <w:rsid w:val="003C5DEC"/>
    <w:rsid w:val="003C6952"/>
    <w:rsid w:val="003D031C"/>
    <w:rsid w:val="003D033D"/>
    <w:rsid w:val="003D06FE"/>
    <w:rsid w:val="003D0AD7"/>
    <w:rsid w:val="003D72A1"/>
    <w:rsid w:val="003D7451"/>
    <w:rsid w:val="003E09B7"/>
    <w:rsid w:val="003E0CF0"/>
    <w:rsid w:val="003E0ED2"/>
    <w:rsid w:val="003E1AC8"/>
    <w:rsid w:val="003E23A0"/>
    <w:rsid w:val="003E33A7"/>
    <w:rsid w:val="003E33BE"/>
    <w:rsid w:val="003E37B0"/>
    <w:rsid w:val="003E3D07"/>
    <w:rsid w:val="003E3EB7"/>
    <w:rsid w:val="003E42D5"/>
    <w:rsid w:val="003E48C6"/>
    <w:rsid w:val="003E4EEE"/>
    <w:rsid w:val="003E5F62"/>
    <w:rsid w:val="003E7433"/>
    <w:rsid w:val="003E75DC"/>
    <w:rsid w:val="003E7A9B"/>
    <w:rsid w:val="003F0984"/>
    <w:rsid w:val="003F1559"/>
    <w:rsid w:val="003F1571"/>
    <w:rsid w:val="003F1814"/>
    <w:rsid w:val="003F4359"/>
    <w:rsid w:val="003F4D51"/>
    <w:rsid w:val="003F5350"/>
    <w:rsid w:val="003F621F"/>
    <w:rsid w:val="003F71AA"/>
    <w:rsid w:val="003F7D25"/>
    <w:rsid w:val="003F7FC0"/>
    <w:rsid w:val="00400358"/>
    <w:rsid w:val="00400570"/>
    <w:rsid w:val="00400BF2"/>
    <w:rsid w:val="004013DD"/>
    <w:rsid w:val="00401E3A"/>
    <w:rsid w:val="00402AEF"/>
    <w:rsid w:val="00403964"/>
    <w:rsid w:val="004051E9"/>
    <w:rsid w:val="00406DAC"/>
    <w:rsid w:val="00407AFA"/>
    <w:rsid w:val="00407BCA"/>
    <w:rsid w:val="004101BD"/>
    <w:rsid w:val="004106F7"/>
    <w:rsid w:val="00415681"/>
    <w:rsid w:val="00415C44"/>
    <w:rsid w:val="00416A6B"/>
    <w:rsid w:val="00421DA0"/>
    <w:rsid w:val="00422280"/>
    <w:rsid w:val="004226FB"/>
    <w:rsid w:val="0042390F"/>
    <w:rsid w:val="00423EF2"/>
    <w:rsid w:val="00423FA9"/>
    <w:rsid w:val="00424908"/>
    <w:rsid w:val="004266EE"/>
    <w:rsid w:val="0042727A"/>
    <w:rsid w:val="00431555"/>
    <w:rsid w:val="00431CC7"/>
    <w:rsid w:val="0043296F"/>
    <w:rsid w:val="00432BEF"/>
    <w:rsid w:val="00433024"/>
    <w:rsid w:val="00433D65"/>
    <w:rsid w:val="0044051E"/>
    <w:rsid w:val="00440D84"/>
    <w:rsid w:val="00441AA3"/>
    <w:rsid w:val="00442336"/>
    <w:rsid w:val="00442856"/>
    <w:rsid w:val="0044315D"/>
    <w:rsid w:val="00443320"/>
    <w:rsid w:val="004437B5"/>
    <w:rsid w:val="00443A7A"/>
    <w:rsid w:val="00443AE3"/>
    <w:rsid w:val="00445086"/>
    <w:rsid w:val="00445720"/>
    <w:rsid w:val="0044597B"/>
    <w:rsid w:val="00446677"/>
    <w:rsid w:val="004472C0"/>
    <w:rsid w:val="00447358"/>
    <w:rsid w:val="00447CF0"/>
    <w:rsid w:val="00450201"/>
    <w:rsid w:val="00450490"/>
    <w:rsid w:val="00451099"/>
    <w:rsid w:val="00452943"/>
    <w:rsid w:val="00454C8C"/>
    <w:rsid w:val="00455698"/>
    <w:rsid w:val="004573D2"/>
    <w:rsid w:val="00457886"/>
    <w:rsid w:val="00457BF7"/>
    <w:rsid w:val="00457F16"/>
    <w:rsid w:val="0046067A"/>
    <w:rsid w:val="00460940"/>
    <w:rsid w:val="004629BE"/>
    <w:rsid w:val="00463487"/>
    <w:rsid w:val="0046439B"/>
    <w:rsid w:val="00466607"/>
    <w:rsid w:val="00467A5E"/>
    <w:rsid w:val="004703CD"/>
    <w:rsid w:val="00470FE2"/>
    <w:rsid w:val="00471E9A"/>
    <w:rsid w:val="00472A93"/>
    <w:rsid w:val="00473419"/>
    <w:rsid w:val="0047526A"/>
    <w:rsid w:val="00475F0C"/>
    <w:rsid w:val="00477AAE"/>
    <w:rsid w:val="00477DFB"/>
    <w:rsid w:val="0048180B"/>
    <w:rsid w:val="0048358E"/>
    <w:rsid w:val="0048376A"/>
    <w:rsid w:val="00485769"/>
    <w:rsid w:val="00492A39"/>
    <w:rsid w:val="00493B19"/>
    <w:rsid w:val="00493FB1"/>
    <w:rsid w:val="00496D6B"/>
    <w:rsid w:val="004A0E28"/>
    <w:rsid w:val="004A2226"/>
    <w:rsid w:val="004A34A5"/>
    <w:rsid w:val="004A36AE"/>
    <w:rsid w:val="004A396D"/>
    <w:rsid w:val="004A39AF"/>
    <w:rsid w:val="004A406D"/>
    <w:rsid w:val="004A62EF"/>
    <w:rsid w:val="004B0C16"/>
    <w:rsid w:val="004B1180"/>
    <w:rsid w:val="004B1568"/>
    <w:rsid w:val="004B1E20"/>
    <w:rsid w:val="004B324F"/>
    <w:rsid w:val="004B32C5"/>
    <w:rsid w:val="004B3312"/>
    <w:rsid w:val="004B39C0"/>
    <w:rsid w:val="004B4664"/>
    <w:rsid w:val="004B5D8A"/>
    <w:rsid w:val="004B763E"/>
    <w:rsid w:val="004C0BAD"/>
    <w:rsid w:val="004C1318"/>
    <w:rsid w:val="004C5960"/>
    <w:rsid w:val="004C5BDC"/>
    <w:rsid w:val="004C6DD0"/>
    <w:rsid w:val="004C7B7A"/>
    <w:rsid w:val="004D055D"/>
    <w:rsid w:val="004D1F5C"/>
    <w:rsid w:val="004D2901"/>
    <w:rsid w:val="004D2BC1"/>
    <w:rsid w:val="004D3C74"/>
    <w:rsid w:val="004D4142"/>
    <w:rsid w:val="004D52EC"/>
    <w:rsid w:val="004D5350"/>
    <w:rsid w:val="004D54AE"/>
    <w:rsid w:val="004D5FD5"/>
    <w:rsid w:val="004D69DB"/>
    <w:rsid w:val="004D6FF6"/>
    <w:rsid w:val="004E043D"/>
    <w:rsid w:val="004E0B8D"/>
    <w:rsid w:val="004E0C14"/>
    <w:rsid w:val="004E0D9E"/>
    <w:rsid w:val="004E13EB"/>
    <w:rsid w:val="004E35A3"/>
    <w:rsid w:val="004E35BF"/>
    <w:rsid w:val="004E43D7"/>
    <w:rsid w:val="004E516A"/>
    <w:rsid w:val="004E5780"/>
    <w:rsid w:val="004E58F4"/>
    <w:rsid w:val="004E5C4B"/>
    <w:rsid w:val="004E6523"/>
    <w:rsid w:val="004E6ECA"/>
    <w:rsid w:val="004E78BA"/>
    <w:rsid w:val="004F099D"/>
    <w:rsid w:val="004F0FAF"/>
    <w:rsid w:val="004F1C00"/>
    <w:rsid w:val="004F27C8"/>
    <w:rsid w:val="004F2BFD"/>
    <w:rsid w:val="004F3BE4"/>
    <w:rsid w:val="004F5130"/>
    <w:rsid w:val="004F5893"/>
    <w:rsid w:val="004F5998"/>
    <w:rsid w:val="004F6B3C"/>
    <w:rsid w:val="004F7408"/>
    <w:rsid w:val="004F74D7"/>
    <w:rsid w:val="004F7C75"/>
    <w:rsid w:val="005014B4"/>
    <w:rsid w:val="0050152E"/>
    <w:rsid w:val="005017AB"/>
    <w:rsid w:val="00501EB5"/>
    <w:rsid w:val="00502177"/>
    <w:rsid w:val="00502A35"/>
    <w:rsid w:val="005033E4"/>
    <w:rsid w:val="0050564B"/>
    <w:rsid w:val="00506909"/>
    <w:rsid w:val="00506D32"/>
    <w:rsid w:val="00507763"/>
    <w:rsid w:val="00507A50"/>
    <w:rsid w:val="00507D59"/>
    <w:rsid w:val="00507E8C"/>
    <w:rsid w:val="00511EE3"/>
    <w:rsid w:val="00512306"/>
    <w:rsid w:val="0051314C"/>
    <w:rsid w:val="00513499"/>
    <w:rsid w:val="00513573"/>
    <w:rsid w:val="00513D00"/>
    <w:rsid w:val="00514DA8"/>
    <w:rsid w:val="00515BD5"/>
    <w:rsid w:val="00516E21"/>
    <w:rsid w:val="00517305"/>
    <w:rsid w:val="00520132"/>
    <w:rsid w:val="00520D25"/>
    <w:rsid w:val="0052492F"/>
    <w:rsid w:val="005252ED"/>
    <w:rsid w:val="00525B38"/>
    <w:rsid w:val="005261F3"/>
    <w:rsid w:val="00526C23"/>
    <w:rsid w:val="00530A73"/>
    <w:rsid w:val="00530DA1"/>
    <w:rsid w:val="0053193A"/>
    <w:rsid w:val="00532F18"/>
    <w:rsid w:val="00533454"/>
    <w:rsid w:val="00535C1A"/>
    <w:rsid w:val="00536686"/>
    <w:rsid w:val="005368D8"/>
    <w:rsid w:val="0054029D"/>
    <w:rsid w:val="00540531"/>
    <w:rsid w:val="00540BD2"/>
    <w:rsid w:val="00541083"/>
    <w:rsid w:val="00541988"/>
    <w:rsid w:val="00541EBF"/>
    <w:rsid w:val="005422FD"/>
    <w:rsid w:val="00542768"/>
    <w:rsid w:val="005455F3"/>
    <w:rsid w:val="00545866"/>
    <w:rsid w:val="00546311"/>
    <w:rsid w:val="0054686E"/>
    <w:rsid w:val="005470C7"/>
    <w:rsid w:val="00547816"/>
    <w:rsid w:val="0054796C"/>
    <w:rsid w:val="00550B1A"/>
    <w:rsid w:val="00550FC5"/>
    <w:rsid w:val="005531F1"/>
    <w:rsid w:val="00553248"/>
    <w:rsid w:val="005559A8"/>
    <w:rsid w:val="005571A5"/>
    <w:rsid w:val="0055768B"/>
    <w:rsid w:val="005600D2"/>
    <w:rsid w:val="0056111D"/>
    <w:rsid w:val="005612EF"/>
    <w:rsid w:val="00561446"/>
    <w:rsid w:val="00561ED5"/>
    <w:rsid w:val="0056576E"/>
    <w:rsid w:val="00565CF4"/>
    <w:rsid w:val="005677AD"/>
    <w:rsid w:val="00570D8C"/>
    <w:rsid w:val="00571CED"/>
    <w:rsid w:val="0057293E"/>
    <w:rsid w:val="005729D0"/>
    <w:rsid w:val="0057343C"/>
    <w:rsid w:val="00574E2F"/>
    <w:rsid w:val="00574F68"/>
    <w:rsid w:val="005750BF"/>
    <w:rsid w:val="0057542C"/>
    <w:rsid w:val="00575D72"/>
    <w:rsid w:val="00575D90"/>
    <w:rsid w:val="005779D2"/>
    <w:rsid w:val="00577C83"/>
    <w:rsid w:val="00582096"/>
    <w:rsid w:val="005821A2"/>
    <w:rsid w:val="00582285"/>
    <w:rsid w:val="005823DF"/>
    <w:rsid w:val="00583817"/>
    <w:rsid w:val="005838AB"/>
    <w:rsid w:val="00584816"/>
    <w:rsid w:val="00586E44"/>
    <w:rsid w:val="00590940"/>
    <w:rsid w:val="005914D5"/>
    <w:rsid w:val="0059281D"/>
    <w:rsid w:val="00592BB7"/>
    <w:rsid w:val="00593205"/>
    <w:rsid w:val="00594672"/>
    <w:rsid w:val="00594680"/>
    <w:rsid w:val="00595622"/>
    <w:rsid w:val="005964B8"/>
    <w:rsid w:val="00597340"/>
    <w:rsid w:val="00597EBC"/>
    <w:rsid w:val="005A145E"/>
    <w:rsid w:val="005A1899"/>
    <w:rsid w:val="005A32B9"/>
    <w:rsid w:val="005A3839"/>
    <w:rsid w:val="005A58CE"/>
    <w:rsid w:val="005A71C2"/>
    <w:rsid w:val="005B08D7"/>
    <w:rsid w:val="005B1F93"/>
    <w:rsid w:val="005B2E26"/>
    <w:rsid w:val="005B73FE"/>
    <w:rsid w:val="005B743D"/>
    <w:rsid w:val="005B7EC9"/>
    <w:rsid w:val="005C0497"/>
    <w:rsid w:val="005C195B"/>
    <w:rsid w:val="005C280E"/>
    <w:rsid w:val="005C3761"/>
    <w:rsid w:val="005C3B29"/>
    <w:rsid w:val="005C6230"/>
    <w:rsid w:val="005C63F1"/>
    <w:rsid w:val="005C6E35"/>
    <w:rsid w:val="005C6EAC"/>
    <w:rsid w:val="005D010D"/>
    <w:rsid w:val="005D27C4"/>
    <w:rsid w:val="005D2A17"/>
    <w:rsid w:val="005D4D74"/>
    <w:rsid w:val="005D54A3"/>
    <w:rsid w:val="005D6097"/>
    <w:rsid w:val="005D6D13"/>
    <w:rsid w:val="005E1B59"/>
    <w:rsid w:val="005E28AE"/>
    <w:rsid w:val="005E4F6F"/>
    <w:rsid w:val="005E52C9"/>
    <w:rsid w:val="005E53A6"/>
    <w:rsid w:val="005E61B1"/>
    <w:rsid w:val="005F1094"/>
    <w:rsid w:val="005F28AD"/>
    <w:rsid w:val="005F3228"/>
    <w:rsid w:val="005F356E"/>
    <w:rsid w:val="005F4148"/>
    <w:rsid w:val="005F6929"/>
    <w:rsid w:val="005F6BD1"/>
    <w:rsid w:val="005F730F"/>
    <w:rsid w:val="005F771D"/>
    <w:rsid w:val="005F7D20"/>
    <w:rsid w:val="005F7FCA"/>
    <w:rsid w:val="00600A00"/>
    <w:rsid w:val="00602DE8"/>
    <w:rsid w:val="00603AE9"/>
    <w:rsid w:val="00604811"/>
    <w:rsid w:val="006060C2"/>
    <w:rsid w:val="00606D01"/>
    <w:rsid w:val="006078D3"/>
    <w:rsid w:val="00610CFE"/>
    <w:rsid w:val="006153C8"/>
    <w:rsid w:val="00615F0E"/>
    <w:rsid w:val="0061684C"/>
    <w:rsid w:val="0061717D"/>
    <w:rsid w:val="006201E5"/>
    <w:rsid w:val="006224D9"/>
    <w:rsid w:val="0062388B"/>
    <w:rsid w:val="006250A1"/>
    <w:rsid w:val="00625F59"/>
    <w:rsid w:val="00626810"/>
    <w:rsid w:val="00627A6F"/>
    <w:rsid w:val="00630726"/>
    <w:rsid w:val="006309F0"/>
    <w:rsid w:val="006312E9"/>
    <w:rsid w:val="00631E79"/>
    <w:rsid w:val="00633CB2"/>
    <w:rsid w:val="00633E7F"/>
    <w:rsid w:val="00634007"/>
    <w:rsid w:val="0063455C"/>
    <w:rsid w:val="006354E9"/>
    <w:rsid w:val="00635574"/>
    <w:rsid w:val="006374FE"/>
    <w:rsid w:val="00637808"/>
    <w:rsid w:val="0064005C"/>
    <w:rsid w:val="0064131B"/>
    <w:rsid w:val="006413DF"/>
    <w:rsid w:val="00641A42"/>
    <w:rsid w:val="006438F9"/>
    <w:rsid w:val="00643BB9"/>
    <w:rsid w:val="00644149"/>
    <w:rsid w:val="00644BBC"/>
    <w:rsid w:val="00646133"/>
    <w:rsid w:val="0064648D"/>
    <w:rsid w:val="00651317"/>
    <w:rsid w:val="0065137F"/>
    <w:rsid w:val="006519C1"/>
    <w:rsid w:val="0065302F"/>
    <w:rsid w:val="0065374E"/>
    <w:rsid w:val="006538CD"/>
    <w:rsid w:val="00660047"/>
    <w:rsid w:val="00660076"/>
    <w:rsid w:val="00660AF3"/>
    <w:rsid w:val="00662E32"/>
    <w:rsid w:val="00664093"/>
    <w:rsid w:val="00665677"/>
    <w:rsid w:val="00665B0A"/>
    <w:rsid w:val="00666ABE"/>
    <w:rsid w:val="00667B49"/>
    <w:rsid w:val="0067215E"/>
    <w:rsid w:val="006745B5"/>
    <w:rsid w:val="006748DD"/>
    <w:rsid w:val="006761B5"/>
    <w:rsid w:val="00676F4B"/>
    <w:rsid w:val="006775D4"/>
    <w:rsid w:val="0067766D"/>
    <w:rsid w:val="00680476"/>
    <w:rsid w:val="0068103A"/>
    <w:rsid w:val="006832D3"/>
    <w:rsid w:val="006838BA"/>
    <w:rsid w:val="006855A3"/>
    <w:rsid w:val="00687354"/>
    <w:rsid w:val="0069090B"/>
    <w:rsid w:val="00691217"/>
    <w:rsid w:val="006917A7"/>
    <w:rsid w:val="006919A9"/>
    <w:rsid w:val="0069224B"/>
    <w:rsid w:val="00693C57"/>
    <w:rsid w:val="00694013"/>
    <w:rsid w:val="00696C62"/>
    <w:rsid w:val="006973DC"/>
    <w:rsid w:val="006A0E3D"/>
    <w:rsid w:val="006A0EF7"/>
    <w:rsid w:val="006A1083"/>
    <w:rsid w:val="006A197A"/>
    <w:rsid w:val="006A1C89"/>
    <w:rsid w:val="006A22E3"/>
    <w:rsid w:val="006A2D90"/>
    <w:rsid w:val="006A3DE9"/>
    <w:rsid w:val="006A4442"/>
    <w:rsid w:val="006A461A"/>
    <w:rsid w:val="006A4CBD"/>
    <w:rsid w:val="006A5170"/>
    <w:rsid w:val="006A6CBF"/>
    <w:rsid w:val="006B0654"/>
    <w:rsid w:val="006B2EBD"/>
    <w:rsid w:val="006B2ED0"/>
    <w:rsid w:val="006B30A1"/>
    <w:rsid w:val="006B379E"/>
    <w:rsid w:val="006B458F"/>
    <w:rsid w:val="006B5268"/>
    <w:rsid w:val="006B53BB"/>
    <w:rsid w:val="006B5FD3"/>
    <w:rsid w:val="006B64C4"/>
    <w:rsid w:val="006B76E8"/>
    <w:rsid w:val="006C15CD"/>
    <w:rsid w:val="006C18DF"/>
    <w:rsid w:val="006C3140"/>
    <w:rsid w:val="006C3318"/>
    <w:rsid w:val="006C5D9C"/>
    <w:rsid w:val="006C5EF1"/>
    <w:rsid w:val="006C706E"/>
    <w:rsid w:val="006D0969"/>
    <w:rsid w:val="006D1777"/>
    <w:rsid w:val="006D1E87"/>
    <w:rsid w:val="006D1EC6"/>
    <w:rsid w:val="006D2DC5"/>
    <w:rsid w:val="006D3287"/>
    <w:rsid w:val="006D36F5"/>
    <w:rsid w:val="006D43D2"/>
    <w:rsid w:val="006D44EB"/>
    <w:rsid w:val="006D4A57"/>
    <w:rsid w:val="006D4F89"/>
    <w:rsid w:val="006D52A8"/>
    <w:rsid w:val="006D5395"/>
    <w:rsid w:val="006D556D"/>
    <w:rsid w:val="006D6127"/>
    <w:rsid w:val="006D6E76"/>
    <w:rsid w:val="006D712B"/>
    <w:rsid w:val="006D712C"/>
    <w:rsid w:val="006E3104"/>
    <w:rsid w:val="006E65DC"/>
    <w:rsid w:val="006E6DEF"/>
    <w:rsid w:val="006E7886"/>
    <w:rsid w:val="006E78F9"/>
    <w:rsid w:val="006F007A"/>
    <w:rsid w:val="006F0E39"/>
    <w:rsid w:val="006F1AB3"/>
    <w:rsid w:val="006F33FB"/>
    <w:rsid w:val="006F38BC"/>
    <w:rsid w:val="006F4929"/>
    <w:rsid w:val="006F4EEA"/>
    <w:rsid w:val="006F57A9"/>
    <w:rsid w:val="006F602C"/>
    <w:rsid w:val="006F6645"/>
    <w:rsid w:val="007004D5"/>
    <w:rsid w:val="007007F8"/>
    <w:rsid w:val="0070118A"/>
    <w:rsid w:val="00701FE1"/>
    <w:rsid w:val="00701FF9"/>
    <w:rsid w:val="0070229A"/>
    <w:rsid w:val="00703357"/>
    <w:rsid w:val="00704761"/>
    <w:rsid w:val="00707AFF"/>
    <w:rsid w:val="00707B23"/>
    <w:rsid w:val="00710614"/>
    <w:rsid w:val="0071283C"/>
    <w:rsid w:val="007129D0"/>
    <w:rsid w:val="00714D10"/>
    <w:rsid w:val="007151BB"/>
    <w:rsid w:val="00715E83"/>
    <w:rsid w:val="007209E3"/>
    <w:rsid w:val="00720C9D"/>
    <w:rsid w:val="00721F78"/>
    <w:rsid w:val="00723990"/>
    <w:rsid w:val="0072451D"/>
    <w:rsid w:val="00724C97"/>
    <w:rsid w:val="00724E0B"/>
    <w:rsid w:val="00725FEB"/>
    <w:rsid w:val="00726EC1"/>
    <w:rsid w:val="00727AB5"/>
    <w:rsid w:val="00727F12"/>
    <w:rsid w:val="007325CE"/>
    <w:rsid w:val="00733332"/>
    <w:rsid w:val="007354ED"/>
    <w:rsid w:val="00740A3C"/>
    <w:rsid w:val="00742BB4"/>
    <w:rsid w:val="00742E67"/>
    <w:rsid w:val="00743AAD"/>
    <w:rsid w:val="00744478"/>
    <w:rsid w:val="0074538C"/>
    <w:rsid w:val="00747499"/>
    <w:rsid w:val="007474A9"/>
    <w:rsid w:val="00747DB6"/>
    <w:rsid w:val="00750431"/>
    <w:rsid w:val="007507D0"/>
    <w:rsid w:val="007512A7"/>
    <w:rsid w:val="007519F9"/>
    <w:rsid w:val="00754413"/>
    <w:rsid w:val="007559D8"/>
    <w:rsid w:val="00756250"/>
    <w:rsid w:val="00757762"/>
    <w:rsid w:val="00760B15"/>
    <w:rsid w:val="007610DE"/>
    <w:rsid w:val="007610F8"/>
    <w:rsid w:val="00761215"/>
    <w:rsid w:val="007612A1"/>
    <w:rsid w:val="00761C4E"/>
    <w:rsid w:val="00761CF4"/>
    <w:rsid w:val="00762A6D"/>
    <w:rsid w:val="00765488"/>
    <w:rsid w:val="007654FC"/>
    <w:rsid w:val="00765672"/>
    <w:rsid w:val="00770D0D"/>
    <w:rsid w:val="00771B01"/>
    <w:rsid w:val="00772235"/>
    <w:rsid w:val="00774547"/>
    <w:rsid w:val="00776E73"/>
    <w:rsid w:val="007776E1"/>
    <w:rsid w:val="00777837"/>
    <w:rsid w:val="00777C7A"/>
    <w:rsid w:val="00780EAB"/>
    <w:rsid w:val="00781B9F"/>
    <w:rsid w:val="007825AA"/>
    <w:rsid w:val="0078292F"/>
    <w:rsid w:val="007833BB"/>
    <w:rsid w:val="007849E1"/>
    <w:rsid w:val="00784D0C"/>
    <w:rsid w:val="007855C1"/>
    <w:rsid w:val="00786E8C"/>
    <w:rsid w:val="00787306"/>
    <w:rsid w:val="00787CFD"/>
    <w:rsid w:val="00790B83"/>
    <w:rsid w:val="007925D8"/>
    <w:rsid w:val="007936AE"/>
    <w:rsid w:val="00794DBF"/>
    <w:rsid w:val="00794EAD"/>
    <w:rsid w:val="0079571C"/>
    <w:rsid w:val="007A0A57"/>
    <w:rsid w:val="007A1DAB"/>
    <w:rsid w:val="007A34DD"/>
    <w:rsid w:val="007A3795"/>
    <w:rsid w:val="007A37EA"/>
    <w:rsid w:val="007A4597"/>
    <w:rsid w:val="007A49DF"/>
    <w:rsid w:val="007A5906"/>
    <w:rsid w:val="007A5D21"/>
    <w:rsid w:val="007A6A0F"/>
    <w:rsid w:val="007A7B18"/>
    <w:rsid w:val="007A7FB4"/>
    <w:rsid w:val="007B1038"/>
    <w:rsid w:val="007B120A"/>
    <w:rsid w:val="007B2033"/>
    <w:rsid w:val="007B231B"/>
    <w:rsid w:val="007B2AE8"/>
    <w:rsid w:val="007B369C"/>
    <w:rsid w:val="007B3D3C"/>
    <w:rsid w:val="007B4173"/>
    <w:rsid w:val="007B4A4B"/>
    <w:rsid w:val="007B4F0F"/>
    <w:rsid w:val="007B50AF"/>
    <w:rsid w:val="007B5201"/>
    <w:rsid w:val="007B5B18"/>
    <w:rsid w:val="007B62C1"/>
    <w:rsid w:val="007B7FEA"/>
    <w:rsid w:val="007C01F7"/>
    <w:rsid w:val="007C1323"/>
    <w:rsid w:val="007C2CEC"/>
    <w:rsid w:val="007C324F"/>
    <w:rsid w:val="007C3792"/>
    <w:rsid w:val="007C49B3"/>
    <w:rsid w:val="007C5573"/>
    <w:rsid w:val="007C5772"/>
    <w:rsid w:val="007C659C"/>
    <w:rsid w:val="007D0D55"/>
    <w:rsid w:val="007D322E"/>
    <w:rsid w:val="007D3AF7"/>
    <w:rsid w:val="007D5790"/>
    <w:rsid w:val="007D6955"/>
    <w:rsid w:val="007D791E"/>
    <w:rsid w:val="007E0E25"/>
    <w:rsid w:val="007E10C7"/>
    <w:rsid w:val="007E143A"/>
    <w:rsid w:val="007E1B18"/>
    <w:rsid w:val="007E1FDF"/>
    <w:rsid w:val="007E2114"/>
    <w:rsid w:val="007E4305"/>
    <w:rsid w:val="007E6296"/>
    <w:rsid w:val="007E63A0"/>
    <w:rsid w:val="007E6B3A"/>
    <w:rsid w:val="007E768D"/>
    <w:rsid w:val="007E76E7"/>
    <w:rsid w:val="007F16BC"/>
    <w:rsid w:val="007F2523"/>
    <w:rsid w:val="007F36A6"/>
    <w:rsid w:val="007F751E"/>
    <w:rsid w:val="00800AF2"/>
    <w:rsid w:val="00800AFA"/>
    <w:rsid w:val="0080180D"/>
    <w:rsid w:val="00802084"/>
    <w:rsid w:val="00802A1D"/>
    <w:rsid w:val="00803521"/>
    <w:rsid w:val="00803E1A"/>
    <w:rsid w:val="008056BD"/>
    <w:rsid w:val="008061C5"/>
    <w:rsid w:val="00806C64"/>
    <w:rsid w:val="0080751F"/>
    <w:rsid w:val="00807DFD"/>
    <w:rsid w:val="00810B9F"/>
    <w:rsid w:val="00811FF1"/>
    <w:rsid w:val="00812A0A"/>
    <w:rsid w:val="00814E21"/>
    <w:rsid w:val="00816538"/>
    <w:rsid w:val="008166BC"/>
    <w:rsid w:val="008174F9"/>
    <w:rsid w:val="008176D9"/>
    <w:rsid w:val="008202D2"/>
    <w:rsid w:val="00820F1F"/>
    <w:rsid w:val="008232BC"/>
    <w:rsid w:val="0082432A"/>
    <w:rsid w:val="0082539C"/>
    <w:rsid w:val="00826E21"/>
    <w:rsid w:val="00826F9B"/>
    <w:rsid w:val="00827361"/>
    <w:rsid w:val="00830272"/>
    <w:rsid w:val="0083136D"/>
    <w:rsid w:val="00832ECB"/>
    <w:rsid w:val="00833EF6"/>
    <w:rsid w:val="00834906"/>
    <w:rsid w:val="00834AF1"/>
    <w:rsid w:val="0084075B"/>
    <w:rsid w:val="0084298A"/>
    <w:rsid w:val="00845031"/>
    <w:rsid w:val="008453BA"/>
    <w:rsid w:val="00845F56"/>
    <w:rsid w:val="008507FF"/>
    <w:rsid w:val="00851561"/>
    <w:rsid w:val="00853677"/>
    <w:rsid w:val="00854C5E"/>
    <w:rsid w:val="008565BD"/>
    <w:rsid w:val="008600D2"/>
    <w:rsid w:val="008606E0"/>
    <w:rsid w:val="00860C21"/>
    <w:rsid w:val="00860EAD"/>
    <w:rsid w:val="00861D96"/>
    <w:rsid w:val="008621D0"/>
    <w:rsid w:val="008641CF"/>
    <w:rsid w:val="00865E50"/>
    <w:rsid w:val="00867001"/>
    <w:rsid w:val="00870FF9"/>
    <w:rsid w:val="00874D91"/>
    <w:rsid w:val="0087505D"/>
    <w:rsid w:val="00875189"/>
    <w:rsid w:val="008755E6"/>
    <w:rsid w:val="00875976"/>
    <w:rsid w:val="00875CF4"/>
    <w:rsid w:val="008778D3"/>
    <w:rsid w:val="0088073A"/>
    <w:rsid w:val="00881719"/>
    <w:rsid w:val="008826C4"/>
    <w:rsid w:val="00882F07"/>
    <w:rsid w:val="008830A4"/>
    <w:rsid w:val="00883436"/>
    <w:rsid w:val="008837B4"/>
    <w:rsid w:val="00884700"/>
    <w:rsid w:val="008858FA"/>
    <w:rsid w:val="00885F01"/>
    <w:rsid w:val="0088676E"/>
    <w:rsid w:val="00887867"/>
    <w:rsid w:val="00891C72"/>
    <w:rsid w:val="00894B79"/>
    <w:rsid w:val="00895921"/>
    <w:rsid w:val="00897479"/>
    <w:rsid w:val="008A06D5"/>
    <w:rsid w:val="008A089F"/>
    <w:rsid w:val="008A0E8B"/>
    <w:rsid w:val="008A1DA0"/>
    <w:rsid w:val="008A2ABC"/>
    <w:rsid w:val="008A4DC3"/>
    <w:rsid w:val="008A7E24"/>
    <w:rsid w:val="008A7FC2"/>
    <w:rsid w:val="008B0959"/>
    <w:rsid w:val="008B0B68"/>
    <w:rsid w:val="008B0D10"/>
    <w:rsid w:val="008B1416"/>
    <w:rsid w:val="008B1B1F"/>
    <w:rsid w:val="008B23DE"/>
    <w:rsid w:val="008B2AFE"/>
    <w:rsid w:val="008B37AC"/>
    <w:rsid w:val="008B6CD8"/>
    <w:rsid w:val="008B6EE2"/>
    <w:rsid w:val="008B779F"/>
    <w:rsid w:val="008B7E65"/>
    <w:rsid w:val="008C2259"/>
    <w:rsid w:val="008C28C7"/>
    <w:rsid w:val="008C3020"/>
    <w:rsid w:val="008C3D30"/>
    <w:rsid w:val="008C58F7"/>
    <w:rsid w:val="008C5944"/>
    <w:rsid w:val="008C6FA2"/>
    <w:rsid w:val="008C71D9"/>
    <w:rsid w:val="008C7D62"/>
    <w:rsid w:val="008D24E0"/>
    <w:rsid w:val="008D4A0E"/>
    <w:rsid w:val="008D4C2E"/>
    <w:rsid w:val="008D4EC8"/>
    <w:rsid w:val="008E070E"/>
    <w:rsid w:val="008E07D4"/>
    <w:rsid w:val="008E125C"/>
    <w:rsid w:val="008E166A"/>
    <w:rsid w:val="008E1819"/>
    <w:rsid w:val="008E237F"/>
    <w:rsid w:val="008E5C19"/>
    <w:rsid w:val="008E74C7"/>
    <w:rsid w:val="008F07D9"/>
    <w:rsid w:val="008F209A"/>
    <w:rsid w:val="008F2250"/>
    <w:rsid w:val="008F2347"/>
    <w:rsid w:val="008F3F9C"/>
    <w:rsid w:val="008F5673"/>
    <w:rsid w:val="008F7839"/>
    <w:rsid w:val="0090247F"/>
    <w:rsid w:val="0090300E"/>
    <w:rsid w:val="00903FF2"/>
    <w:rsid w:val="00904CED"/>
    <w:rsid w:val="00906159"/>
    <w:rsid w:val="00907AF4"/>
    <w:rsid w:val="00910341"/>
    <w:rsid w:val="00910FE2"/>
    <w:rsid w:val="00911E5C"/>
    <w:rsid w:val="00912291"/>
    <w:rsid w:val="0091457C"/>
    <w:rsid w:val="00914594"/>
    <w:rsid w:val="00916BB6"/>
    <w:rsid w:val="00916E33"/>
    <w:rsid w:val="00917241"/>
    <w:rsid w:val="0091795D"/>
    <w:rsid w:val="00920C44"/>
    <w:rsid w:val="00920E0E"/>
    <w:rsid w:val="00921695"/>
    <w:rsid w:val="009225D8"/>
    <w:rsid w:val="00922AC3"/>
    <w:rsid w:val="00924008"/>
    <w:rsid w:val="00924E3A"/>
    <w:rsid w:val="009254B5"/>
    <w:rsid w:val="009268D5"/>
    <w:rsid w:val="009278F4"/>
    <w:rsid w:val="009307E7"/>
    <w:rsid w:val="00930AB7"/>
    <w:rsid w:val="00932846"/>
    <w:rsid w:val="00933F45"/>
    <w:rsid w:val="009344FE"/>
    <w:rsid w:val="009347BA"/>
    <w:rsid w:val="0093483B"/>
    <w:rsid w:val="009378E4"/>
    <w:rsid w:val="0094026A"/>
    <w:rsid w:val="009417B2"/>
    <w:rsid w:val="009423AC"/>
    <w:rsid w:val="00942C66"/>
    <w:rsid w:val="009438D6"/>
    <w:rsid w:val="00943B57"/>
    <w:rsid w:val="0094416D"/>
    <w:rsid w:val="00946A77"/>
    <w:rsid w:val="009475E5"/>
    <w:rsid w:val="009504FB"/>
    <w:rsid w:val="00950A50"/>
    <w:rsid w:val="009522F8"/>
    <w:rsid w:val="00953895"/>
    <w:rsid w:val="00956697"/>
    <w:rsid w:val="00956829"/>
    <w:rsid w:val="00956B42"/>
    <w:rsid w:val="00956F05"/>
    <w:rsid w:val="009602EA"/>
    <w:rsid w:val="009619AE"/>
    <w:rsid w:val="0096342D"/>
    <w:rsid w:val="009646FA"/>
    <w:rsid w:val="00964D09"/>
    <w:rsid w:val="009650F0"/>
    <w:rsid w:val="00965DAA"/>
    <w:rsid w:val="00967C2E"/>
    <w:rsid w:val="00971B17"/>
    <w:rsid w:val="00972A87"/>
    <w:rsid w:val="00974766"/>
    <w:rsid w:val="00974A3C"/>
    <w:rsid w:val="00975543"/>
    <w:rsid w:val="00976D39"/>
    <w:rsid w:val="0097747A"/>
    <w:rsid w:val="00977FA0"/>
    <w:rsid w:val="009811B9"/>
    <w:rsid w:val="0098133A"/>
    <w:rsid w:val="0098267E"/>
    <w:rsid w:val="0098403B"/>
    <w:rsid w:val="00984830"/>
    <w:rsid w:val="00984C9A"/>
    <w:rsid w:val="00985C9E"/>
    <w:rsid w:val="00987A0B"/>
    <w:rsid w:val="009906DE"/>
    <w:rsid w:val="00990951"/>
    <w:rsid w:val="00991C23"/>
    <w:rsid w:val="009943CB"/>
    <w:rsid w:val="00995295"/>
    <w:rsid w:val="009955E5"/>
    <w:rsid w:val="009956B7"/>
    <w:rsid w:val="00996B8F"/>
    <w:rsid w:val="009A12FF"/>
    <w:rsid w:val="009A131E"/>
    <w:rsid w:val="009A1E84"/>
    <w:rsid w:val="009A26BE"/>
    <w:rsid w:val="009A3136"/>
    <w:rsid w:val="009A389B"/>
    <w:rsid w:val="009A427C"/>
    <w:rsid w:val="009A467A"/>
    <w:rsid w:val="009A66C2"/>
    <w:rsid w:val="009A6E12"/>
    <w:rsid w:val="009A7D7B"/>
    <w:rsid w:val="009B0353"/>
    <w:rsid w:val="009B0AD1"/>
    <w:rsid w:val="009B0B20"/>
    <w:rsid w:val="009B2FAB"/>
    <w:rsid w:val="009B4217"/>
    <w:rsid w:val="009B4C19"/>
    <w:rsid w:val="009B578E"/>
    <w:rsid w:val="009B5A67"/>
    <w:rsid w:val="009B6902"/>
    <w:rsid w:val="009C0D30"/>
    <w:rsid w:val="009C24C2"/>
    <w:rsid w:val="009C3A0B"/>
    <w:rsid w:val="009C6A71"/>
    <w:rsid w:val="009C70E5"/>
    <w:rsid w:val="009C71BA"/>
    <w:rsid w:val="009D0F07"/>
    <w:rsid w:val="009D0F93"/>
    <w:rsid w:val="009D1E5C"/>
    <w:rsid w:val="009D281A"/>
    <w:rsid w:val="009D32CA"/>
    <w:rsid w:val="009D3E34"/>
    <w:rsid w:val="009D55DA"/>
    <w:rsid w:val="009D5A09"/>
    <w:rsid w:val="009D64E4"/>
    <w:rsid w:val="009D69F0"/>
    <w:rsid w:val="009D6C3D"/>
    <w:rsid w:val="009D7818"/>
    <w:rsid w:val="009E051A"/>
    <w:rsid w:val="009E0A54"/>
    <w:rsid w:val="009E1CAF"/>
    <w:rsid w:val="009E21F7"/>
    <w:rsid w:val="009E2529"/>
    <w:rsid w:val="009E3716"/>
    <w:rsid w:val="009E4005"/>
    <w:rsid w:val="009E41CB"/>
    <w:rsid w:val="009E45B8"/>
    <w:rsid w:val="009E4869"/>
    <w:rsid w:val="009E4BD5"/>
    <w:rsid w:val="009E640E"/>
    <w:rsid w:val="009F0028"/>
    <w:rsid w:val="009F0537"/>
    <w:rsid w:val="009F137A"/>
    <w:rsid w:val="009F1A98"/>
    <w:rsid w:val="009F26FF"/>
    <w:rsid w:val="009F33EA"/>
    <w:rsid w:val="009F354F"/>
    <w:rsid w:val="009F36CC"/>
    <w:rsid w:val="009F3A58"/>
    <w:rsid w:val="009F42ED"/>
    <w:rsid w:val="009F63D2"/>
    <w:rsid w:val="009F64AA"/>
    <w:rsid w:val="009F6E28"/>
    <w:rsid w:val="009F6ECD"/>
    <w:rsid w:val="009F74A7"/>
    <w:rsid w:val="009F7518"/>
    <w:rsid w:val="009F7706"/>
    <w:rsid w:val="00A003C3"/>
    <w:rsid w:val="00A00485"/>
    <w:rsid w:val="00A00820"/>
    <w:rsid w:val="00A02716"/>
    <w:rsid w:val="00A02992"/>
    <w:rsid w:val="00A03140"/>
    <w:rsid w:val="00A033F1"/>
    <w:rsid w:val="00A0613A"/>
    <w:rsid w:val="00A06910"/>
    <w:rsid w:val="00A06C52"/>
    <w:rsid w:val="00A07AA8"/>
    <w:rsid w:val="00A11475"/>
    <w:rsid w:val="00A11516"/>
    <w:rsid w:val="00A1229E"/>
    <w:rsid w:val="00A12BE8"/>
    <w:rsid w:val="00A12C88"/>
    <w:rsid w:val="00A14B9C"/>
    <w:rsid w:val="00A15A0F"/>
    <w:rsid w:val="00A17DD2"/>
    <w:rsid w:val="00A21963"/>
    <w:rsid w:val="00A21B4A"/>
    <w:rsid w:val="00A23A42"/>
    <w:rsid w:val="00A24965"/>
    <w:rsid w:val="00A24C69"/>
    <w:rsid w:val="00A25347"/>
    <w:rsid w:val="00A2673D"/>
    <w:rsid w:val="00A27C09"/>
    <w:rsid w:val="00A27DD0"/>
    <w:rsid w:val="00A30104"/>
    <w:rsid w:val="00A30889"/>
    <w:rsid w:val="00A3184F"/>
    <w:rsid w:val="00A3185A"/>
    <w:rsid w:val="00A31FCE"/>
    <w:rsid w:val="00A32B7A"/>
    <w:rsid w:val="00A32DDC"/>
    <w:rsid w:val="00A333C4"/>
    <w:rsid w:val="00A337C5"/>
    <w:rsid w:val="00A34125"/>
    <w:rsid w:val="00A35649"/>
    <w:rsid w:val="00A35853"/>
    <w:rsid w:val="00A35C7F"/>
    <w:rsid w:val="00A361FD"/>
    <w:rsid w:val="00A3698E"/>
    <w:rsid w:val="00A37959"/>
    <w:rsid w:val="00A41D56"/>
    <w:rsid w:val="00A42094"/>
    <w:rsid w:val="00A427D6"/>
    <w:rsid w:val="00A43B6C"/>
    <w:rsid w:val="00A442CD"/>
    <w:rsid w:val="00A45E28"/>
    <w:rsid w:val="00A46210"/>
    <w:rsid w:val="00A469CE"/>
    <w:rsid w:val="00A47FDC"/>
    <w:rsid w:val="00A50508"/>
    <w:rsid w:val="00A505E0"/>
    <w:rsid w:val="00A50844"/>
    <w:rsid w:val="00A52249"/>
    <w:rsid w:val="00A54999"/>
    <w:rsid w:val="00A54FB2"/>
    <w:rsid w:val="00A55A04"/>
    <w:rsid w:val="00A55CE9"/>
    <w:rsid w:val="00A55D04"/>
    <w:rsid w:val="00A56D3D"/>
    <w:rsid w:val="00A57A3E"/>
    <w:rsid w:val="00A60778"/>
    <w:rsid w:val="00A626EF"/>
    <w:rsid w:val="00A63F52"/>
    <w:rsid w:val="00A64263"/>
    <w:rsid w:val="00A643F9"/>
    <w:rsid w:val="00A65817"/>
    <w:rsid w:val="00A65B8E"/>
    <w:rsid w:val="00A65E9D"/>
    <w:rsid w:val="00A6695D"/>
    <w:rsid w:val="00A66BC4"/>
    <w:rsid w:val="00A67D38"/>
    <w:rsid w:val="00A70DD8"/>
    <w:rsid w:val="00A72899"/>
    <w:rsid w:val="00A732E0"/>
    <w:rsid w:val="00A75746"/>
    <w:rsid w:val="00A77496"/>
    <w:rsid w:val="00A8068B"/>
    <w:rsid w:val="00A83D4A"/>
    <w:rsid w:val="00A83F0C"/>
    <w:rsid w:val="00A8442D"/>
    <w:rsid w:val="00A863C4"/>
    <w:rsid w:val="00A86829"/>
    <w:rsid w:val="00A86ED5"/>
    <w:rsid w:val="00A8715B"/>
    <w:rsid w:val="00A9112A"/>
    <w:rsid w:val="00A91370"/>
    <w:rsid w:val="00A93384"/>
    <w:rsid w:val="00A9352F"/>
    <w:rsid w:val="00A93586"/>
    <w:rsid w:val="00A943C0"/>
    <w:rsid w:val="00A95669"/>
    <w:rsid w:val="00A97D64"/>
    <w:rsid w:val="00AA0CFC"/>
    <w:rsid w:val="00AA29A7"/>
    <w:rsid w:val="00AA2F94"/>
    <w:rsid w:val="00AA5022"/>
    <w:rsid w:val="00AA5307"/>
    <w:rsid w:val="00AA56AC"/>
    <w:rsid w:val="00AA5B15"/>
    <w:rsid w:val="00AA7518"/>
    <w:rsid w:val="00AA7B33"/>
    <w:rsid w:val="00AB0232"/>
    <w:rsid w:val="00AB0EF2"/>
    <w:rsid w:val="00AB0FAE"/>
    <w:rsid w:val="00AB1D67"/>
    <w:rsid w:val="00AB2394"/>
    <w:rsid w:val="00AB2F77"/>
    <w:rsid w:val="00AB3E87"/>
    <w:rsid w:val="00AB560A"/>
    <w:rsid w:val="00AB5922"/>
    <w:rsid w:val="00AB610E"/>
    <w:rsid w:val="00AB6919"/>
    <w:rsid w:val="00AB7486"/>
    <w:rsid w:val="00AC151C"/>
    <w:rsid w:val="00AC220F"/>
    <w:rsid w:val="00AC2C8F"/>
    <w:rsid w:val="00AC2CCE"/>
    <w:rsid w:val="00AC37BF"/>
    <w:rsid w:val="00AC3B1B"/>
    <w:rsid w:val="00AC5033"/>
    <w:rsid w:val="00AC536D"/>
    <w:rsid w:val="00AC55DA"/>
    <w:rsid w:val="00AC70E4"/>
    <w:rsid w:val="00AC738E"/>
    <w:rsid w:val="00AC7B60"/>
    <w:rsid w:val="00AC7C8D"/>
    <w:rsid w:val="00AD0732"/>
    <w:rsid w:val="00AD0A1F"/>
    <w:rsid w:val="00AD1069"/>
    <w:rsid w:val="00AD1B9E"/>
    <w:rsid w:val="00AD4A63"/>
    <w:rsid w:val="00AD4D5E"/>
    <w:rsid w:val="00AD4F70"/>
    <w:rsid w:val="00AD595E"/>
    <w:rsid w:val="00AD66C2"/>
    <w:rsid w:val="00AE0823"/>
    <w:rsid w:val="00AE0BBC"/>
    <w:rsid w:val="00AE1E40"/>
    <w:rsid w:val="00AE27B1"/>
    <w:rsid w:val="00AE393C"/>
    <w:rsid w:val="00AE49D4"/>
    <w:rsid w:val="00AE5BCB"/>
    <w:rsid w:val="00AE6829"/>
    <w:rsid w:val="00AE6D18"/>
    <w:rsid w:val="00AE76D4"/>
    <w:rsid w:val="00AF16CC"/>
    <w:rsid w:val="00AF2632"/>
    <w:rsid w:val="00AF2DFA"/>
    <w:rsid w:val="00AF33A7"/>
    <w:rsid w:val="00AF359D"/>
    <w:rsid w:val="00AF4D9B"/>
    <w:rsid w:val="00AF638E"/>
    <w:rsid w:val="00B00503"/>
    <w:rsid w:val="00B00DC6"/>
    <w:rsid w:val="00B0146B"/>
    <w:rsid w:val="00B020A5"/>
    <w:rsid w:val="00B02500"/>
    <w:rsid w:val="00B0256F"/>
    <w:rsid w:val="00B02B46"/>
    <w:rsid w:val="00B02D6F"/>
    <w:rsid w:val="00B031F5"/>
    <w:rsid w:val="00B062D7"/>
    <w:rsid w:val="00B070CE"/>
    <w:rsid w:val="00B0755D"/>
    <w:rsid w:val="00B111B3"/>
    <w:rsid w:val="00B11974"/>
    <w:rsid w:val="00B11D3C"/>
    <w:rsid w:val="00B14142"/>
    <w:rsid w:val="00B14CC8"/>
    <w:rsid w:val="00B15480"/>
    <w:rsid w:val="00B156FB"/>
    <w:rsid w:val="00B15BF1"/>
    <w:rsid w:val="00B178A7"/>
    <w:rsid w:val="00B20530"/>
    <w:rsid w:val="00B242BF"/>
    <w:rsid w:val="00B24A60"/>
    <w:rsid w:val="00B24A6B"/>
    <w:rsid w:val="00B24B9C"/>
    <w:rsid w:val="00B26822"/>
    <w:rsid w:val="00B26DA8"/>
    <w:rsid w:val="00B2730E"/>
    <w:rsid w:val="00B27412"/>
    <w:rsid w:val="00B3017C"/>
    <w:rsid w:val="00B3066B"/>
    <w:rsid w:val="00B33B0B"/>
    <w:rsid w:val="00B34C4A"/>
    <w:rsid w:val="00B3718E"/>
    <w:rsid w:val="00B4182D"/>
    <w:rsid w:val="00B41AB6"/>
    <w:rsid w:val="00B41BF6"/>
    <w:rsid w:val="00B429C0"/>
    <w:rsid w:val="00B43B4E"/>
    <w:rsid w:val="00B43C6F"/>
    <w:rsid w:val="00B43F46"/>
    <w:rsid w:val="00B4478F"/>
    <w:rsid w:val="00B460C0"/>
    <w:rsid w:val="00B46586"/>
    <w:rsid w:val="00B47F6C"/>
    <w:rsid w:val="00B5066B"/>
    <w:rsid w:val="00B51998"/>
    <w:rsid w:val="00B51E0D"/>
    <w:rsid w:val="00B51F28"/>
    <w:rsid w:val="00B536AB"/>
    <w:rsid w:val="00B53A6B"/>
    <w:rsid w:val="00B53FF9"/>
    <w:rsid w:val="00B54F9B"/>
    <w:rsid w:val="00B55453"/>
    <w:rsid w:val="00B556E7"/>
    <w:rsid w:val="00B5571E"/>
    <w:rsid w:val="00B56775"/>
    <w:rsid w:val="00B60A49"/>
    <w:rsid w:val="00B6472E"/>
    <w:rsid w:val="00B64D6A"/>
    <w:rsid w:val="00B678E3"/>
    <w:rsid w:val="00B703C4"/>
    <w:rsid w:val="00B75233"/>
    <w:rsid w:val="00B7560C"/>
    <w:rsid w:val="00B75635"/>
    <w:rsid w:val="00B758A0"/>
    <w:rsid w:val="00B77A5D"/>
    <w:rsid w:val="00B80E4D"/>
    <w:rsid w:val="00B813F0"/>
    <w:rsid w:val="00B817EA"/>
    <w:rsid w:val="00B81A9F"/>
    <w:rsid w:val="00B837E1"/>
    <w:rsid w:val="00B845C1"/>
    <w:rsid w:val="00B84D71"/>
    <w:rsid w:val="00B85572"/>
    <w:rsid w:val="00B85BFE"/>
    <w:rsid w:val="00B86323"/>
    <w:rsid w:val="00B863C7"/>
    <w:rsid w:val="00B86732"/>
    <w:rsid w:val="00B86D25"/>
    <w:rsid w:val="00B877C6"/>
    <w:rsid w:val="00B87BDC"/>
    <w:rsid w:val="00B87C47"/>
    <w:rsid w:val="00B91385"/>
    <w:rsid w:val="00B91E94"/>
    <w:rsid w:val="00B91ECE"/>
    <w:rsid w:val="00B924DF"/>
    <w:rsid w:val="00B928E3"/>
    <w:rsid w:val="00B94114"/>
    <w:rsid w:val="00B95ED3"/>
    <w:rsid w:val="00B97188"/>
    <w:rsid w:val="00B97623"/>
    <w:rsid w:val="00BA24D6"/>
    <w:rsid w:val="00BA2CAF"/>
    <w:rsid w:val="00BA31A7"/>
    <w:rsid w:val="00BA37A1"/>
    <w:rsid w:val="00BA3E89"/>
    <w:rsid w:val="00BA407E"/>
    <w:rsid w:val="00BA4600"/>
    <w:rsid w:val="00BA511F"/>
    <w:rsid w:val="00BA6441"/>
    <w:rsid w:val="00BA7292"/>
    <w:rsid w:val="00BA7588"/>
    <w:rsid w:val="00BB4E5A"/>
    <w:rsid w:val="00BB506E"/>
    <w:rsid w:val="00BB7221"/>
    <w:rsid w:val="00BC2841"/>
    <w:rsid w:val="00BC3450"/>
    <w:rsid w:val="00BC4219"/>
    <w:rsid w:val="00BC4B69"/>
    <w:rsid w:val="00BC4E19"/>
    <w:rsid w:val="00BC500D"/>
    <w:rsid w:val="00BC5141"/>
    <w:rsid w:val="00BC5C81"/>
    <w:rsid w:val="00BC5FEE"/>
    <w:rsid w:val="00BC6360"/>
    <w:rsid w:val="00BC6E71"/>
    <w:rsid w:val="00BC7C40"/>
    <w:rsid w:val="00BD0C7B"/>
    <w:rsid w:val="00BD0E54"/>
    <w:rsid w:val="00BD2123"/>
    <w:rsid w:val="00BD2C5E"/>
    <w:rsid w:val="00BD3F2C"/>
    <w:rsid w:val="00BD40B6"/>
    <w:rsid w:val="00BD5695"/>
    <w:rsid w:val="00BD67B9"/>
    <w:rsid w:val="00BD698D"/>
    <w:rsid w:val="00BE06A7"/>
    <w:rsid w:val="00BE0756"/>
    <w:rsid w:val="00BE3E24"/>
    <w:rsid w:val="00BE4C56"/>
    <w:rsid w:val="00BE57E0"/>
    <w:rsid w:val="00BE7794"/>
    <w:rsid w:val="00BF00FF"/>
    <w:rsid w:val="00BF03DA"/>
    <w:rsid w:val="00BF14E1"/>
    <w:rsid w:val="00BF2BD7"/>
    <w:rsid w:val="00BF4225"/>
    <w:rsid w:val="00BF4480"/>
    <w:rsid w:val="00BF4AD4"/>
    <w:rsid w:val="00BF4D30"/>
    <w:rsid w:val="00BF5127"/>
    <w:rsid w:val="00C01CAF"/>
    <w:rsid w:val="00C021B7"/>
    <w:rsid w:val="00C03A95"/>
    <w:rsid w:val="00C05707"/>
    <w:rsid w:val="00C05E38"/>
    <w:rsid w:val="00C06819"/>
    <w:rsid w:val="00C072D6"/>
    <w:rsid w:val="00C138EE"/>
    <w:rsid w:val="00C13B1F"/>
    <w:rsid w:val="00C13BF9"/>
    <w:rsid w:val="00C154AD"/>
    <w:rsid w:val="00C17025"/>
    <w:rsid w:val="00C17A0B"/>
    <w:rsid w:val="00C20007"/>
    <w:rsid w:val="00C20BEF"/>
    <w:rsid w:val="00C21963"/>
    <w:rsid w:val="00C23D1F"/>
    <w:rsid w:val="00C23FBF"/>
    <w:rsid w:val="00C24497"/>
    <w:rsid w:val="00C256EA"/>
    <w:rsid w:val="00C25782"/>
    <w:rsid w:val="00C2599A"/>
    <w:rsid w:val="00C26E4A"/>
    <w:rsid w:val="00C2751F"/>
    <w:rsid w:val="00C278C7"/>
    <w:rsid w:val="00C27BA8"/>
    <w:rsid w:val="00C318A6"/>
    <w:rsid w:val="00C320B8"/>
    <w:rsid w:val="00C324D9"/>
    <w:rsid w:val="00C3551B"/>
    <w:rsid w:val="00C376B1"/>
    <w:rsid w:val="00C438B6"/>
    <w:rsid w:val="00C43DE5"/>
    <w:rsid w:val="00C46124"/>
    <w:rsid w:val="00C470C7"/>
    <w:rsid w:val="00C47F96"/>
    <w:rsid w:val="00C502D8"/>
    <w:rsid w:val="00C52408"/>
    <w:rsid w:val="00C534F0"/>
    <w:rsid w:val="00C53514"/>
    <w:rsid w:val="00C54C8C"/>
    <w:rsid w:val="00C55A49"/>
    <w:rsid w:val="00C56A86"/>
    <w:rsid w:val="00C577E4"/>
    <w:rsid w:val="00C57AFB"/>
    <w:rsid w:val="00C57C55"/>
    <w:rsid w:val="00C57ECB"/>
    <w:rsid w:val="00C60913"/>
    <w:rsid w:val="00C63424"/>
    <w:rsid w:val="00C652C4"/>
    <w:rsid w:val="00C669BB"/>
    <w:rsid w:val="00C66A40"/>
    <w:rsid w:val="00C67504"/>
    <w:rsid w:val="00C70D1F"/>
    <w:rsid w:val="00C70D31"/>
    <w:rsid w:val="00C72368"/>
    <w:rsid w:val="00C74A09"/>
    <w:rsid w:val="00C751AD"/>
    <w:rsid w:val="00C75447"/>
    <w:rsid w:val="00C77ACF"/>
    <w:rsid w:val="00C77C2C"/>
    <w:rsid w:val="00C8152D"/>
    <w:rsid w:val="00C852EB"/>
    <w:rsid w:val="00C85357"/>
    <w:rsid w:val="00C86B0D"/>
    <w:rsid w:val="00C86FA4"/>
    <w:rsid w:val="00C87864"/>
    <w:rsid w:val="00C9101D"/>
    <w:rsid w:val="00C91357"/>
    <w:rsid w:val="00C92063"/>
    <w:rsid w:val="00C95C0F"/>
    <w:rsid w:val="00C9688D"/>
    <w:rsid w:val="00C977EE"/>
    <w:rsid w:val="00C97EFA"/>
    <w:rsid w:val="00CA0561"/>
    <w:rsid w:val="00CA0CB0"/>
    <w:rsid w:val="00CA0D8D"/>
    <w:rsid w:val="00CA21FA"/>
    <w:rsid w:val="00CA306D"/>
    <w:rsid w:val="00CA3D8E"/>
    <w:rsid w:val="00CA4361"/>
    <w:rsid w:val="00CA559F"/>
    <w:rsid w:val="00CA6824"/>
    <w:rsid w:val="00CB2054"/>
    <w:rsid w:val="00CB481A"/>
    <w:rsid w:val="00CB52E3"/>
    <w:rsid w:val="00CB723E"/>
    <w:rsid w:val="00CB739B"/>
    <w:rsid w:val="00CB7B69"/>
    <w:rsid w:val="00CC030C"/>
    <w:rsid w:val="00CC03D3"/>
    <w:rsid w:val="00CC25AD"/>
    <w:rsid w:val="00CC3021"/>
    <w:rsid w:val="00CC4CEA"/>
    <w:rsid w:val="00CC4E08"/>
    <w:rsid w:val="00CD13A0"/>
    <w:rsid w:val="00CD291C"/>
    <w:rsid w:val="00CD317D"/>
    <w:rsid w:val="00CD690D"/>
    <w:rsid w:val="00CD7546"/>
    <w:rsid w:val="00CD78A0"/>
    <w:rsid w:val="00CE0DE4"/>
    <w:rsid w:val="00CE181A"/>
    <w:rsid w:val="00CE2E77"/>
    <w:rsid w:val="00CE4F33"/>
    <w:rsid w:val="00CE513B"/>
    <w:rsid w:val="00CE5F75"/>
    <w:rsid w:val="00CE7440"/>
    <w:rsid w:val="00CE769C"/>
    <w:rsid w:val="00CF01D9"/>
    <w:rsid w:val="00CF283C"/>
    <w:rsid w:val="00CF30C0"/>
    <w:rsid w:val="00CF3C1C"/>
    <w:rsid w:val="00CF4FCF"/>
    <w:rsid w:val="00CF573A"/>
    <w:rsid w:val="00CF63C2"/>
    <w:rsid w:val="00CF70F7"/>
    <w:rsid w:val="00CF7C10"/>
    <w:rsid w:val="00CF7C96"/>
    <w:rsid w:val="00CF7F44"/>
    <w:rsid w:val="00D010CA"/>
    <w:rsid w:val="00D02552"/>
    <w:rsid w:val="00D02B50"/>
    <w:rsid w:val="00D02E09"/>
    <w:rsid w:val="00D03759"/>
    <w:rsid w:val="00D04254"/>
    <w:rsid w:val="00D06A34"/>
    <w:rsid w:val="00D07E20"/>
    <w:rsid w:val="00D1009A"/>
    <w:rsid w:val="00D10E8B"/>
    <w:rsid w:val="00D11F5C"/>
    <w:rsid w:val="00D12553"/>
    <w:rsid w:val="00D12BE5"/>
    <w:rsid w:val="00D13F90"/>
    <w:rsid w:val="00D150DC"/>
    <w:rsid w:val="00D177FF"/>
    <w:rsid w:val="00D20408"/>
    <w:rsid w:val="00D20ACA"/>
    <w:rsid w:val="00D250AC"/>
    <w:rsid w:val="00D25D59"/>
    <w:rsid w:val="00D271AF"/>
    <w:rsid w:val="00D27B35"/>
    <w:rsid w:val="00D31164"/>
    <w:rsid w:val="00D318F3"/>
    <w:rsid w:val="00D32111"/>
    <w:rsid w:val="00D33212"/>
    <w:rsid w:val="00D333C2"/>
    <w:rsid w:val="00D33AC3"/>
    <w:rsid w:val="00D340BA"/>
    <w:rsid w:val="00D41968"/>
    <w:rsid w:val="00D41AC7"/>
    <w:rsid w:val="00D41CD8"/>
    <w:rsid w:val="00D42234"/>
    <w:rsid w:val="00D433D2"/>
    <w:rsid w:val="00D45A71"/>
    <w:rsid w:val="00D45FD4"/>
    <w:rsid w:val="00D4737C"/>
    <w:rsid w:val="00D477F9"/>
    <w:rsid w:val="00D51673"/>
    <w:rsid w:val="00D51AAD"/>
    <w:rsid w:val="00D51B4F"/>
    <w:rsid w:val="00D53C05"/>
    <w:rsid w:val="00D53CF2"/>
    <w:rsid w:val="00D5591F"/>
    <w:rsid w:val="00D55C10"/>
    <w:rsid w:val="00D561BE"/>
    <w:rsid w:val="00D5632F"/>
    <w:rsid w:val="00D602E1"/>
    <w:rsid w:val="00D60F3A"/>
    <w:rsid w:val="00D6336C"/>
    <w:rsid w:val="00D638E9"/>
    <w:rsid w:val="00D642F6"/>
    <w:rsid w:val="00D656AC"/>
    <w:rsid w:val="00D67B80"/>
    <w:rsid w:val="00D67E35"/>
    <w:rsid w:val="00D70F18"/>
    <w:rsid w:val="00D71159"/>
    <w:rsid w:val="00D724E7"/>
    <w:rsid w:val="00D72AC9"/>
    <w:rsid w:val="00D73BEB"/>
    <w:rsid w:val="00D76128"/>
    <w:rsid w:val="00D76751"/>
    <w:rsid w:val="00D76C91"/>
    <w:rsid w:val="00D77BA9"/>
    <w:rsid w:val="00D81C1D"/>
    <w:rsid w:val="00D81EE2"/>
    <w:rsid w:val="00D8206E"/>
    <w:rsid w:val="00D83211"/>
    <w:rsid w:val="00D8472F"/>
    <w:rsid w:val="00D84872"/>
    <w:rsid w:val="00D85938"/>
    <w:rsid w:val="00D87C6B"/>
    <w:rsid w:val="00D87F9E"/>
    <w:rsid w:val="00D91734"/>
    <w:rsid w:val="00D91E54"/>
    <w:rsid w:val="00D91ED7"/>
    <w:rsid w:val="00D926AC"/>
    <w:rsid w:val="00D940A4"/>
    <w:rsid w:val="00D94B59"/>
    <w:rsid w:val="00D95023"/>
    <w:rsid w:val="00D95D69"/>
    <w:rsid w:val="00D961FA"/>
    <w:rsid w:val="00D96AEC"/>
    <w:rsid w:val="00DA030E"/>
    <w:rsid w:val="00DA0480"/>
    <w:rsid w:val="00DA176C"/>
    <w:rsid w:val="00DA20AA"/>
    <w:rsid w:val="00DA298B"/>
    <w:rsid w:val="00DA2C64"/>
    <w:rsid w:val="00DA2D31"/>
    <w:rsid w:val="00DA3A0E"/>
    <w:rsid w:val="00DA4DA6"/>
    <w:rsid w:val="00DA62DB"/>
    <w:rsid w:val="00DA6AE5"/>
    <w:rsid w:val="00DA6B86"/>
    <w:rsid w:val="00DA7103"/>
    <w:rsid w:val="00DB00EA"/>
    <w:rsid w:val="00DB2B8D"/>
    <w:rsid w:val="00DB3345"/>
    <w:rsid w:val="00DB50FC"/>
    <w:rsid w:val="00DB617E"/>
    <w:rsid w:val="00DB6527"/>
    <w:rsid w:val="00DB66F1"/>
    <w:rsid w:val="00DB7DAF"/>
    <w:rsid w:val="00DC1C75"/>
    <w:rsid w:val="00DC2357"/>
    <w:rsid w:val="00DC288D"/>
    <w:rsid w:val="00DC4032"/>
    <w:rsid w:val="00DC4B98"/>
    <w:rsid w:val="00DC5DE9"/>
    <w:rsid w:val="00DD2246"/>
    <w:rsid w:val="00DD24A1"/>
    <w:rsid w:val="00DD2581"/>
    <w:rsid w:val="00DD28AC"/>
    <w:rsid w:val="00DD2C81"/>
    <w:rsid w:val="00DD2D7D"/>
    <w:rsid w:val="00DD30E7"/>
    <w:rsid w:val="00DD4B22"/>
    <w:rsid w:val="00DD4F7E"/>
    <w:rsid w:val="00DD5284"/>
    <w:rsid w:val="00DD55B9"/>
    <w:rsid w:val="00DD7D4B"/>
    <w:rsid w:val="00DE19A5"/>
    <w:rsid w:val="00DE1C2F"/>
    <w:rsid w:val="00DE33AC"/>
    <w:rsid w:val="00DE5204"/>
    <w:rsid w:val="00DE57A2"/>
    <w:rsid w:val="00DE5972"/>
    <w:rsid w:val="00DE6FC4"/>
    <w:rsid w:val="00DE7C47"/>
    <w:rsid w:val="00DF157C"/>
    <w:rsid w:val="00DF1977"/>
    <w:rsid w:val="00DF4149"/>
    <w:rsid w:val="00DF4D70"/>
    <w:rsid w:val="00DF7F36"/>
    <w:rsid w:val="00E00002"/>
    <w:rsid w:val="00E000EC"/>
    <w:rsid w:val="00E0021F"/>
    <w:rsid w:val="00E00BA3"/>
    <w:rsid w:val="00E04857"/>
    <w:rsid w:val="00E049FD"/>
    <w:rsid w:val="00E0529E"/>
    <w:rsid w:val="00E056F0"/>
    <w:rsid w:val="00E057E4"/>
    <w:rsid w:val="00E0710C"/>
    <w:rsid w:val="00E07A09"/>
    <w:rsid w:val="00E10F4C"/>
    <w:rsid w:val="00E12155"/>
    <w:rsid w:val="00E12DFF"/>
    <w:rsid w:val="00E20484"/>
    <w:rsid w:val="00E2188C"/>
    <w:rsid w:val="00E21D56"/>
    <w:rsid w:val="00E225C3"/>
    <w:rsid w:val="00E239A5"/>
    <w:rsid w:val="00E23DE8"/>
    <w:rsid w:val="00E26029"/>
    <w:rsid w:val="00E2670C"/>
    <w:rsid w:val="00E2747F"/>
    <w:rsid w:val="00E30065"/>
    <w:rsid w:val="00E308CA"/>
    <w:rsid w:val="00E316DA"/>
    <w:rsid w:val="00E31B50"/>
    <w:rsid w:val="00E33462"/>
    <w:rsid w:val="00E35135"/>
    <w:rsid w:val="00E3541F"/>
    <w:rsid w:val="00E36687"/>
    <w:rsid w:val="00E410F2"/>
    <w:rsid w:val="00E43321"/>
    <w:rsid w:val="00E43834"/>
    <w:rsid w:val="00E438F5"/>
    <w:rsid w:val="00E45172"/>
    <w:rsid w:val="00E4577E"/>
    <w:rsid w:val="00E465CB"/>
    <w:rsid w:val="00E47E4E"/>
    <w:rsid w:val="00E5002C"/>
    <w:rsid w:val="00E5010C"/>
    <w:rsid w:val="00E50887"/>
    <w:rsid w:val="00E51B52"/>
    <w:rsid w:val="00E51D8B"/>
    <w:rsid w:val="00E52579"/>
    <w:rsid w:val="00E542F6"/>
    <w:rsid w:val="00E5511C"/>
    <w:rsid w:val="00E56172"/>
    <w:rsid w:val="00E578EB"/>
    <w:rsid w:val="00E641F4"/>
    <w:rsid w:val="00E6435B"/>
    <w:rsid w:val="00E64A82"/>
    <w:rsid w:val="00E6538C"/>
    <w:rsid w:val="00E70D13"/>
    <w:rsid w:val="00E71CAA"/>
    <w:rsid w:val="00E72313"/>
    <w:rsid w:val="00E72675"/>
    <w:rsid w:val="00E7435B"/>
    <w:rsid w:val="00E747CA"/>
    <w:rsid w:val="00E74F0D"/>
    <w:rsid w:val="00E75635"/>
    <w:rsid w:val="00E75EE2"/>
    <w:rsid w:val="00E76AF0"/>
    <w:rsid w:val="00E76CB5"/>
    <w:rsid w:val="00E778AA"/>
    <w:rsid w:val="00E77D28"/>
    <w:rsid w:val="00E80126"/>
    <w:rsid w:val="00E80670"/>
    <w:rsid w:val="00E80AAE"/>
    <w:rsid w:val="00E83777"/>
    <w:rsid w:val="00E84458"/>
    <w:rsid w:val="00E848F7"/>
    <w:rsid w:val="00E85BFD"/>
    <w:rsid w:val="00E86FB8"/>
    <w:rsid w:val="00E87559"/>
    <w:rsid w:val="00E87928"/>
    <w:rsid w:val="00E87B50"/>
    <w:rsid w:val="00E900FB"/>
    <w:rsid w:val="00E9043C"/>
    <w:rsid w:val="00E90870"/>
    <w:rsid w:val="00E915EF"/>
    <w:rsid w:val="00E93086"/>
    <w:rsid w:val="00E93B2C"/>
    <w:rsid w:val="00E947F4"/>
    <w:rsid w:val="00E9712A"/>
    <w:rsid w:val="00EA02F4"/>
    <w:rsid w:val="00EA0344"/>
    <w:rsid w:val="00EA1546"/>
    <w:rsid w:val="00EA31C9"/>
    <w:rsid w:val="00EA3C4C"/>
    <w:rsid w:val="00EA56A1"/>
    <w:rsid w:val="00EA5C1F"/>
    <w:rsid w:val="00EA6DA7"/>
    <w:rsid w:val="00EA7EFF"/>
    <w:rsid w:val="00EB01AA"/>
    <w:rsid w:val="00EB023A"/>
    <w:rsid w:val="00EB08DC"/>
    <w:rsid w:val="00EB2C7E"/>
    <w:rsid w:val="00EB36FA"/>
    <w:rsid w:val="00EB47BA"/>
    <w:rsid w:val="00EB4B7A"/>
    <w:rsid w:val="00EB7874"/>
    <w:rsid w:val="00EC0B0A"/>
    <w:rsid w:val="00EC16AB"/>
    <w:rsid w:val="00EC23EE"/>
    <w:rsid w:val="00EC33BA"/>
    <w:rsid w:val="00EC4B6C"/>
    <w:rsid w:val="00EC56BE"/>
    <w:rsid w:val="00EC6946"/>
    <w:rsid w:val="00EC6968"/>
    <w:rsid w:val="00EC6C9E"/>
    <w:rsid w:val="00EC7070"/>
    <w:rsid w:val="00EC7A06"/>
    <w:rsid w:val="00ED10AD"/>
    <w:rsid w:val="00ED3DB4"/>
    <w:rsid w:val="00EE0F4D"/>
    <w:rsid w:val="00EE146B"/>
    <w:rsid w:val="00EE1B51"/>
    <w:rsid w:val="00EE4186"/>
    <w:rsid w:val="00EE5960"/>
    <w:rsid w:val="00EE6EF0"/>
    <w:rsid w:val="00EF02B5"/>
    <w:rsid w:val="00EF09F8"/>
    <w:rsid w:val="00EF0D00"/>
    <w:rsid w:val="00EF14DD"/>
    <w:rsid w:val="00EF1913"/>
    <w:rsid w:val="00EF221C"/>
    <w:rsid w:val="00EF24BB"/>
    <w:rsid w:val="00EF27B2"/>
    <w:rsid w:val="00EF2AC3"/>
    <w:rsid w:val="00EF38C0"/>
    <w:rsid w:val="00EF395F"/>
    <w:rsid w:val="00EF39B5"/>
    <w:rsid w:val="00EF3D87"/>
    <w:rsid w:val="00EF40ED"/>
    <w:rsid w:val="00EF4294"/>
    <w:rsid w:val="00EF46D8"/>
    <w:rsid w:val="00EF5895"/>
    <w:rsid w:val="00EF72CC"/>
    <w:rsid w:val="00EF75F9"/>
    <w:rsid w:val="00F0057D"/>
    <w:rsid w:val="00F02117"/>
    <w:rsid w:val="00F022A2"/>
    <w:rsid w:val="00F04568"/>
    <w:rsid w:val="00F04799"/>
    <w:rsid w:val="00F05A90"/>
    <w:rsid w:val="00F05CFB"/>
    <w:rsid w:val="00F10BF6"/>
    <w:rsid w:val="00F1192B"/>
    <w:rsid w:val="00F133D8"/>
    <w:rsid w:val="00F14975"/>
    <w:rsid w:val="00F155F7"/>
    <w:rsid w:val="00F1573F"/>
    <w:rsid w:val="00F200AA"/>
    <w:rsid w:val="00F20130"/>
    <w:rsid w:val="00F202A0"/>
    <w:rsid w:val="00F2057D"/>
    <w:rsid w:val="00F206E4"/>
    <w:rsid w:val="00F22B14"/>
    <w:rsid w:val="00F22DB7"/>
    <w:rsid w:val="00F2360D"/>
    <w:rsid w:val="00F25BD8"/>
    <w:rsid w:val="00F26651"/>
    <w:rsid w:val="00F26BF8"/>
    <w:rsid w:val="00F27744"/>
    <w:rsid w:val="00F27BF6"/>
    <w:rsid w:val="00F317D9"/>
    <w:rsid w:val="00F319C3"/>
    <w:rsid w:val="00F33ABA"/>
    <w:rsid w:val="00F361F0"/>
    <w:rsid w:val="00F367DE"/>
    <w:rsid w:val="00F37362"/>
    <w:rsid w:val="00F404B9"/>
    <w:rsid w:val="00F4056E"/>
    <w:rsid w:val="00F4091E"/>
    <w:rsid w:val="00F419EB"/>
    <w:rsid w:val="00F42143"/>
    <w:rsid w:val="00F43EE2"/>
    <w:rsid w:val="00F45B3E"/>
    <w:rsid w:val="00F5025B"/>
    <w:rsid w:val="00F5084C"/>
    <w:rsid w:val="00F50DBA"/>
    <w:rsid w:val="00F516EF"/>
    <w:rsid w:val="00F54507"/>
    <w:rsid w:val="00F559F4"/>
    <w:rsid w:val="00F55D09"/>
    <w:rsid w:val="00F56B76"/>
    <w:rsid w:val="00F57570"/>
    <w:rsid w:val="00F603ED"/>
    <w:rsid w:val="00F62375"/>
    <w:rsid w:val="00F657A8"/>
    <w:rsid w:val="00F663EA"/>
    <w:rsid w:val="00F666EB"/>
    <w:rsid w:val="00F704E8"/>
    <w:rsid w:val="00F70BC3"/>
    <w:rsid w:val="00F717C2"/>
    <w:rsid w:val="00F7279E"/>
    <w:rsid w:val="00F72BC9"/>
    <w:rsid w:val="00F73752"/>
    <w:rsid w:val="00F73B3E"/>
    <w:rsid w:val="00F73C68"/>
    <w:rsid w:val="00F75B8C"/>
    <w:rsid w:val="00F778EE"/>
    <w:rsid w:val="00F801DB"/>
    <w:rsid w:val="00F832CF"/>
    <w:rsid w:val="00F83CA8"/>
    <w:rsid w:val="00F84F36"/>
    <w:rsid w:val="00F85B81"/>
    <w:rsid w:val="00F8764E"/>
    <w:rsid w:val="00F87661"/>
    <w:rsid w:val="00F87EC1"/>
    <w:rsid w:val="00F91A9C"/>
    <w:rsid w:val="00F9204E"/>
    <w:rsid w:val="00F9338F"/>
    <w:rsid w:val="00F93593"/>
    <w:rsid w:val="00F96096"/>
    <w:rsid w:val="00F9761E"/>
    <w:rsid w:val="00F9769A"/>
    <w:rsid w:val="00F97DC5"/>
    <w:rsid w:val="00F97E89"/>
    <w:rsid w:val="00FA0150"/>
    <w:rsid w:val="00FA0B6D"/>
    <w:rsid w:val="00FA23D1"/>
    <w:rsid w:val="00FA2589"/>
    <w:rsid w:val="00FA3BA8"/>
    <w:rsid w:val="00FA3F22"/>
    <w:rsid w:val="00FA5930"/>
    <w:rsid w:val="00FB0309"/>
    <w:rsid w:val="00FB0AD3"/>
    <w:rsid w:val="00FB1FAC"/>
    <w:rsid w:val="00FB236F"/>
    <w:rsid w:val="00FB2582"/>
    <w:rsid w:val="00FB340D"/>
    <w:rsid w:val="00FB3EED"/>
    <w:rsid w:val="00FB4961"/>
    <w:rsid w:val="00FB4C93"/>
    <w:rsid w:val="00FB5319"/>
    <w:rsid w:val="00FB6064"/>
    <w:rsid w:val="00FB6065"/>
    <w:rsid w:val="00FB70BB"/>
    <w:rsid w:val="00FB74B8"/>
    <w:rsid w:val="00FC0911"/>
    <w:rsid w:val="00FC2408"/>
    <w:rsid w:val="00FC2CC1"/>
    <w:rsid w:val="00FC2DB1"/>
    <w:rsid w:val="00FC2F53"/>
    <w:rsid w:val="00FC4A45"/>
    <w:rsid w:val="00FC5179"/>
    <w:rsid w:val="00FC52BF"/>
    <w:rsid w:val="00FC6350"/>
    <w:rsid w:val="00FC7EBD"/>
    <w:rsid w:val="00FD0437"/>
    <w:rsid w:val="00FD05B3"/>
    <w:rsid w:val="00FD1135"/>
    <w:rsid w:val="00FD125F"/>
    <w:rsid w:val="00FD220F"/>
    <w:rsid w:val="00FD2948"/>
    <w:rsid w:val="00FD2D47"/>
    <w:rsid w:val="00FD4C09"/>
    <w:rsid w:val="00FD53FA"/>
    <w:rsid w:val="00FD659F"/>
    <w:rsid w:val="00FD68DA"/>
    <w:rsid w:val="00FD7256"/>
    <w:rsid w:val="00FD7E4D"/>
    <w:rsid w:val="00FE030E"/>
    <w:rsid w:val="00FE0359"/>
    <w:rsid w:val="00FE0596"/>
    <w:rsid w:val="00FE06FD"/>
    <w:rsid w:val="00FE1713"/>
    <w:rsid w:val="00FE1977"/>
    <w:rsid w:val="00FE43F0"/>
    <w:rsid w:val="00FE613F"/>
    <w:rsid w:val="00FE740C"/>
    <w:rsid w:val="00FF02A1"/>
    <w:rsid w:val="00FF0FCA"/>
    <w:rsid w:val="00FF26A9"/>
    <w:rsid w:val="00FF2BBC"/>
    <w:rsid w:val="00FF2CB6"/>
    <w:rsid w:val="00FF56D0"/>
    <w:rsid w:val="00FF6613"/>
    <w:rsid w:val="00FF68B3"/>
    <w:rsid w:val="03CCE253"/>
    <w:rsid w:val="085874DB"/>
    <w:rsid w:val="143B978D"/>
    <w:rsid w:val="47142908"/>
    <w:rsid w:val="4840FCE9"/>
    <w:rsid w:val="5655CFC3"/>
    <w:rsid w:val="5860CCC3"/>
    <w:rsid w:val="6BF1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251BE"/>
  <w15:chartTrackingRefBased/>
  <w15:docId w15:val="{042D07BC-F59C-4F79-A68A-70DBF773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4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2ED"/>
  </w:style>
  <w:style w:type="paragraph" w:styleId="Footer">
    <w:name w:val="footer"/>
    <w:basedOn w:val="Normal"/>
    <w:link w:val="FooterChar"/>
    <w:uiPriority w:val="99"/>
    <w:unhideWhenUsed/>
    <w:rsid w:val="009F4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2ED"/>
  </w:style>
  <w:style w:type="paragraph" w:styleId="BalloonText">
    <w:name w:val="Balloon Text"/>
    <w:basedOn w:val="Normal"/>
    <w:link w:val="BalloonTextChar"/>
    <w:uiPriority w:val="99"/>
    <w:semiHidden/>
    <w:unhideWhenUsed/>
    <w:rsid w:val="009F42ED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F42E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A17F2"/>
    <w:rPr>
      <w:color w:val="0000FF"/>
      <w:u w:val="single"/>
    </w:rPr>
  </w:style>
  <w:style w:type="character" w:customStyle="1" w:styleId="longtext">
    <w:name w:val="long_text"/>
    <w:basedOn w:val="DefaultParagraphFont"/>
    <w:rsid w:val="00221170"/>
  </w:style>
  <w:style w:type="character" w:customStyle="1" w:styleId="apple-converted-space">
    <w:name w:val="apple-converted-space"/>
    <w:basedOn w:val="DefaultParagraphFont"/>
    <w:rsid w:val="000A4A09"/>
  </w:style>
  <w:style w:type="paragraph" w:styleId="ListParagraph">
    <w:name w:val="List Paragraph"/>
    <w:aliases w:val="List Paragraph QSM,References,Scriptoria bullet points,Bullets,List Paragraph1,b1,Colorful List - Accent 11,Number_1,Paragraph,List Paragraph (numbered (a)),WB Para,First Level Outline,MCHIP_list paragraph,Recommendation,Bullet1,L,CV text"/>
    <w:basedOn w:val="Normal"/>
    <w:link w:val="ListParagraphChar"/>
    <w:uiPriority w:val="34"/>
    <w:qFormat/>
    <w:rsid w:val="0044597B"/>
    <w:pPr>
      <w:spacing w:after="0" w:line="240" w:lineRule="auto"/>
      <w:ind w:left="720"/>
      <w:contextualSpacing/>
    </w:pPr>
    <w:rPr>
      <w:rFonts w:ascii="Cambria" w:hAnsi="Cambria"/>
      <w:sz w:val="24"/>
      <w:szCs w:val="24"/>
      <w:lang w:val="en-GB"/>
    </w:rPr>
  </w:style>
  <w:style w:type="table" w:styleId="TableGrid">
    <w:name w:val="Table Grid"/>
    <w:basedOn w:val="TableNormal"/>
    <w:rsid w:val="0044597B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B51F28"/>
    <w:pPr>
      <w:keepNext/>
      <w:keepLines/>
      <w:spacing w:after="0" w:line="240" w:lineRule="auto"/>
      <w:jc w:val="center"/>
    </w:pPr>
    <w:rPr>
      <w:rFonts w:ascii="Times New Roman" w:hAnsi="Times New Roman"/>
      <w:b/>
      <w:color w:val="000000"/>
      <w:sz w:val="20"/>
      <w:szCs w:val="20"/>
    </w:rPr>
  </w:style>
  <w:style w:type="character" w:customStyle="1" w:styleId="TitleChar">
    <w:name w:val="Title Char"/>
    <w:link w:val="Title"/>
    <w:rsid w:val="00B51F28"/>
    <w:rPr>
      <w:rFonts w:ascii="Times New Roman" w:eastAsia="Times New Roman" w:hAnsi="Times New Roman"/>
      <w:b/>
      <w:color w:val="000000"/>
    </w:rPr>
  </w:style>
  <w:style w:type="character" w:styleId="CommentReference">
    <w:name w:val="annotation reference"/>
    <w:uiPriority w:val="99"/>
    <w:semiHidden/>
    <w:unhideWhenUsed/>
    <w:rsid w:val="00265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5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6555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1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61C5"/>
    <w:rPr>
      <w:rFonts w:eastAsia="Times New Roman"/>
      <w:b/>
      <w:bCs/>
    </w:rPr>
  </w:style>
  <w:style w:type="character" w:styleId="FollowedHyperlink">
    <w:name w:val="FollowedHyperlink"/>
    <w:uiPriority w:val="99"/>
    <w:semiHidden/>
    <w:unhideWhenUsed/>
    <w:rsid w:val="00DC1C75"/>
    <w:rPr>
      <w:color w:val="954F72"/>
      <w:u w:val="single"/>
    </w:rPr>
  </w:style>
  <w:style w:type="character" w:customStyle="1" w:styleId="ListParagraphChar">
    <w:name w:val="List Paragraph Char"/>
    <w:aliases w:val="List Paragraph QSM Char,References Char,Scriptoria bullet points Char,Bullets Char,List Paragraph1 Char,b1 Char,Colorful List - Accent 11 Char,Number_1 Char,Paragraph Char,List Paragraph (numbered (a)) Char,WB Para Char,Bullet1 Char"/>
    <w:link w:val="ListParagraph"/>
    <w:uiPriority w:val="34"/>
    <w:qFormat/>
    <w:rsid w:val="0023393D"/>
    <w:rPr>
      <w:rFonts w:ascii="Cambria" w:eastAsia="Times New Roman" w:hAnsi="Cambria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C63424"/>
    <w:rPr>
      <w:rFonts w:eastAsia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6F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F74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6F7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64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etnamconsulting@wc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etnamconsulting@wc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TaxCatchAll xmlns="6d0e3a54-1bf8-4380-b9a7-8bd0d8deb4a2" xsi:nil="true"/>
    <lcf76f155ced4ddcb4097134ff3c332f xmlns="1beb2d21-0b1c-4c48-9c18-a543abd6ecf4">
      <Terms xmlns="http://schemas.microsoft.com/office/infopath/2007/PartnerControls"/>
    </lcf76f155ced4ddcb4097134ff3c332f>
    <Note xmlns="1beb2d21-0b1c-4c48-9c18-a543abd6ecf4" xsi:nil="true"/>
    <_Flow_SignoffStatus xmlns="1beb2d21-0b1c-4c48-9c18-a543abd6ecf4" xsi:nil="true"/>
    <Datentime xmlns="1beb2d21-0b1c-4c48-9c18-a543abd6ec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082680A9C4D4E925B6D792C316A5B" ma:contentTypeVersion="21" ma:contentTypeDescription="Create a new document." ma:contentTypeScope="" ma:versionID="697008c8a2c2574bd420892c759de3f1">
  <xsd:schema xmlns:xsd="http://www.w3.org/2001/XMLSchema" xmlns:xs="http://www.w3.org/2001/XMLSchema" xmlns:p="http://schemas.microsoft.com/office/2006/metadata/properties" xmlns:ns1="http://schemas.microsoft.com/sharepoint/v3" xmlns:ns2="1beb2d21-0b1c-4c48-9c18-a543abd6ecf4" xmlns:ns3="6d0e3a54-1bf8-4380-b9a7-8bd0d8deb4a2" targetNamespace="http://schemas.microsoft.com/office/2006/metadata/properties" ma:root="true" ma:fieldsID="38e566a35aa48aee5f6f57d7a22127c3" ns1:_="" ns2:_="" ns3:_="">
    <xsd:import namespace="http://schemas.microsoft.com/sharepoint/v3"/>
    <xsd:import namespace="1beb2d21-0b1c-4c48-9c18-a543abd6ecf4"/>
    <xsd:import namespace="6d0e3a54-1bf8-4380-b9a7-8bd0d8deb4a2"/>
    <xsd:element name="properties">
      <xsd:complexType>
        <xsd:sequence>
          <xsd:element name="documentManagement">
            <xsd:complexType>
              <xsd:all>
                <xsd:element ref="ns2:Datentim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b2d21-0b1c-4c48-9c18-a543abd6ecf4" elementFormDefault="qualified">
    <xsd:import namespace="http://schemas.microsoft.com/office/2006/documentManagement/types"/>
    <xsd:import namespace="http://schemas.microsoft.com/office/infopath/2007/PartnerControls"/>
    <xsd:element name="Datentime" ma:index="3" nillable="true" ma:displayName="Date n time" ma:format="DateTime" ma:internalName="Datentim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Note" ma:index="27" nillable="true" ma:displayName="Note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3a54-1bf8-4380-b9a7-8bd0d8deb4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cb5bce-b8e2-4928-bab6-addd8f41d64c}" ma:internalName="TaxCatchAll" ma:readOnly="false" ma:showField="CatchAllData" ma:web="6d0e3a54-1bf8-4380-b9a7-8bd0d8deb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A3D7-8F4D-4DF6-ADD6-9AC5B4DED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DF962-1DD7-4EFC-AB76-104FADB7C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0e3a54-1bf8-4380-b9a7-8bd0d8deb4a2"/>
    <ds:schemaRef ds:uri="1beb2d21-0b1c-4c48-9c18-a543abd6ecf4"/>
  </ds:schemaRefs>
</ds:datastoreItem>
</file>

<file path=customXml/itemProps3.xml><?xml version="1.0" encoding="utf-8"?>
<ds:datastoreItem xmlns:ds="http://schemas.openxmlformats.org/officeDocument/2006/customXml" ds:itemID="{9930B7E3-1764-4922-BA4A-554B5E48C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eb2d21-0b1c-4c48-9c18-a543abd6ecf4"/>
    <ds:schemaRef ds:uri="6d0e3a54-1bf8-4380-b9a7-8bd0d8deb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78E97A-57EC-4653-8D92-F82A4472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Workgoup</Company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Madcat</dc:creator>
  <cp:keywords/>
  <cp:lastModifiedBy>Huong, Tran</cp:lastModifiedBy>
  <cp:revision>243</cp:revision>
  <cp:lastPrinted>2021-03-13T15:35:00Z</cp:lastPrinted>
  <dcterms:created xsi:type="dcterms:W3CDTF">2025-09-19T07:57:00Z</dcterms:created>
  <dcterms:modified xsi:type="dcterms:W3CDTF">2025-09-26T13:30:00Z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_ip_UnifiedCompliancePolicyUIAction">
    <vt:lpwstr/>
  </property>
  <property fmtid="{D5CDD505-2E9C-101B-9397-08002B2CF9AE}" pid="5" name="Sign-off status">
    <vt:lpwstr/>
  </property>
  <property fmtid="{D5CDD505-2E9C-101B-9397-08002B2CF9AE}" pid="6" name="_ip_UnifiedCompliancePolicyProperties">
    <vt:lpwstr/>
  </property>
  <property fmtid="{D5CDD505-2E9C-101B-9397-08002B2CF9AE}" pid="7" name="Sharedwith">
    <vt:lpwstr/>
  </property>
  <property fmtid="{D5CDD505-2E9C-101B-9397-08002B2CF9AE}" pid="8" name="ContentTypeId">
    <vt:lpwstr>0x010100782082680A9C4D4E925B6D792C316A5B</vt:lpwstr>
  </property>
  <property fmtid="{D5CDD505-2E9C-101B-9397-08002B2CF9AE}" pid="9" name="MediaServiceImageTags">
    <vt:lpwstr/>
  </property>
  <property fmtid="{D5CDD505-2E9C-101B-9397-08002B2CF9AE}" pid="10" name="GrammarlyDocumentId">
    <vt:lpwstr>be60732e597b3ca21a2011b51e39a93284a95daa803f2c27d11252d4b53185d5</vt:lpwstr>
  </property>
</Properties>
</file>