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67C2" w14:textId="77777777" w:rsidR="00CA21F6" w:rsidRPr="00CA2DBA" w:rsidRDefault="0047653F" w:rsidP="001668FF">
      <w:pPr>
        <w:spacing w:line="276" w:lineRule="auto"/>
        <w:rPr>
          <w:rFonts w:ascii="Calibri" w:hAnsi="Calibri" w:cs="Calibri"/>
          <w:b/>
          <w:color w:val="000000"/>
          <w:sz w:val="24"/>
          <w:szCs w:val="24"/>
        </w:rPr>
      </w:pPr>
      <w:r w:rsidRPr="00CA2DBA">
        <w:rPr>
          <w:rFonts w:ascii="Calibri" w:hAnsi="Calibri" w:cs="Calibri"/>
          <w:b/>
          <w:noProof/>
          <w:color w:val="000000"/>
          <w:sz w:val="24"/>
          <w:szCs w:val="24"/>
          <w:lang w:val="en-US"/>
        </w:rPr>
        <w:drawing>
          <wp:anchor distT="0" distB="0" distL="114300" distR="114300" simplePos="0" relativeHeight="251658240" behindDoc="1" locked="0" layoutInCell="1" allowOverlap="1" wp14:anchorId="755E681D" wp14:editId="755E681E">
            <wp:simplePos x="0" y="0"/>
            <wp:positionH relativeFrom="column">
              <wp:posOffset>5143500</wp:posOffset>
            </wp:positionH>
            <wp:positionV relativeFrom="paragraph">
              <wp:posOffset>8890</wp:posOffset>
            </wp:positionV>
            <wp:extent cx="1079500" cy="1352550"/>
            <wp:effectExtent l="0" t="0" r="6350" b="0"/>
            <wp:wrapThrough wrapText="bothSides">
              <wp:wrapPolygon edited="0">
                <wp:start x="6480" y="0"/>
                <wp:lineTo x="4574" y="608"/>
                <wp:lineTo x="0" y="4259"/>
                <wp:lineTo x="0" y="11256"/>
                <wp:lineTo x="3431" y="14603"/>
                <wp:lineTo x="4955" y="14603"/>
                <wp:lineTo x="0" y="16732"/>
                <wp:lineTo x="0" y="20687"/>
                <wp:lineTo x="381" y="21296"/>
                <wp:lineTo x="19440" y="21296"/>
                <wp:lineTo x="21346" y="19470"/>
                <wp:lineTo x="21346" y="15820"/>
                <wp:lineTo x="14866" y="14603"/>
                <wp:lineTo x="19440" y="10648"/>
                <wp:lineTo x="19821" y="3955"/>
                <wp:lineTo x="15628" y="913"/>
                <wp:lineTo x="12960" y="0"/>
                <wp:lineTo x="648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logo (latest vers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79500" cy="1352550"/>
                    </a:xfrm>
                    <a:prstGeom prst="rect">
                      <a:avLst/>
                    </a:prstGeom>
                    <a:noFill/>
                    <a:ln w="9525">
                      <a:noFill/>
                      <a:miter lim="800000"/>
                      <a:headEnd/>
                      <a:tailEnd/>
                    </a:ln>
                  </pic:spPr>
                </pic:pic>
              </a:graphicData>
            </a:graphic>
            <wp14:sizeRelH relativeFrom="margin">
              <wp14:pctWidth>0</wp14:pctWidth>
            </wp14:sizeRelH>
          </wp:anchor>
        </w:drawing>
      </w:r>
    </w:p>
    <w:p w14:paraId="755E67C3" w14:textId="77777777" w:rsidR="00CA21F6" w:rsidRPr="00CA2DBA" w:rsidRDefault="00AF0620" w:rsidP="001668FF">
      <w:pPr>
        <w:spacing w:line="276" w:lineRule="auto"/>
        <w:jc w:val="center"/>
        <w:rPr>
          <w:rFonts w:ascii="Calibri" w:hAnsi="Calibri" w:cs="Calibri"/>
          <w:b/>
          <w:sz w:val="24"/>
          <w:szCs w:val="24"/>
        </w:rPr>
      </w:pPr>
      <w:r w:rsidRPr="00CA2DBA">
        <w:rPr>
          <w:rFonts w:ascii="Calibri" w:hAnsi="Calibri" w:cs="Calibri"/>
          <w:b/>
          <w:sz w:val="24"/>
          <w:szCs w:val="24"/>
        </w:rPr>
        <w:t>ĐIỀU KHOẢN THAM CHIẾU</w:t>
      </w:r>
      <w:r w:rsidR="00CA21F6" w:rsidRPr="00CA2DBA">
        <w:rPr>
          <w:rFonts w:ascii="Calibri" w:hAnsi="Calibri" w:cs="Calibri"/>
          <w:b/>
          <w:sz w:val="24"/>
          <w:szCs w:val="24"/>
        </w:rPr>
        <w:t xml:space="preserve"> </w:t>
      </w:r>
    </w:p>
    <w:p w14:paraId="755E67C4" w14:textId="77777777" w:rsidR="00CA21F6" w:rsidRPr="00CA2DBA" w:rsidRDefault="00CA21F6" w:rsidP="001668FF">
      <w:pPr>
        <w:spacing w:line="276" w:lineRule="auto"/>
        <w:rPr>
          <w:rFonts w:ascii="Calibri" w:hAnsi="Calibri" w:cs="Calibri"/>
          <w:b/>
          <w:bCs/>
          <w:sz w:val="24"/>
          <w:szCs w:val="24"/>
        </w:rPr>
      </w:pPr>
    </w:p>
    <w:p w14:paraId="755E67C5" w14:textId="3F78C250" w:rsidR="00CA21F6" w:rsidRPr="00CA2DBA" w:rsidRDefault="00AF0620" w:rsidP="001668FF">
      <w:pPr>
        <w:spacing w:line="276" w:lineRule="auto"/>
        <w:jc w:val="both"/>
        <w:rPr>
          <w:rFonts w:ascii="Calibri" w:hAnsi="Calibri" w:cs="Calibri"/>
          <w:b/>
          <w:color w:val="FF0000"/>
          <w:sz w:val="24"/>
          <w:szCs w:val="24"/>
          <w:lang w:val="vi-VN"/>
        </w:rPr>
      </w:pPr>
      <w:proofErr w:type="spellStart"/>
      <w:r w:rsidRPr="00CA2DBA">
        <w:rPr>
          <w:rFonts w:ascii="Calibri" w:hAnsi="Calibri" w:cs="Calibri"/>
          <w:b/>
          <w:color w:val="FF0000"/>
          <w:sz w:val="24"/>
          <w:szCs w:val="24"/>
        </w:rPr>
        <w:t>Chức</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danh</w:t>
      </w:r>
      <w:proofErr w:type="spellEnd"/>
      <w:r w:rsidR="00CA21F6" w:rsidRPr="00CA2DBA">
        <w:rPr>
          <w:rFonts w:ascii="Calibri" w:hAnsi="Calibri" w:cs="Calibri"/>
          <w:b/>
          <w:color w:val="FF0000"/>
          <w:sz w:val="24"/>
          <w:szCs w:val="24"/>
        </w:rPr>
        <w:t xml:space="preserve">: </w:t>
      </w:r>
      <w:r w:rsidR="00CE0491" w:rsidRPr="00CA2DBA">
        <w:rPr>
          <w:rFonts w:ascii="Calibri" w:hAnsi="Calibri" w:cs="Calibri"/>
          <w:b/>
          <w:color w:val="FF0000"/>
          <w:sz w:val="24"/>
          <w:szCs w:val="24"/>
          <w:lang w:val="vi-VN"/>
        </w:rPr>
        <w:t xml:space="preserve">Đơn vị công nghệ giúp </w:t>
      </w:r>
      <w:r w:rsidR="00556BF3" w:rsidRPr="00CA2DBA">
        <w:rPr>
          <w:rFonts w:ascii="Calibri" w:hAnsi="Calibri" w:cs="Calibri"/>
          <w:b/>
          <w:color w:val="FF0000"/>
          <w:sz w:val="24"/>
          <w:szCs w:val="24"/>
          <w:lang w:val="vi-VN"/>
        </w:rPr>
        <w:t xml:space="preserve">xây dựng và </w:t>
      </w:r>
      <w:r w:rsidR="00CE0491" w:rsidRPr="00CA2DBA">
        <w:rPr>
          <w:rFonts w:ascii="Calibri" w:hAnsi="Calibri" w:cs="Calibri"/>
          <w:b/>
          <w:color w:val="FF0000"/>
          <w:sz w:val="24"/>
          <w:szCs w:val="24"/>
          <w:lang w:val="vi-VN"/>
        </w:rPr>
        <w:t>tích hợp</w:t>
      </w:r>
      <w:r w:rsidR="00E73F73" w:rsidRPr="00CA2DBA">
        <w:rPr>
          <w:rFonts w:ascii="Calibri" w:hAnsi="Calibri" w:cs="Calibri"/>
          <w:b/>
          <w:color w:val="FF0000"/>
          <w:sz w:val="24"/>
          <w:szCs w:val="24"/>
          <w:lang w:val="vi-VN"/>
        </w:rPr>
        <w:t xml:space="preserve"> giải pháp tiết kiệm cho khách hàng vi mô </w:t>
      </w:r>
      <w:r w:rsidR="00CE0491" w:rsidRPr="00CA2DBA">
        <w:rPr>
          <w:rFonts w:ascii="Calibri" w:hAnsi="Calibri" w:cs="Calibri"/>
          <w:b/>
          <w:color w:val="FF0000"/>
          <w:sz w:val="24"/>
          <w:szCs w:val="24"/>
          <w:lang w:val="vi-VN"/>
        </w:rPr>
        <w:t>vào hệ thống Tổ chức TCVM</w:t>
      </w:r>
    </w:p>
    <w:p w14:paraId="755E67C6" w14:textId="571A9516" w:rsidR="00CA21F6" w:rsidRPr="00CA2DBA" w:rsidRDefault="00AF0620" w:rsidP="001668FF">
      <w:pPr>
        <w:spacing w:line="276" w:lineRule="auto"/>
        <w:jc w:val="both"/>
        <w:rPr>
          <w:rFonts w:ascii="Calibri" w:hAnsi="Calibri" w:cs="Calibri"/>
          <w:color w:val="FF0000"/>
          <w:sz w:val="24"/>
          <w:szCs w:val="24"/>
        </w:rPr>
      </w:pPr>
      <w:proofErr w:type="spellStart"/>
      <w:r w:rsidRPr="00CA2DBA">
        <w:rPr>
          <w:rFonts w:ascii="Calibri" w:hAnsi="Calibri" w:cs="Calibri"/>
          <w:b/>
          <w:color w:val="FF0000"/>
          <w:sz w:val="24"/>
          <w:szCs w:val="24"/>
        </w:rPr>
        <w:t>Địa</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điểm</w:t>
      </w:r>
      <w:proofErr w:type="spellEnd"/>
      <w:r w:rsidRPr="00CA2DBA">
        <w:rPr>
          <w:rFonts w:ascii="Calibri" w:hAnsi="Calibri" w:cs="Calibri"/>
          <w:b/>
          <w:color w:val="FF0000"/>
          <w:sz w:val="24"/>
          <w:szCs w:val="24"/>
        </w:rPr>
        <w:t>:</w:t>
      </w:r>
      <w:r w:rsidR="00CA21F6" w:rsidRPr="00CA2DBA">
        <w:rPr>
          <w:rFonts w:ascii="Calibri" w:hAnsi="Calibri" w:cs="Calibri"/>
          <w:color w:val="FF0000"/>
          <w:sz w:val="24"/>
          <w:szCs w:val="24"/>
        </w:rPr>
        <w:t xml:space="preserve"> </w:t>
      </w:r>
      <w:r w:rsidR="007535E7" w:rsidRPr="00CA2DBA">
        <w:rPr>
          <w:rFonts w:ascii="Calibri" w:hAnsi="Calibri" w:cs="Calibri"/>
          <w:color w:val="FF0000"/>
          <w:sz w:val="24"/>
          <w:szCs w:val="24"/>
          <w:lang w:val="vi-VN"/>
        </w:rPr>
        <w:t>Online</w:t>
      </w:r>
      <w:r w:rsidR="004D7439" w:rsidRPr="00CA2DBA">
        <w:rPr>
          <w:rFonts w:ascii="Calibri" w:hAnsi="Calibri" w:cs="Calibri"/>
          <w:color w:val="FF0000"/>
          <w:sz w:val="24"/>
          <w:szCs w:val="24"/>
          <w:lang w:val="en-US"/>
        </w:rPr>
        <w:t xml:space="preserve"> &amp; Thanh </w:t>
      </w:r>
      <w:proofErr w:type="spellStart"/>
      <w:r w:rsidR="004D7439" w:rsidRPr="00CA2DBA">
        <w:rPr>
          <w:rFonts w:ascii="Calibri" w:hAnsi="Calibri" w:cs="Calibri"/>
          <w:color w:val="FF0000"/>
          <w:sz w:val="24"/>
          <w:szCs w:val="24"/>
          <w:lang w:val="en-US"/>
        </w:rPr>
        <w:t>Hóa</w:t>
      </w:r>
      <w:proofErr w:type="spellEnd"/>
      <w:r w:rsidR="00CA21F6" w:rsidRPr="00CA2DBA">
        <w:rPr>
          <w:rFonts w:ascii="Calibri" w:hAnsi="Calibri" w:cs="Calibri"/>
          <w:color w:val="FF0000"/>
          <w:sz w:val="24"/>
          <w:szCs w:val="24"/>
        </w:rPr>
        <w:tab/>
      </w:r>
      <w:r w:rsidR="00CA21F6" w:rsidRPr="00CA2DBA">
        <w:rPr>
          <w:rFonts w:ascii="Calibri" w:hAnsi="Calibri" w:cs="Calibri"/>
          <w:color w:val="FF0000"/>
          <w:sz w:val="24"/>
          <w:szCs w:val="24"/>
        </w:rPr>
        <w:tab/>
      </w:r>
    </w:p>
    <w:p w14:paraId="755E67C7" w14:textId="421686E9" w:rsidR="00CA21F6" w:rsidRPr="00CA2DBA" w:rsidRDefault="00AF0620" w:rsidP="001668FF">
      <w:pPr>
        <w:spacing w:line="276" w:lineRule="auto"/>
        <w:jc w:val="both"/>
        <w:rPr>
          <w:rFonts w:ascii="Calibri" w:hAnsi="Calibri" w:cs="Calibri"/>
          <w:b/>
          <w:color w:val="FF0000"/>
          <w:sz w:val="24"/>
          <w:szCs w:val="24"/>
          <w:lang w:val="vi-VN"/>
        </w:rPr>
      </w:pPr>
      <w:proofErr w:type="spellStart"/>
      <w:r w:rsidRPr="00CA2DBA">
        <w:rPr>
          <w:rFonts w:ascii="Calibri" w:hAnsi="Calibri" w:cs="Calibri"/>
          <w:b/>
          <w:color w:val="FF0000"/>
          <w:sz w:val="24"/>
          <w:szCs w:val="24"/>
        </w:rPr>
        <w:t>Thời</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gian</w:t>
      </w:r>
      <w:proofErr w:type="spellEnd"/>
      <w:r w:rsidR="00CA21F6" w:rsidRPr="00CA2DBA">
        <w:rPr>
          <w:rFonts w:ascii="Calibri" w:hAnsi="Calibri" w:cs="Calibri"/>
          <w:bCs/>
          <w:color w:val="FF0000"/>
          <w:sz w:val="24"/>
          <w:szCs w:val="24"/>
        </w:rPr>
        <w:t>:</w:t>
      </w:r>
      <w:r w:rsidR="007535E7" w:rsidRPr="00CA2DBA">
        <w:rPr>
          <w:rFonts w:ascii="Calibri" w:hAnsi="Calibri" w:cs="Calibri"/>
          <w:bCs/>
          <w:color w:val="FF0000"/>
          <w:sz w:val="24"/>
          <w:szCs w:val="24"/>
          <w:lang w:val="vi-VN"/>
        </w:rPr>
        <w:t xml:space="preserve"> tháng </w:t>
      </w:r>
      <w:r w:rsidR="006A25B5" w:rsidRPr="00CA2DBA">
        <w:rPr>
          <w:rFonts w:ascii="Calibri" w:hAnsi="Calibri" w:cs="Calibri"/>
          <w:bCs/>
          <w:color w:val="FF0000"/>
          <w:sz w:val="24"/>
          <w:szCs w:val="24"/>
          <w:lang w:val="en-US"/>
        </w:rPr>
        <w:t>9</w:t>
      </w:r>
      <w:r w:rsidR="007535E7" w:rsidRPr="00CA2DBA">
        <w:rPr>
          <w:rFonts w:ascii="Calibri" w:hAnsi="Calibri" w:cs="Calibri"/>
          <w:bCs/>
          <w:color w:val="FF0000"/>
          <w:sz w:val="24"/>
          <w:szCs w:val="24"/>
          <w:lang w:val="vi-VN"/>
        </w:rPr>
        <w:t xml:space="preserve"> – tháng 12/2025</w:t>
      </w:r>
    </w:p>
    <w:p w14:paraId="755E67C8" w14:textId="70BA760F" w:rsidR="00CA21F6" w:rsidRPr="00CA2DBA" w:rsidRDefault="00AF0620" w:rsidP="001668FF">
      <w:pPr>
        <w:spacing w:line="276" w:lineRule="auto"/>
        <w:rPr>
          <w:rFonts w:ascii="Calibri" w:hAnsi="Calibri" w:cs="Calibri"/>
          <w:b/>
          <w:bCs/>
          <w:sz w:val="24"/>
          <w:szCs w:val="24"/>
          <w:lang w:val="vi-VN"/>
        </w:rPr>
      </w:pPr>
      <w:r w:rsidRPr="00CA2DBA">
        <w:rPr>
          <w:rFonts w:ascii="Calibri" w:hAnsi="Calibri" w:cs="Calibri"/>
          <w:b/>
          <w:color w:val="FF0000"/>
          <w:sz w:val="24"/>
          <w:szCs w:val="24"/>
          <w:lang w:val="vi-VN"/>
        </w:rPr>
        <w:t>Báo cáo cho</w:t>
      </w:r>
      <w:r w:rsidR="00CA21F6" w:rsidRPr="00CA2DBA">
        <w:rPr>
          <w:rFonts w:ascii="Calibri" w:hAnsi="Calibri" w:cs="Calibri"/>
          <w:b/>
          <w:color w:val="FF0000"/>
          <w:sz w:val="24"/>
          <w:szCs w:val="24"/>
          <w:lang w:val="vi-VN"/>
        </w:rPr>
        <w:t>:</w:t>
      </w:r>
      <w:r w:rsidR="00CA21F6" w:rsidRPr="00CA2DBA">
        <w:rPr>
          <w:rFonts w:ascii="Calibri" w:hAnsi="Calibri" w:cs="Calibri"/>
          <w:bCs/>
          <w:color w:val="FF0000"/>
          <w:sz w:val="24"/>
          <w:szCs w:val="24"/>
          <w:lang w:val="vi-VN"/>
        </w:rPr>
        <w:t xml:space="preserve"> </w:t>
      </w:r>
      <w:r w:rsidR="00D25754" w:rsidRPr="00CA2DBA">
        <w:rPr>
          <w:rFonts w:ascii="Calibri" w:hAnsi="Calibri" w:cs="Calibri"/>
          <w:bCs/>
          <w:color w:val="FF0000"/>
          <w:sz w:val="24"/>
          <w:szCs w:val="24"/>
          <w:lang w:val="vi-VN"/>
        </w:rPr>
        <w:t>Quản lý dự án</w:t>
      </w:r>
      <w:r w:rsidR="00216871" w:rsidRPr="00CA2DBA">
        <w:rPr>
          <w:rFonts w:ascii="Calibri" w:hAnsi="Calibri" w:cs="Calibri"/>
          <w:bCs/>
          <w:color w:val="FF0000"/>
          <w:sz w:val="24"/>
          <w:szCs w:val="24"/>
          <w:lang w:val="vi-VN"/>
        </w:rPr>
        <w:t xml:space="preserve"> (</w:t>
      </w:r>
      <w:r w:rsidR="00216871" w:rsidRPr="00CA2DBA">
        <w:rPr>
          <w:rFonts w:ascii="Calibri" w:hAnsi="Calibri" w:cs="Calibri"/>
          <w:bCs/>
          <w:i/>
          <w:iCs/>
          <w:color w:val="FF0000"/>
          <w:sz w:val="24"/>
          <w:szCs w:val="24"/>
          <w:lang w:val="vi-VN"/>
        </w:rPr>
        <w:t>HP: Expand Striv</w:t>
      </w:r>
      <w:r w:rsidR="00216871" w:rsidRPr="00CA2DBA">
        <w:rPr>
          <w:rFonts w:ascii="Calibri" w:hAnsi="Calibri" w:cs="Calibri"/>
          <w:bCs/>
          <w:i/>
          <w:iCs/>
          <w:color w:val="FF0000"/>
          <w:sz w:val="24"/>
          <w:szCs w:val="24"/>
          <w:lang w:val="en-US"/>
        </w:rPr>
        <w:t>e Women</w:t>
      </w:r>
      <w:r w:rsidR="00216871" w:rsidRPr="00CA2DBA">
        <w:rPr>
          <w:rFonts w:ascii="Calibri" w:hAnsi="Calibri" w:cs="Calibri"/>
          <w:bCs/>
          <w:color w:val="FF0000"/>
          <w:sz w:val="24"/>
          <w:szCs w:val="24"/>
          <w:lang w:val="en-US"/>
        </w:rPr>
        <w:t>)</w:t>
      </w:r>
      <w:r w:rsidR="00CA21F6" w:rsidRPr="00CA2DBA">
        <w:rPr>
          <w:rFonts w:ascii="Calibri" w:hAnsi="Calibri" w:cs="Calibri"/>
          <w:bCs/>
          <w:color w:val="FF0000"/>
          <w:sz w:val="24"/>
          <w:szCs w:val="24"/>
          <w:lang w:val="vi-VN"/>
        </w:rPr>
        <w:tab/>
      </w:r>
      <w:r w:rsidR="00CA21F6" w:rsidRPr="00CA2DBA">
        <w:rPr>
          <w:rFonts w:ascii="Calibri" w:hAnsi="Calibri" w:cs="Calibri"/>
          <w:bCs/>
          <w:sz w:val="24"/>
          <w:szCs w:val="24"/>
          <w:lang w:val="vi-VN"/>
        </w:rPr>
        <w:tab/>
        <w:t xml:space="preserve"> </w:t>
      </w:r>
    </w:p>
    <w:p w14:paraId="755E67C9" w14:textId="77777777" w:rsidR="00CA21F6" w:rsidRPr="00CA2DBA" w:rsidRDefault="00CA21F6" w:rsidP="001668FF">
      <w:pPr>
        <w:pStyle w:val="BodyText"/>
        <w:spacing w:after="0" w:line="276" w:lineRule="auto"/>
        <w:jc w:val="both"/>
        <w:rPr>
          <w:rFonts w:ascii="Calibri" w:hAnsi="Calibri" w:cs="Calibri"/>
          <w:b/>
          <w:color w:val="FF0000"/>
          <w:sz w:val="24"/>
          <w:szCs w:val="24"/>
          <w:lang w:val="vi-VN"/>
        </w:rPr>
      </w:pPr>
    </w:p>
    <w:p w14:paraId="738F1F03" w14:textId="39EAB3BF" w:rsidR="48B9E832" w:rsidRPr="00CA2DBA" w:rsidRDefault="04BFF115" w:rsidP="001668FF">
      <w:pPr>
        <w:spacing w:line="276" w:lineRule="auto"/>
        <w:rPr>
          <w:rFonts w:ascii="Calibri" w:hAnsi="Calibri" w:cs="Calibri"/>
          <w:sz w:val="24"/>
          <w:szCs w:val="24"/>
          <w:lang w:val="vi-VN"/>
        </w:rPr>
      </w:pPr>
      <w:r w:rsidRPr="00CA2DBA">
        <w:rPr>
          <w:rFonts w:ascii="Calibri" w:eastAsia="Aptos" w:hAnsi="Calibri" w:cs="Calibri"/>
          <w:sz w:val="24"/>
          <w:szCs w:val="24"/>
          <w:lang w:val="vi-VN"/>
        </w:rPr>
        <w:t>Hoạt động tại Việt Nam từ năm 1989, CARE đã tích cực hợp tác với nhiều đối tác để triển khai hơn 300 dự án mang lại những tác động tích cực. Chúng tôi tin rằng, để đạt được sự phát triển bền vững thực sự, cần phải giải quyết các nguyên nhân sâu xa của nghèo đói, bất công xã hội và bất bình đẳng. Chúng tôi cam kết đồng hành cùng các đối tác trong việc hỗ trợ phụ nữ và cộng đồng của họ — bao gồm nông dân sản xuất nhỏ, công nhân, và các chủ doanh nghiệp nhỏ và siêu nhỏ — giúp họ nâng cao năng lực, sự tự tin và khả năng tham gia tích cực vào các cơ hội phát triển kinh tế, thích ứng với biến đổi khí hậu, đồng thời tăng cường khả năng phục hồi sau thiên tai. Cùng nhau, chúng tôi hướng tới xây dựng một xã hội phát triển công bằng, bình đẳng và bền vững cho mọi người.</w:t>
      </w:r>
    </w:p>
    <w:p w14:paraId="755E67CD" w14:textId="77777777" w:rsidR="00C22312" w:rsidRPr="00CA2DBA" w:rsidRDefault="00C22312" w:rsidP="001668FF">
      <w:pPr>
        <w:pStyle w:val="BodyText"/>
        <w:spacing w:after="0" w:line="276" w:lineRule="auto"/>
        <w:rPr>
          <w:rFonts w:ascii="Calibri" w:hAnsi="Calibri" w:cs="Calibri"/>
          <w:b/>
          <w:color w:val="FF0000"/>
          <w:sz w:val="24"/>
          <w:szCs w:val="24"/>
          <w:lang w:val="vi-VN"/>
        </w:rPr>
      </w:pPr>
    </w:p>
    <w:p w14:paraId="755E67CE" w14:textId="77777777" w:rsidR="00C22312" w:rsidRPr="00CA2DBA" w:rsidRDefault="00C22312" w:rsidP="001668FF">
      <w:pPr>
        <w:pStyle w:val="BodyText"/>
        <w:spacing w:after="0" w:line="276" w:lineRule="auto"/>
        <w:rPr>
          <w:rFonts w:ascii="Calibri" w:hAnsi="Calibri" w:cs="Calibri"/>
          <w:b/>
          <w:color w:val="FF0000"/>
          <w:sz w:val="24"/>
          <w:szCs w:val="24"/>
          <w:lang w:val="vi-VN"/>
        </w:rPr>
      </w:pPr>
      <w:r w:rsidRPr="00CA2DBA">
        <w:rPr>
          <w:rFonts w:ascii="Calibri" w:hAnsi="Calibri" w:cs="Calibri"/>
          <w:b/>
          <w:color w:val="FF0000"/>
          <w:sz w:val="24"/>
          <w:szCs w:val="24"/>
        </w:rPr>
        <w:t xml:space="preserve">Thông tin </w:t>
      </w:r>
      <w:proofErr w:type="spellStart"/>
      <w:r w:rsidRPr="00CA2DBA">
        <w:rPr>
          <w:rFonts w:ascii="Calibri" w:hAnsi="Calibri" w:cs="Calibri"/>
          <w:b/>
          <w:color w:val="FF0000"/>
          <w:sz w:val="24"/>
          <w:szCs w:val="24"/>
        </w:rPr>
        <w:t>về</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dự</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án</w:t>
      </w:r>
      <w:proofErr w:type="spellEnd"/>
      <w:r w:rsidRPr="00CA2DBA">
        <w:rPr>
          <w:rFonts w:ascii="Calibri" w:hAnsi="Calibri" w:cs="Calibri"/>
          <w:b/>
          <w:color w:val="FF0000"/>
          <w:sz w:val="24"/>
          <w:szCs w:val="24"/>
        </w:rPr>
        <w:t>:</w:t>
      </w:r>
    </w:p>
    <w:p w14:paraId="3BF812EA" w14:textId="59217129" w:rsidR="000E2BA6" w:rsidRPr="00CA2DBA" w:rsidRDefault="004E2B81" w:rsidP="001668FF">
      <w:pPr>
        <w:pStyle w:val="BodyText"/>
        <w:spacing w:after="0" w:line="276" w:lineRule="auto"/>
        <w:jc w:val="both"/>
        <w:rPr>
          <w:rFonts w:ascii="Calibri" w:hAnsi="Calibri" w:cs="Calibri"/>
          <w:sz w:val="24"/>
          <w:szCs w:val="24"/>
          <w:lang w:val="vi-VN"/>
        </w:rPr>
      </w:pPr>
      <w:r w:rsidRPr="00CA2DBA">
        <w:rPr>
          <w:rFonts w:ascii="Calibri" w:hAnsi="Calibri" w:cs="Calibri"/>
          <w:b/>
          <w:bCs/>
          <w:sz w:val="24"/>
          <w:szCs w:val="24"/>
          <w:lang w:val="vi-VN"/>
        </w:rPr>
        <w:t xml:space="preserve"> </w:t>
      </w:r>
      <w:r w:rsidR="00457ECB" w:rsidRPr="00CA2DBA">
        <w:rPr>
          <w:rFonts w:ascii="Calibri" w:hAnsi="Calibri" w:cs="Calibri"/>
          <w:b/>
          <w:bCs/>
          <w:sz w:val="24"/>
          <w:szCs w:val="24"/>
          <w:lang w:val="vi-VN"/>
        </w:rPr>
        <w:t xml:space="preserve">“HP – Expand Strive Women” </w:t>
      </w:r>
      <w:r w:rsidR="00457ECB" w:rsidRPr="00CA2DBA">
        <w:rPr>
          <w:rFonts w:ascii="Calibri" w:hAnsi="Calibri" w:cs="Calibri"/>
          <w:sz w:val="24"/>
          <w:szCs w:val="24"/>
          <w:lang w:val="vi-VN"/>
        </w:rPr>
        <w:t>hay “</w:t>
      </w:r>
      <w:r w:rsidR="00977FE3" w:rsidRPr="00CA2DBA">
        <w:rPr>
          <w:rFonts w:ascii="Calibri" w:hAnsi="Calibri" w:cs="Calibri"/>
          <w:b/>
          <w:bCs/>
          <w:sz w:val="24"/>
          <w:szCs w:val="24"/>
          <w:lang w:val="vi-VN"/>
        </w:rPr>
        <w:t>Sáng kiến</w:t>
      </w:r>
      <w:r w:rsidR="00457ECB" w:rsidRPr="00CA2DBA">
        <w:rPr>
          <w:rFonts w:ascii="Calibri" w:hAnsi="Calibri" w:cs="Calibri"/>
          <w:b/>
          <w:bCs/>
          <w:sz w:val="24"/>
          <w:szCs w:val="24"/>
          <w:lang w:val="vi-VN"/>
        </w:rPr>
        <w:t xml:space="preserve"> Bừng sáng – </w:t>
      </w:r>
      <w:r w:rsidR="00D20C25" w:rsidRPr="00CA2DBA">
        <w:rPr>
          <w:rFonts w:ascii="Calibri" w:hAnsi="Calibri" w:cs="Calibri"/>
          <w:b/>
          <w:bCs/>
          <w:sz w:val="24"/>
          <w:szCs w:val="24"/>
          <w:lang w:val="vi-VN"/>
        </w:rPr>
        <w:t>H</w:t>
      </w:r>
      <w:r w:rsidR="00457ECB" w:rsidRPr="00CA2DBA">
        <w:rPr>
          <w:rFonts w:ascii="Calibri" w:hAnsi="Calibri" w:cs="Calibri"/>
          <w:b/>
          <w:bCs/>
          <w:sz w:val="24"/>
          <w:szCs w:val="24"/>
          <w:lang w:val="vi-VN"/>
        </w:rPr>
        <w:t>ợp phần mở rộng</w:t>
      </w:r>
      <w:r w:rsidR="00457ECB" w:rsidRPr="00CA2DBA">
        <w:rPr>
          <w:rFonts w:ascii="Calibri" w:hAnsi="Calibri" w:cs="Calibri"/>
          <w:sz w:val="24"/>
          <w:szCs w:val="24"/>
          <w:lang w:val="vi-VN"/>
        </w:rPr>
        <w:t xml:space="preserve">” </w:t>
      </w:r>
      <w:r w:rsidR="00160726" w:rsidRPr="00CA2DBA">
        <w:rPr>
          <w:rFonts w:ascii="Calibri" w:hAnsi="Calibri" w:cs="Calibri"/>
          <w:sz w:val="24"/>
          <w:szCs w:val="24"/>
          <w:lang w:val="vi-VN"/>
        </w:rPr>
        <w:t xml:space="preserve">dự kiến kéo dài 12 tháng từ 6/2025 tới 5/2026, do CARE chủ trì với sự hỗ trợ của </w:t>
      </w:r>
      <w:r w:rsidR="006873E6" w:rsidRPr="00CA2DBA">
        <w:rPr>
          <w:rFonts w:ascii="Calibri" w:hAnsi="Calibri" w:cs="Calibri"/>
          <w:sz w:val="24"/>
          <w:szCs w:val="24"/>
          <w:lang w:val="vi-VN"/>
        </w:rPr>
        <w:t xml:space="preserve">Quỹ tạo tác động xã hội HP (HP Impact). </w:t>
      </w:r>
      <w:r w:rsidR="00977FE3" w:rsidRPr="00CA2DBA">
        <w:rPr>
          <w:rFonts w:ascii="Calibri" w:hAnsi="Calibri" w:cs="Calibri"/>
          <w:sz w:val="24"/>
          <w:szCs w:val="24"/>
          <w:lang w:val="vi-VN"/>
        </w:rPr>
        <w:t>Đồng nhất với Sáng kiến Bừng sáng/Strive Women (</w:t>
      </w:r>
      <w:r w:rsidR="00977FE3" w:rsidRPr="00CA2DBA">
        <w:rPr>
          <w:rFonts w:ascii="Calibri" w:hAnsi="Calibri" w:cs="Calibri"/>
          <w:i/>
          <w:iCs/>
          <w:sz w:val="24"/>
          <w:szCs w:val="24"/>
          <w:lang w:val="vi-VN"/>
        </w:rPr>
        <w:t>2023-2027, do Trung tâm Tăng trưởng Toàn diện Mastercard tài trợ</w:t>
      </w:r>
      <w:r w:rsidR="00977FE3" w:rsidRPr="00CA2DBA">
        <w:rPr>
          <w:rFonts w:ascii="Calibri" w:hAnsi="Calibri" w:cs="Calibri"/>
          <w:sz w:val="24"/>
          <w:szCs w:val="24"/>
          <w:lang w:val="vi-VN"/>
        </w:rPr>
        <w:t>), Hợp phần mở rộng</w:t>
      </w:r>
      <w:r w:rsidR="0075546D" w:rsidRPr="00CA2DBA">
        <w:rPr>
          <w:rFonts w:ascii="Calibri" w:hAnsi="Calibri" w:cs="Calibri"/>
          <w:sz w:val="24"/>
          <w:szCs w:val="24"/>
          <w:lang w:val="vi-VN"/>
        </w:rPr>
        <w:t xml:space="preserve"> này</w:t>
      </w:r>
      <w:r w:rsidR="00977FE3" w:rsidRPr="00CA2DBA">
        <w:rPr>
          <w:rFonts w:ascii="Calibri" w:hAnsi="Calibri" w:cs="Calibri"/>
          <w:sz w:val="24"/>
          <w:szCs w:val="24"/>
          <w:lang w:val="vi-VN"/>
        </w:rPr>
        <w:t xml:space="preserve"> hướng</w:t>
      </w:r>
      <w:r w:rsidR="00FC25F8" w:rsidRPr="00CA2DBA">
        <w:rPr>
          <w:rFonts w:ascii="Calibri" w:hAnsi="Calibri" w:cs="Calibri"/>
          <w:sz w:val="24"/>
          <w:szCs w:val="24"/>
          <w:lang w:val="vi-VN"/>
        </w:rPr>
        <w:t xml:space="preserve"> tới mục tiêu hỗ trợ các doanh nghiệp siêu nhỏ và nhỏ do phụ nữ lãnh đạo (W-MSEs) phát triển kinh doanh</w:t>
      </w:r>
      <w:r w:rsidR="0075546D" w:rsidRPr="00CA2DBA">
        <w:rPr>
          <w:rFonts w:ascii="Calibri" w:hAnsi="Calibri" w:cs="Calibri"/>
          <w:sz w:val="24"/>
          <w:szCs w:val="24"/>
          <w:lang w:val="vi-VN"/>
        </w:rPr>
        <w:t xml:space="preserve"> và</w:t>
      </w:r>
      <w:r w:rsidR="00FC25F8" w:rsidRPr="00CA2DBA">
        <w:rPr>
          <w:rFonts w:ascii="Calibri" w:hAnsi="Calibri" w:cs="Calibri"/>
          <w:sz w:val="24"/>
          <w:szCs w:val="24"/>
          <w:lang w:val="vi-VN"/>
        </w:rPr>
        <w:t xml:space="preserve"> tiếp cận dịch vụ tài chính </w:t>
      </w:r>
      <w:r w:rsidR="0075546D" w:rsidRPr="00CA2DBA">
        <w:rPr>
          <w:rFonts w:ascii="Calibri" w:hAnsi="Calibri" w:cs="Calibri"/>
          <w:b/>
          <w:bCs/>
          <w:sz w:val="24"/>
          <w:szCs w:val="24"/>
          <w:lang w:val="vi-VN"/>
        </w:rPr>
        <w:t>trên nền tảng</w:t>
      </w:r>
      <w:r w:rsidR="00FC25F8" w:rsidRPr="00CA2DBA">
        <w:rPr>
          <w:rFonts w:ascii="Calibri" w:hAnsi="Calibri" w:cs="Calibri"/>
          <w:b/>
          <w:bCs/>
          <w:sz w:val="24"/>
          <w:szCs w:val="24"/>
          <w:lang w:val="vi-VN"/>
        </w:rPr>
        <w:t xml:space="preserve"> số</w:t>
      </w:r>
      <w:r w:rsidR="00FC25F8" w:rsidRPr="00CA2DBA">
        <w:rPr>
          <w:rFonts w:ascii="Calibri" w:hAnsi="Calibri" w:cs="Calibri"/>
          <w:sz w:val="24"/>
          <w:szCs w:val="24"/>
          <w:lang w:val="vi-VN"/>
        </w:rPr>
        <w:t xml:space="preserve">, qua đó </w:t>
      </w:r>
      <w:r w:rsidR="00386D52" w:rsidRPr="00CA2DBA">
        <w:rPr>
          <w:rFonts w:ascii="Calibri" w:hAnsi="Calibri" w:cs="Calibri"/>
          <w:sz w:val="24"/>
          <w:szCs w:val="24"/>
          <w:lang w:val="vi-VN"/>
        </w:rPr>
        <w:t xml:space="preserve">bước đầu </w:t>
      </w:r>
      <w:r w:rsidR="00FC25F8" w:rsidRPr="00CA2DBA">
        <w:rPr>
          <w:rFonts w:ascii="Calibri" w:hAnsi="Calibri" w:cs="Calibri"/>
          <w:sz w:val="24"/>
          <w:szCs w:val="24"/>
          <w:lang w:val="vi-VN"/>
        </w:rPr>
        <w:t>giải quyết các khoảng cách giới trong công nghệ, tài chính và tiếp cận thị trường.</w:t>
      </w:r>
      <w:r w:rsidRPr="00CA2DBA">
        <w:rPr>
          <w:rFonts w:ascii="Calibri" w:hAnsi="Calibri" w:cs="Calibri"/>
          <w:b/>
          <w:bCs/>
          <w:sz w:val="24"/>
          <w:szCs w:val="24"/>
          <w:lang w:val="vi-VN"/>
        </w:rPr>
        <w:t xml:space="preserve"> </w:t>
      </w:r>
    </w:p>
    <w:p w14:paraId="3E8D1B18" w14:textId="77777777" w:rsidR="000E2BA6" w:rsidRPr="00CA2DBA" w:rsidRDefault="000E2BA6" w:rsidP="001668FF">
      <w:pPr>
        <w:pStyle w:val="BodyText"/>
        <w:spacing w:after="0" w:line="276" w:lineRule="auto"/>
        <w:jc w:val="both"/>
        <w:rPr>
          <w:rFonts w:ascii="Calibri" w:hAnsi="Calibri" w:cs="Calibri"/>
          <w:b/>
          <w:bCs/>
          <w:sz w:val="24"/>
          <w:szCs w:val="24"/>
          <w:lang w:val="vi-VN"/>
        </w:rPr>
      </w:pPr>
    </w:p>
    <w:p w14:paraId="1C4527AD" w14:textId="77777777" w:rsidR="00281882" w:rsidRPr="00CA2DBA" w:rsidRDefault="00FE49A9" w:rsidP="00281882">
      <w:pPr>
        <w:pStyle w:val="BodyText"/>
        <w:spacing w:after="0" w:line="276" w:lineRule="auto"/>
        <w:jc w:val="both"/>
        <w:rPr>
          <w:rFonts w:ascii="Calibri" w:hAnsi="Calibri" w:cs="Calibri"/>
          <w:sz w:val="24"/>
          <w:szCs w:val="24"/>
          <w:lang w:val="vi-VN"/>
        </w:rPr>
      </w:pPr>
      <w:r w:rsidRPr="00CA2DBA">
        <w:rPr>
          <w:rFonts w:ascii="Calibri" w:hAnsi="Calibri" w:cs="Calibri"/>
          <w:sz w:val="24"/>
          <w:szCs w:val="24"/>
          <w:lang w:val="vi-VN"/>
        </w:rPr>
        <w:t>Hợp phần mở rộng sẽ được triển khai với 3 mảng hoạt động chính, bao gồm:</w:t>
      </w:r>
    </w:p>
    <w:p w14:paraId="3BCA18BA" w14:textId="1296F4DE" w:rsidR="00281882" w:rsidRPr="00CA2DBA" w:rsidRDefault="00281882" w:rsidP="00281882">
      <w:pPr>
        <w:pStyle w:val="BodyText"/>
        <w:numPr>
          <w:ilvl w:val="0"/>
          <w:numId w:val="15"/>
        </w:numPr>
        <w:spacing w:after="0" w:line="276" w:lineRule="auto"/>
        <w:jc w:val="both"/>
        <w:rPr>
          <w:rFonts w:ascii="Calibri" w:hAnsi="Calibri" w:cs="Calibri"/>
          <w:sz w:val="24"/>
          <w:szCs w:val="24"/>
          <w:lang w:val="vi-VN"/>
        </w:rPr>
      </w:pPr>
      <w:r w:rsidRPr="00CA2DBA">
        <w:rPr>
          <w:rFonts w:ascii="Calibri" w:hAnsi="Calibri" w:cs="Calibri"/>
          <w:b/>
          <w:bCs/>
          <w:i/>
          <w:iCs/>
          <w:sz w:val="24"/>
          <w:szCs w:val="24"/>
          <w:lang w:val="vi-VN"/>
        </w:rPr>
        <w:t xml:space="preserve">Đào tạo kỹ </w:t>
      </w:r>
      <w:r w:rsidR="003534BF" w:rsidRPr="00CA2DBA">
        <w:rPr>
          <w:rFonts w:ascii="Calibri" w:hAnsi="Calibri" w:cs="Calibri"/>
          <w:b/>
          <w:bCs/>
          <w:i/>
          <w:iCs/>
          <w:sz w:val="24"/>
          <w:szCs w:val="24"/>
          <w:lang w:val="vi-VN"/>
        </w:rPr>
        <w:t xml:space="preserve">năng số </w:t>
      </w:r>
      <w:r w:rsidR="004718CB" w:rsidRPr="00CA2DBA">
        <w:rPr>
          <w:rFonts w:ascii="Calibri" w:hAnsi="Calibri" w:cs="Calibri"/>
          <w:b/>
          <w:bCs/>
          <w:i/>
          <w:iCs/>
          <w:sz w:val="24"/>
          <w:szCs w:val="24"/>
          <w:lang w:val="vi-VN"/>
        </w:rPr>
        <w:t>tích hợp AI trong quản trị kinh doanh</w:t>
      </w:r>
      <w:r w:rsidR="000A12CD" w:rsidRPr="00CA2DBA">
        <w:rPr>
          <w:rFonts w:ascii="Calibri" w:hAnsi="Calibri" w:cs="Calibri"/>
          <w:sz w:val="24"/>
          <w:szCs w:val="24"/>
          <w:lang w:val="vi-VN"/>
        </w:rPr>
        <w:t>:</w:t>
      </w:r>
      <w:r w:rsidRPr="00CA2DBA">
        <w:rPr>
          <w:rFonts w:ascii="Calibri" w:hAnsi="Calibri" w:cs="Calibri"/>
          <w:sz w:val="24"/>
          <w:szCs w:val="24"/>
          <w:lang w:val="vi-VN"/>
        </w:rPr>
        <w:t xml:space="preserve"> </w:t>
      </w:r>
      <w:r w:rsidR="000A12CD" w:rsidRPr="00CA2DBA">
        <w:rPr>
          <w:rFonts w:ascii="Calibri" w:hAnsi="Calibri" w:cs="Calibri"/>
          <w:sz w:val="24"/>
          <w:szCs w:val="24"/>
          <w:lang w:val="vi-VN"/>
        </w:rPr>
        <w:t xml:space="preserve">chủ đề bao gồm nhưng không giới hạn: </w:t>
      </w:r>
      <w:r w:rsidRPr="00CA2DBA">
        <w:rPr>
          <w:rFonts w:ascii="Calibri" w:hAnsi="Calibri" w:cs="Calibri"/>
          <w:sz w:val="24"/>
          <w:szCs w:val="24"/>
          <w:lang w:val="vi-VN"/>
        </w:rPr>
        <w:t>tăng hiệu suất quản trị kinh doanh với công cụ AI như ChatGPT, Canva, CapCut; đào tạo về kỹ năng tiếp thị số, thương mại điện tử, quản lý dòng tiền và an toàn số, điều chỉnh nội dung phù hợp bối cảnh địa phương.</w:t>
      </w:r>
    </w:p>
    <w:p w14:paraId="120EC75B" w14:textId="443C9827" w:rsidR="00281882" w:rsidRPr="00CA2DBA" w:rsidRDefault="00281882" w:rsidP="000A12CD">
      <w:pPr>
        <w:pStyle w:val="BodyText"/>
        <w:numPr>
          <w:ilvl w:val="0"/>
          <w:numId w:val="15"/>
        </w:numPr>
        <w:spacing w:line="276" w:lineRule="auto"/>
        <w:jc w:val="both"/>
        <w:rPr>
          <w:rFonts w:ascii="Calibri" w:hAnsi="Calibri" w:cs="Calibri"/>
          <w:sz w:val="24"/>
          <w:szCs w:val="24"/>
          <w:lang w:val="vi-VN"/>
        </w:rPr>
      </w:pPr>
      <w:r w:rsidRPr="00CA2DBA">
        <w:rPr>
          <w:rFonts w:ascii="Calibri" w:hAnsi="Calibri" w:cs="Calibri"/>
          <w:b/>
          <w:bCs/>
          <w:i/>
          <w:iCs/>
          <w:sz w:val="24"/>
          <w:szCs w:val="24"/>
          <w:lang w:val="vi-VN"/>
        </w:rPr>
        <w:t xml:space="preserve">Mở rộng </w:t>
      </w:r>
      <w:r w:rsidR="000A12CD" w:rsidRPr="00CA2DBA">
        <w:rPr>
          <w:rFonts w:ascii="Calibri" w:hAnsi="Calibri" w:cs="Calibri"/>
          <w:b/>
          <w:bCs/>
          <w:i/>
          <w:iCs/>
          <w:sz w:val="24"/>
          <w:szCs w:val="24"/>
          <w:lang w:val="vi-VN"/>
        </w:rPr>
        <w:t>cơ hội đào tạo</w:t>
      </w:r>
      <w:r w:rsidRPr="00CA2DBA">
        <w:rPr>
          <w:rFonts w:ascii="Calibri" w:hAnsi="Calibri" w:cs="Calibri"/>
          <w:b/>
          <w:bCs/>
          <w:i/>
          <w:iCs/>
          <w:sz w:val="24"/>
          <w:szCs w:val="24"/>
          <w:lang w:val="vi-VN"/>
        </w:rPr>
        <w:t xml:space="preserve"> qua nền tảng số</w:t>
      </w:r>
      <w:r w:rsidR="000A12CD" w:rsidRPr="00CA2DBA">
        <w:rPr>
          <w:rFonts w:ascii="Calibri" w:hAnsi="Calibri" w:cs="Calibri"/>
          <w:sz w:val="24"/>
          <w:szCs w:val="24"/>
          <w:lang w:val="vi-VN"/>
        </w:rPr>
        <w:t>: thử nghiệm nền tảng cái tiến</w:t>
      </w:r>
      <w:r w:rsidRPr="00CA2DBA">
        <w:rPr>
          <w:rFonts w:ascii="Calibri" w:hAnsi="Calibri" w:cs="Calibri"/>
          <w:sz w:val="24"/>
          <w:szCs w:val="24"/>
          <w:lang w:val="vi-VN"/>
        </w:rPr>
        <w:t>, ứng dụng AI, e-learning, mạng xã hội, hội thảo Zoom và podcast để cung cấp nội dung tương tác, hỗ trợ kết nối và xây dựng mạng lưới kinh doanh.</w:t>
      </w:r>
    </w:p>
    <w:p w14:paraId="21E4A780" w14:textId="75ED47B2" w:rsidR="00FE49A9" w:rsidRPr="00CA2DBA" w:rsidRDefault="000A12CD" w:rsidP="00281882">
      <w:pPr>
        <w:pStyle w:val="BodyText"/>
        <w:numPr>
          <w:ilvl w:val="0"/>
          <w:numId w:val="15"/>
        </w:numPr>
        <w:spacing w:after="0" w:line="276" w:lineRule="auto"/>
        <w:jc w:val="both"/>
        <w:rPr>
          <w:rFonts w:ascii="Calibri" w:hAnsi="Calibri" w:cs="Calibri"/>
          <w:sz w:val="24"/>
          <w:szCs w:val="24"/>
          <w:lang w:val="vi-VN"/>
        </w:rPr>
      </w:pPr>
      <w:r w:rsidRPr="00CA2DBA">
        <w:rPr>
          <w:rFonts w:ascii="Calibri" w:hAnsi="Calibri" w:cs="Calibri"/>
          <w:b/>
          <w:bCs/>
          <w:i/>
          <w:iCs/>
          <w:sz w:val="24"/>
          <w:szCs w:val="24"/>
          <w:lang w:val="vi-VN"/>
        </w:rPr>
        <w:t xml:space="preserve">Thúc đẩy </w:t>
      </w:r>
      <w:r w:rsidR="008F059D" w:rsidRPr="00CA2DBA">
        <w:rPr>
          <w:rFonts w:ascii="Calibri" w:hAnsi="Calibri" w:cs="Calibri"/>
          <w:b/>
          <w:bCs/>
          <w:i/>
          <w:iCs/>
          <w:sz w:val="24"/>
          <w:szCs w:val="24"/>
          <w:lang w:val="vi-VN"/>
        </w:rPr>
        <w:t>các sản phẩm tài chính số phù hợp với nữ chủ doanh nghiệp</w:t>
      </w:r>
      <w:r w:rsidR="008F059D" w:rsidRPr="00CA2DBA">
        <w:rPr>
          <w:rFonts w:ascii="Calibri" w:hAnsi="Calibri" w:cs="Calibri"/>
          <w:sz w:val="24"/>
          <w:szCs w:val="24"/>
          <w:lang w:val="vi-VN"/>
        </w:rPr>
        <w:t>:</w:t>
      </w:r>
      <w:r w:rsidR="00281882" w:rsidRPr="00CA2DBA">
        <w:rPr>
          <w:rFonts w:ascii="Calibri" w:hAnsi="Calibri" w:cs="Calibri"/>
          <w:sz w:val="24"/>
          <w:szCs w:val="24"/>
          <w:lang w:val="vi-VN"/>
        </w:rPr>
        <w:t xml:space="preserve"> </w:t>
      </w:r>
      <w:r w:rsidR="008F059D" w:rsidRPr="00CA2DBA">
        <w:rPr>
          <w:rFonts w:ascii="Calibri" w:hAnsi="Calibri" w:cs="Calibri"/>
          <w:sz w:val="24"/>
          <w:szCs w:val="24"/>
          <w:lang w:val="vi-VN"/>
        </w:rPr>
        <w:t>đào tạo kiến thức về tài chính số, làm việc với đối tác địa phương phát triển hoặc thúc đẩy sản phẩm tài chính số phù hợp…</w:t>
      </w:r>
    </w:p>
    <w:p w14:paraId="0FB3EB9D" w14:textId="77777777" w:rsidR="00E6589B" w:rsidRPr="00CA2DBA" w:rsidRDefault="00E6589B" w:rsidP="001668FF">
      <w:pPr>
        <w:pStyle w:val="BodyText"/>
        <w:spacing w:after="0" w:line="276" w:lineRule="auto"/>
        <w:rPr>
          <w:rFonts w:ascii="Calibri" w:hAnsi="Calibri" w:cs="Calibri"/>
          <w:b/>
          <w:color w:val="FF0000"/>
          <w:sz w:val="24"/>
          <w:szCs w:val="24"/>
          <w:lang w:val="vi-VN"/>
        </w:rPr>
      </w:pPr>
    </w:p>
    <w:p w14:paraId="755E67D1" w14:textId="323E00DD" w:rsidR="00CA21F6" w:rsidRPr="00CA2DBA" w:rsidRDefault="00AF0620" w:rsidP="001668FF">
      <w:pPr>
        <w:pStyle w:val="BodyText"/>
        <w:spacing w:after="0" w:line="276" w:lineRule="auto"/>
        <w:rPr>
          <w:rFonts w:ascii="Calibri" w:hAnsi="Calibri" w:cs="Calibri"/>
          <w:b/>
          <w:color w:val="FF0000"/>
          <w:sz w:val="24"/>
          <w:szCs w:val="24"/>
          <w:lang w:val="vi-VN"/>
        </w:rPr>
      </w:pPr>
      <w:r w:rsidRPr="00CA2DBA">
        <w:rPr>
          <w:rFonts w:ascii="Calibri" w:hAnsi="Calibri" w:cs="Calibri"/>
          <w:b/>
          <w:color w:val="FF0000"/>
          <w:sz w:val="24"/>
          <w:szCs w:val="24"/>
          <w:lang w:val="vi-VN"/>
        </w:rPr>
        <w:t>Lý do/cơ sở và mục đích</w:t>
      </w:r>
      <w:r w:rsidR="00740F66" w:rsidRPr="00CA2DBA">
        <w:rPr>
          <w:rFonts w:ascii="Calibri" w:hAnsi="Calibri" w:cs="Calibri"/>
          <w:b/>
          <w:color w:val="FF0000"/>
          <w:sz w:val="24"/>
          <w:szCs w:val="24"/>
          <w:lang w:val="vi-VN"/>
        </w:rPr>
        <w:t>:</w:t>
      </w:r>
    </w:p>
    <w:p w14:paraId="3E004052" w14:textId="77777777" w:rsidR="00191AB6" w:rsidRPr="00CA2DBA" w:rsidRDefault="00194BD0" w:rsidP="001668FF">
      <w:pPr>
        <w:spacing w:line="276" w:lineRule="auto"/>
        <w:rPr>
          <w:rFonts w:ascii="Calibri" w:hAnsi="Calibri" w:cs="Calibri"/>
          <w:sz w:val="24"/>
          <w:szCs w:val="24"/>
          <w:lang w:val="vi-VN"/>
        </w:rPr>
      </w:pPr>
      <w:r w:rsidRPr="00CA2DBA">
        <w:rPr>
          <w:rFonts w:ascii="Calibri" w:hAnsi="Calibri" w:cs="Calibri"/>
          <w:sz w:val="24"/>
          <w:szCs w:val="24"/>
          <w:lang w:val="vi-VN"/>
        </w:rPr>
        <w:t>Dựa trên</w:t>
      </w:r>
      <w:r w:rsidR="00EC1F1B" w:rsidRPr="00CA2DBA">
        <w:rPr>
          <w:rFonts w:ascii="Calibri" w:hAnsi="Calibri" w:cs="Calibri"/>
          <w:sz w:val="24"/>
          <w:szCs w:val="24"/>
          <w:lang w:val="vi-VN"/>
        </w:rPr>
        <w:t xml:space="preserve"> kết quả của Khảo sát đầu kỳ</w:t>
      </w:r>
      <w:r w:rsidRPr="00CA2DBA">
        <w:rPr>
          <w:rFonts w:ascii="Calibri" w:hAnsi="Calibri" w:cs="Calibri"/>
          <w:sz w:val="24"/>
          <w:szCs w:val="24"/>
          <w:lang w:val="vi-VN"/>
        </w:rPr>
        <w:t xml:space="preserve"> của Bừng sáng/Strive Women</w:t>
      </w:r>
      <w:r w:rsidR="00EC1F1B" w:rsidRPr="00CA2DBA">
        <w:rPr>
          <w:rFonts w:ascii="Calibri" w:hAnsi="Calibri" w:cs="Calibri"/>
          <w:sz w:val="24"/>
          <w:szCs w:val="24"/>
          <w:lang w:val="vi-VN"/>
        </w:rPr>
        <w:t xml:space="preserve">, </w:t>
      </w:r>
      <w:r w:rsidR="00B3078C" w:rsidRPr="00CA2DBA">
        <w:rPr>
          <w:rFonts w:ascii="Calibri" w:hAnsi="Calibri" w:cs="Calibri"/>
          <w:sz w:val="24"/>
          <w:szCs w:val="24"/>
          <w:lang w:val="vi-VN"/>
        </w:rPr>
        <w:t xml:space="preserve">một trong những yếu tố đánh giá </w:t>
      </w:r>
      <w:r w:rsidR="00EC1F1B" w:rsidRPr="00CA2DBA">
        <w:rPr>
          <w:rFonts w:ascii="Calibri" w:hAnsi="Calibri" w:cs="Calibri"/>
          <w:sz w:val="24"/>
          <w:szCs w:val="24"/>
          <w:lang w:val="vi-VN"/>
        </w:rPr>
        <w:t>sức khỏe tài chính doanh nghiệp là</w:t>
      </w:r>
      <w:r w:rsidR="00B3078C" w:rsidRPr="00CA2DBA">
        <w:rPr>
          <w:rFonts w:ascii="Calibri" w:hAnsi="Calibri" w:cs="Calibri"/>
          <w:sz w:val="24"/>
          <w:szCs w:val="24"/>
          <w:lang w:val="vi-VN"/>
        </w:rPr>
        <w:t xml:space="preserve"> khả năng dự phòng trước rủi ro</w:t>
      </w:r>
      <w:r w:rsidR="00BF1478" w:rsidRPr="00CA2DBA">
        <w:rPr>
          <w:rFonts w:ascii="Calibri" w:hAnsi="Calibri" w:cs="Calibri"/>
          <w:sz w:val="24"/>
          <w:szCs w:val="24"/>
          <w:lang w:val="vi-VN"/>
        </w:rPr>
        <w:t xml:space="preserve">, và </w:t>
      </w:r>
      <w:r w:rsidR="00063BE9" w:rsidRPr="00CA2DBA">
        <w:rPr>
          <w:rFonts w:ascii="Calibri" w:hAnsi="Calibri" w:cs="Calibri"/>
          <w:sz w:val="24"/>
          <w:szCs w:val="24"/>
          <w:lang w:val="vi-VN"/>
        </w:rPr>
        <w:t xml:space="preserve">một </w:t>
      </w:r>
      <w:r w:rsidR="00BF1478" w:rsidRPr="00CA2DBA">
        <w:rPr>
          <w:rFonts w:ascii="Calibri" w:hAnsi="Calibri" w:cs="Calibri"/>
          <w:sz w:val="24"/>
          <w:szCs w:val="24"/>
          <w:lang w:val="vi-VN"/>
        </w:rPr>
        <w:t xml:space="preserve">trong các phương án </w:t>
      </w:r>
      <w:r w:rsidR="00BF1478" w:rsidRPr="00CA2DBA">
        <w:rPr>
          <w:rFonts w:ascii="Calibri" w:hAnsi="Calibri" w:cs="Calibri"/>
          <w:sz w:val="24"/>
          <w:szCs w:val="24"/>
          <w:lang w:val="vi-VN"/>
        </w:rPr>
        <w:lastRenderedPageBreak/>
        <w:t xml:space="preserve">giúp tăng khả năng đối phó với rủi ro chính là </w:t>
      </w:r>
      <w:r w:rsidR="00BF1478" w:rsidRPr="00CA2DBA">
        <w:rPr>
          <w:rFonts w:ascii="Calibri" w:hAnsi="Calibri" w:cs="Calibri"/>
          <w:b/>
          <w:bCs/>
          <w:sz w:val="24"/>
          <w:szCs w:val="24"/>
          <w:lang w:val="vi-VN"/>
        </w:rPr>
        <w:t>vốn tiết kiệm.</w:t>
      </w:r>
      <w:r w:rsidR="00BF1478" w:rsidRPr="00CA2DBA">
        <w:rPr>
          <w:rFonts w:ascii="Calibri" w:hAnsi="Calibri" w:cs="Calibri"/>
          <w:sz w:val="24"/>
          <w:szCs w:val="24"/>
          <w:lang w:val="vi-VN"/>
        </w:rPr>
        <w:t xml:space="preserve"> </w:t>
      </w:r>
    </w:p>
    <w:p w14:paraId="4A587B44" w14:textId="77777777" w:rsidR="00191AB6" w:rsidRPr="00CA2DBA" w:rsidRDefault="00191AB6" w:rsidP="001668FF">
      <w:pPr>
        <w:spacing w:line="276" w:lineRule="auto"/>
        <w:rPr>
          <w:rFonts w:ascii="Calibri" w:hAnsi="Calibri" w:cs="Calibri"/>
          <w:sz w:val="24"/>
          <w:szCs w:val="24"/>
          <w:lang w:val="vi-VN"/>
        </w:rPr>
      </w:pPr>
    </w:p>
    <w:p w14:paraId="7568C661" w14:textId="554386B0" w:rsidR="00EC1F1B" w:rsidRPr="00CA2DBA" w:rsidRDefault="00CA1B4C" w:rsidP="001668FF">
      <w:pPr>
        <w:spacing w:line="276" w:lineRule="auto"/>
        <w:rPr>
          <w:rFonts w:ascii="Calibri" w:hAnsi="Calibri" w:cs="Calibri"/>
          <w:sz w:val="24"/>
          <w:szCs w:val="24"/>
          <w:lang w:val="vi-VN"/>
        </w:rPr>
      </w:pPr>
      <w:r w:rsidRPr="00CA2DBA">
        <w:rPr>
          <w:rFonts w:ascii="Calibri" w:hAnsi="Calibri" w:cs="Calibri"/>
          <w:sz w:val="24"/>
          <w:szCs w:val="24"/>
          <w:lang w:val="vi-VN"/>
        </w:rPr>
        <w:t>Trong “</w:t>
      </w:r>
      <w:r w:rsidR="00191AB6" w:rsidRPr="00CA2DBA">
        <w:rPr>
          <w:rFonts w:ascii="Calibri" w:hAnsi="Calibri" w:cs="Calibri"/>
          <w:sz w:val="24"/>
          <w:szCs w:val="24"/>
          <w:lang w:val="vi-VN"/>
        </w:rPr>
        <w:t>HP-Hợp phần mở rộng</w:t>
      </w:r>
      <w:r w:rsidRPr="00CA2DBA">
        <w:rPr>
          <w:rFonts w:ascii="Calibri" w:hAnsi="Calibri" w:cs="Calibri"/>
          <w:sz w:val="24"/>
          <w:szCs w:val="24"/>
          <w:lang w:val="vi-VN"/>
        </w:rPr>
        <w:t>”</w:t>
      </w:r>
      <w:r w:rsidR="00191AB6" w:rsidRPr="00CA2DBA">
        <w:rPr>
          <w:rFonts w:ascii="Calibri" w:hAnsi="Calibri" w:cs="Calibri"/>
          <w:sz w:val="24"/>
          <w:szCs w:val="24"/>
          <w:lang w:val="vi-VN"/>
        </w:rPr>
        <w:t xml:space="preserve">, CARE và đối tác </w:t>
      </w:r>
      <w:r w:rsidR="00BF1478" w:rsidRPr="00CA2DBA">
        <w:rPr>
          <w:rFonts w:ascii="Calibri" w:hAnsi="Calibri" w:cs="Calibri"/>
          <w:sz w:val="24"/>
          <w:szCs w:val="24"/>
          <w:lang w:val="vi-VN"/>
        </w:rPr>
        <w:t>tài chính địa phương, cụ thể là Tổ chức Tài chính Vi mô Thanh</w:t>
      </w:r>
      <w:r w:rsidR="002C6395" w:rsidRPr="00CA2DBA">
        <w:rPr>
          <w:rFonts w:ascii="Calibri" w:hAnsi="Calibri" w:cs="Calibri"/>
          <w:sz w:val="24"/>
          <w:szCs w:val="24"/>
          <w:lang w:val="vi-VN"/>
        </w:rPr>
        <w:t xml:space="preserve"> </w:t>
      </w:r>
      <w:r w:rsidR="00BF1478" w:rsidRPr="00CA2DBA">
        <w:rPr>
          <w:rFonts w:ascii="Calibri" w:hAnsi="Calibri" w:cs="Calibri"/>
          <w:sz w:val="24"/>
          <w:szCs w:val="24"/>
          <w:lang w:val="vi-VN"/>
        </w:rPr>
        <w:t>Hóa</w:t>
      </w:r>
      <w:r w:rsidR="002C6395" w:rsidRPr="00CA2DBA">
        <w:rPr>
          <w:rFonts w:ascii="Calibri" w:hAnsi="Calibri" w:cs="Calibri"/>
          <w:sz w:val="24"/>
          <w:szCs w:val="24"/>
          <w:lang w:val="vi-VN"/>
        </w:rPr>
        <w:t xml:space="preserve"> (THMFI)</w:t>
      </w:r>
      <w:r w:rsidR="002A038F" w:rsidRPr="00CA2DBA">
        <w:rPr>
          <w:rFonts w:ascii="Calibri" w:hAnsi="Calibri" w:cs="Calibri"/>
          <w:sz w:val="24"/>
          <w:szCs w:val="24"/>
          <w:lang w:val="vi-VN"/>
        </w:rPr>
        <w:t xml:space="preserve">, </w:t>
      </w:r>
      <w:r w:rsidR="00F85892" w:rsidRPr="00CA2DBA">
        <w:rPr>
          <w:rFonts w:ascii="Calibri" w:hAnsi="Calibri" w:cs="Calibri"/>
          <w:sz w:val="24"/>
          <w:szCs w:val="24"/>
          <w:lang w:val="vi-VN"/>
        </w:rPr>
        <w:t xml:space="preserve">mong </w:t>
      </w:r>
      <w:r w:rsidR="002A038F" w:rsidRPr="00CA2DBA">
        <w:rPr>
          <w:rFonts w:ascii="Calibri" w:hAnsi="Calibri" w:cs="Calibri"/>
          <w:sz w:val="24"/>
          <w:szCs w:val="24"/>
          <w:lang w:val="vi-VN"/>
        </w:rPr>
        <w:t>muốn thúc đẩy</w:t>
      </w:r>
      <w:r w:rsidRPr="00CA2DBA">
        <w:rPr>
          <w:rFonts w:ascii="Calibri" w:hAnsi="Calibri" w:cs="Calibri"/>
          <w:sz w:val="24"/>
          <w:szCs w:val="24"/>
          <w:lang w:val="vi-VN"/>
        </w:rPr>
        <w:t xml:space="preserve"> số hóa sản phẩm tiết kiệm cho khách hàng nữ</w:t>
      </w:r>
      <w:r w:rsidR="002A038F" w:rsidRPr="00CA2DBA">
        <w:rPr>
          <w:rFonts w:ascii="Calibri" w:hAnsi="Calibri" w:cs="Calibri"/>
          <w:sz w:val="24"/>
          <w:szCs w:val="24"/>
          <w:lang w:val="vi-VN"/>
        </w:rPr>
        <w:t xml:space="preserve">, nhằm </w:t>
      </w:r>
      <w:r w:rsidR="002A038F" w:rsidRPr="00CA2DBA">
        <w:rPr>
          <w:rFonts w:ascii="Calibri" w:hAnsi="Calibri" w:cs="Calibri"/>
          <w:b/>
          <w:bCs/>
          <w:sz w:val="24"/>
          <w:szCs w:val="24"/>
          <w:lang w:val="vi-VN"/>
        </w:rPr>
        <w:t>tháo gỡ các rào cản trong thực hành gửi tiết kiệm hiện tại</w:t>
      </w:r>
      <w:r w:rsidR="00DC7B9C" w:rsidRPr="00CA2DBA">
        <w:rPr>
          <w:rFonts w:ascii="Calibri" w:hAnsi="Calibri" w:cs="Calibri"/>
          <w:b/>
          <w:bCs/>
          <w:sz w:val="24"/>
          <w:szCs w:val="24"/>
          <w:lang w:val="vi-VN"/>
        </w:rPr>
        <w:t>, nâng cao năng lực kinh doanh số</w:t>
      </w:r>
      <w:r w:rsidRPr="00CA2DBA">
        <w:rPr>
          <w:rFonts w:ascii="Calibri" w:hAnsi="Calibri" w:cs="Calibri"/>
          <w:b/>
          <w:bCs/>
          <w:sz w:val="24"/>
          <w:szCs w:val="24"/>
          <w:lang w:val="vi-VN"/>
        </w:rPr>
        <w:t>,</w:t>
      </w:r>
      <w:r w:rsidR="002A038F" w:rsidRPr="00CA2DBA">
        <w:rPr>
          <w:rFonts w:ascii="Calibri" w:hAnsi="Calibri" w:cs="Calibri"/>
          <w:sz w:val="24"/>
          <w:szCs w:val="24"/>
          <w:lang w:val="vi-VN"/>
        </w:rPr>
        <w:t xml:space="preserve"> </w:t>
      </w:r>
      <w:r w:rsidR="002C6395" w:rsidRPr="00CA2DBA">
        <w:rPr>
          <w:rFonts w:ascii="Calibri" w:hAnsi="Calibri" w:cs="Calibri"/>
          <w:sz w:val="24"/>
          <w:szCs w:val="24"/>
          <w:lang w:val="vi-VN"/>
        </w:rPr>
        <w:t>và</w:t>
      </w:r>
      <w:r w:rsidR="004D76C1" w:rsidRPr="00CA2DBA">
        <w:rPr>
          <w:rFonts w:ascii="Calibri" w:hAnsi="Calibri" w:cs="Calibri"/>
          <w:sz w:val="24"/>
          <w:szCs w:val="24"/>
          <w:lang w:val="vi-VN"/>
        </w:rPr>
        <w:t xml:space="preserve"> từ đó</w:t>
      </w:r>
      <w:r w:rsidR="005B1783" w:rsidRPr="00CA2DBA">
        <w:rPr>
          <w:rFonts w:ascii="Calibri" w:hAnsi="Calibri" w:cs="Calibri"/>
          <w:sz w:val="24"/>
          <w:szCs w:val="24"/>
          <w:lang w:val="vi-VN"/>
        </w:rPr>
        <w:t xml:space="preserve"> </w:t>
      </w:r>
      <w:r w:rsidRPr="00CA2DBA">
        <w:rPr>
          <w:rFonts w:ascii="Calibri" w:hAnsi="Calibri" w:cs="Calibri"/>
          <w:b/>
          <w:bCs/>
          <w:sz w:val="24"/>
          <w:szCs w:val="24"/>
          <w:lang w:val="vi-VN"/>
        </w:rPr>
        <w:t>cải thiện</w:t>
      </w:r>
      <w:r w:rsidR="002C6395" w:rsidRPr="00CA2DBA">
        <w:rPr>
          <w:rFonts w:ascii="Calibri" w:hAnsi="Calibri" w:cs="Calibri"/>
          <w:b/>
          <w:bCs/>
          <w:sz w:val="24"/>
          <w:szCs w:val="24"/>
          <w:lang w:val="vi-VN"/>
        </w:rPr>
        <w:t xml:space="preserve"> độ tự vũng tài chính của khách hàng</w:t>
      </w:r>
      <w:r w:rsidRPr="00CA2DBA">
        <w:rPr>
          <w:rFonts w:ascii="Calibri" w:hAnsi="Calibri" w:cs="Calibri"/>
          <w:sz w:val="24"/>
          <w:szCs w:val="24"/>
          <w:lang w:val="vi-VN"/>
        </w:rPr>
        <w:t xml:space="preserve"> nói chung và khách hàng là nữ chủ doanh nghiệp nói riêng. </w:t>
      </w:r>
    </w:p>
    <w:p w14:paraId="4D67817D" w14:textId="77777777" w:rsidR="00EC1F1B" w:rsidRPr="00CA2DBA" w:rsidRDefault="00EC1F1B" w:rsidP="001668FF">
      <w:pPr>
        <w:spacing w:line="276" w:lineRule="auto"/>
        <w:rPr>
          <w:rFonts w:ascii="Calibri" w:hAnsi="Calibri" w:cs="Calibri"/>
          <w:sz w:val="24"/>
          <w:szCs w:val="24"/>
          <w:lang w:val="vi-VN"/>
        </w:rPr>
      </w:pPr>
    </w:p>
    <w:p w14:paraId="5DF95368" w14:textId="4DB7E512" w:rsidR="00B31315" w:rsidRPr="00CA2DBA" w:rsidRDefault="00090E51" w:rsidP="001668FF">
      <w:pPr>
        <w:spacing w:line="276" w:lineRule="auto"/>
        <w:rPr>
          <w:rFonts w:ascii="Calibri" w:hAnsi="Calibri" w:cs="Calibri"/>
          <w:sz w:val="24"/>
          <w:szCs w:val="24"/>
          <w:lang w:val="vi-VN"/>
        </w:rPr>
      </w:pPr>
      <w:r w:rsidRPr="00CA2DBA">
        <w:rPr>
          <w:rFonts w:ascii="Calibri" w:hAnsi="Calibri" w:cs="Calibri"/>
          <w:sz w:val="24"/>
          <w:szCs w:val="24"/>
          <w:lang w:val="vi-VN"/>
        </w:rPr>
        <w:t xml:space="preserve">Số hóa quy trình sẽ giúp tháo gỡ các rào cản của </w:t>
      </w:r>
      <w:r w:rsidR="002C6395" w:rsidRPr="00CA2DBA">
        <w:rPr>
          <w:rFonts w:ascii="Calibri" w:hAnsi="Calibri" w:cs="Calibri"/>
          <w:sz w:val="24"/>
          <w:szCs w:val="24"/>
          <w:lang w:val="vi-VN"/>
        </w:rPr>
        <w:t xml:space="preserve">quy trình cung cấp sản phẩm tiết kiệm </w:t>
      </w:r>
      <w:r w:rsidRPr="00CA2DBA">
        <w:rPr>
          <w:rFonts w:ascii="Calibri" w:hAnsi="Calibri" w:cs="Calibri"/>
          <w:sz w:val="24"/>
          <w:szCs w:val="24"/>
          <w:lang w:val="vi-VN"/>
        </w:rPr>
        <w:t>hiện tại</w:t>
      </w:r>
      <w:r w:rsidR="00E911D7" w:rsidRPr="00CA2DBA">
        <w:rPr>
          <w:rFonts w:ascii="Calibri" w:hAnsi="Calibri" w:cs="Calibri"/>
          <w:sz w:val="24"/>
          <w:szCs w:val="24"/>
          <w:lang w:val="vi-VN"/>
        </w:rPr>
        <w:t>, cụ thể với nhóm doanh nghiệp nữ chủ</w:t>
      </w:r>
      <w:r w:rsidRPr="00CA2DBA">
        <w:rPr>
          <w:rFonts w:ascii="Calibri" w:hAnsi="Calibri" w:cs="Calibri"/>
          <w:sz w:val="24"/>
          <w:szCs w:val="24"/>
          <w:lang w:val="vi-VN"/>
        </w:rPr>
        <w:t>:</w:t>
      </w:r>
    </w:p>
    <w:p w14:paraId="09B8D96F" w14:textId="3B693916" w:rsidR="00090E51" w:rsidRPr="00CA2DBA" w:rsidRDefault="00C257E0" w:rsidP="001668FF">
      <w:pPr>
        <w:pStyle w:val="ListParagraph"/>
        <w:numPr>
          <w:ilvl w:val="0"/>
          <w:numId w:val="10"/>
        </w:numPr>
        <w:spacing w:line="276" w:lineRule="auto"/>
        <w:contextualSpacing w:val="0"/>
        <w:rPr>
          <w:rFonts w:ascii="Calibri" w:hAnsi="Calibri" w:cs="Calibri"/>
          <w:sz w:val="24"/>
          <w:szCs w:val="24"/>
          <w:lang w:val="vi-VN"/>
        </w:rPr>
      </w:pPr>
      <w:r w:rsidRPr="00CA2DBA">
        <w:rPr>
          <w:rFonts w:ascii="Calibri" w:hAnsi="Calibri" w:cs="Calibri"/>
          <w:b/>
          <w:bCs/>
          <w:sz w:val="24"/>
          <w:szCs w:val="24"/>
          <w:lang w:val="vi-VN"/>
        </w:rPr>
        <w:t>Tiết kiệm thời gian di chuyển</w:t>
      </w:r>
      <w:r w:rsidR="008A02C9" w:rsidRPr="00CA2DBA">
        <w:rPr>
          <w:rFonts w:ascii="Calibri" w:hAnsi="Calibri" w:cs="Calibri"/>
          <w:sz w:val="24"/>
          <w:szCs w:val="24"/>
          <w:lang w:val="vi-VN"/>
        </w:rPr>
        <w:t xml:space="preserve">: khách hàng có thể gửi tiết kiệm tại nhà, không cần phải đến trụ sở chi nhánh </w:t>
      </w:r>
      <w:r w:rsidR="003F65C0" w:rsidRPr="00CA2DBA">
        <w:rPr>
          <w:rFonts w:ascii="Calibri" w:hAnsi="Calibri" w:cs="Calibri"/>
          <w:sz w:val="24"/>
          <w:szCs w:val="24"/>
          <w:lang w:val="vi-VN"/>
        </w:rPr>
        <w:t>hay phòng giao dịch</w:t>
      </w:r>
      <w:r w:rsidR="00135FA7" w:rsidRPr="00CA2DBA">
        <w:rPr>
          <w:rFonts w:ascii="Calibri" w:hAnsi="Calibri" w:cs="Calibri"/>
          <w:sz w:val="24"/>
          <w:szCs w:val="24"/>
          <w:lang w:val="vi-VN"/>
        </w:rPr>
        <w:t xml:space="preserve"> như trước đây</w:t>
      </w:r>
      <w:r w:rsidR="00FB3495" w:rsidRPr="00CA2DBA">
        <w:rPr>
          <w:rFonts w:ascii="Calibri" w:hAnsi="Calibri" w:cs="Calibri"/>
          <w:sz w:val="24"/>
          <w:szCs w:val="24"/>
          <w:lang w:val="vi-VN"/>
        </w:rPr>
        <w:t xml:space="preserve">. </w:t>
      </w:r>
    </w:p>
    <w:p w14:paraId="2C6B44F7" w14:textId="624F8D81" w:rsidR="00C257E0" w:rsidRPr="00CA2DBA" w:rsidRDefault="00C257E0" w:rsidP="001668FF">
      <w:pPr>
        <w:pStyle w:val="ListParagraph"/>
        <w:numPr>
          <w:ilvl w:val="0"/>
          <w:numId w:val="10"/>
        </w:numPr>
        <w:spacing w:line="276" w:lineRule="auto"/>
        <w:contextualSpacing w:val="0"/>
        <w:rPr>
          <w:rFonts w:ascii="Calibri" w:hAnsi="Calibri" w:cs="Calibri"/>
          <w:sz w:val="24"/>
          <w:szCs w:val="24"/>
          <w:lang w:val="vi-VN"/>
        </w:rPr>
      </w:pPr>
      <w:r w:rsidRPr="00CA2DBA">
        <w:rPr>
          <w:rFonts w:ascii="Calibri" w:hAnsi="Calibri" w:cs="Calibri"/>
          <w:b/>
          <w:bCs/>
          <w:sz w:val="24"/>
          <w:szCs w:val="24"/>
          <w:lang w:val="vi-VN"/>
        </w:rPr>
        <w:t>Tăng tính thuận tiện</w:t>
      </w:r>
      <w:r w:rsidRPr="00CA2DBA">
        <w:rPr>
          <w:rFonts w:ascii="Calibri" w:hAnsi="Calibri" w:cs="Calibri"/>
          <w:sz w:val="24"/>
          <w:szCs w:val="24"/>
          <w:lang w:val="vi-VN"/>
        </w:rPr>
        <w:t>,</w:t>
      </w:r>
      <w:r w:rsidR="001265D8" w:rsidRPr="00CA2DBA">
        <w:rPr>
          <w:rFonts w:ascii="Calibri" w:hAnsi="Calibri" w:cs="Calibri"/>
          <w:sz w:val="24"/>
          <w:szCs w:val="24"/>
          <w:lang w:val="vi-VN"/>
        </w:rPr>
        <w:t xml:space="preserve"> số tiền gửi được linh hoạt: khách hàng sẽ gửi tiết kiệm thường xuyên hơn và từ đó </w:t>
      </w:r>
      <w:r w:rsidR="003F65C0" w:rsidRPr="00CA2DBA">
        <w:rPr>
          <w:rFonts w:ascii="Calibri" w:hAnsi="Calibri" w:cs="Calibri"/>
          <w:sz w:val="24"/>
          <w:szCs w:val="24"/>
          <w:lang w:val="vi-VN"/>
        </w:rPr>
        <w:t xml:space="preserve">nâng cao năng lực tài chính dự phòng </w:t>
      </w:r>
    </w:p>
    <w:p w14:paraId="08C1D6AF" w14:textId="67BD3495" w:rsidR="008A02C9" w:rsidRPr="00CA2DBA" w:rsidRDefault="008A02C9" w:rsidP="001668FF">
      <w:pPr>
        <w:pStyle w:val="ListParagraph"/>
        <w:numPr>
          <w:ilvl w:val="0"/>
          <w:numId w:val="10"/>
        </w:numPr>
        <w:spacing w:line="276" w:lineRule="auto"/>
        <w:contextualSpacing w:val="0"/>
        <w:rPr>
          <w:rFonts w:ascii="Calibri" w:hAnsi="Calibri" w:cs="Calibri"/>
          <w:sz w:val="24"/>
          <w:szCs w:val="24"/>
          <w:lang w:val="vi-VN"/>
        </w:rPr>
      </w:pPr>
      <w:r w:rsidRPr="00CA2DBA">
        <w:rPr>
          <w:rFonts w:ascii="Calibri" w:hAnsi="Calibri" w:cs="Calibri"/>
          <w:b/>
          <w:bCs/>
          <w:sz w:val="24"/>
          <w:szCs w:val="24"/>
          <w:lang w:val="vi-VN"/>
        </w:rPr>
        <w:t>Tăng minh bạch,</w:t>
      </w:r>
      <w:r w:rsidRPr="00CA2DBA">
        <w:rPr>
          <w:rFonts w:ascii="Calibri" w:hAnsi="Calibri" w:cs="Calibri"/>
          <w:sz w:val="24"/>
          <w:szCs w:val="24"/>
          <w:lang w:val="vi-VN"/>
        </w:rPr>
        <w:t xml:space="preserve"> giảm rủi ro gian lận của cán bộ tín dụng: số tiền tiết kiệm được ghi nhận vào hệ thống ngay lập tức, Khách hàng được nhận chứng nhận gửi tiền ngay tại thời điểm gửi</w:t>
      </w:r>
    </w:p>
    <w:p w14:paraId="4EEEA0CB" w14:textId="5B8BD625" w:rsidR="00042DD3" w:rsidRPr="00CA2DBA" w:rsidRDefault="009A25CB" w:rsidP="001668FF">
      <w:pPr>
        <w:pStyle w:val="ListParagraph"/>
        <w:numPr>
          <w:ilvl w:val="0"/>
          <w:numId w:val="10"/>
        </w:numPr>
        <w:spacing w:line="276" w:lineRule="auto"/>
        <w:contextualSpacing w:val="0"/>
        <w:rPr>
          <w:rFonts w:ascii="Calibri" w:hAnsi="Calibri" w:cs="Calibri"/>
          <w:sz w:val="24"/>
          <w:szCs w:val="24"/>
          <w:lang w:val="vi-VN"/>
        </w:rPr>
      </w:pPr>
      <w:r w:rsidRPr="00CA2DBA">
        <w:rPr>
          <w:rFonts w:ascii="Calibri" w:hAnsi="Calibri" w:cs="Calibri"/>
          <w:b/>
          <w:bCs/>
          <w:sz w:val="24"/>
          <w:szCs w:val="24"/>
          <w:lang w:val="vi-VN"/>
        </w:rPr>
        <w:t>Khách hàng có t</w:t>
      </w:r>
      <w:r w:rsidR="00042DD3" w:rsidRPr="00CA2DBA">
        <w:rPr>
          <w:rFonts w:ascii="Calibri" w:hAnsi="Calibri" w:cs="Calibri"/>
          <w:b/>
          <w:bCs/>
          <w:sz w:val="24"/>
          <w:szCs w:val="24"/>
          <w:lang w:val="vi-VN"/>
        </w:rPr>
        <w:t>iết kiệm tự nguyện được THMFI xét duyệt như tài sản đảm bảo</w:t>
      </w:r>
      <w:r w:rsidR="001F73E3" w:rsidRPr="00CA2DBA">
        <w:rPr>
          <w:rFonts w:ascii="Calibri" w:hAnsi="Calibri" w:cs="Calibri"/>
          <w:sz w:val="24"/>
          <w:szCs w:val="24"/>
          <w:lang w:val="vi-VN"/>
        </w:rPr>
        <w:t>. H</w:t>
      </w:r>
      <w:r w:rsidR="001A00C3" w:rsidRPr="00CA2DBA">
        <w:rPr>
          <w:rFonts w:ascii="Calibri" w:hAnsi="Calibri" w:cs="Calibri"/>
          <w:sz w:val="24"/>
          <w:szCs w:val="24"/>
          <w:lang w:val="vi-VN"/>
        </w:rPr>
        <w:t>iện tại, các khoản tiết kiệm đi theo khoản vay được coi là tiết kiệm bắt buộc</w:t>
      </w:r>
      <w:r w:rsidR="001F73E3" w:rsidRPr="00CA2DBA">
        <w:rPr>
          <w:rFonts w:ascii="Calibri" w:hAnsi="Calibri" w:cs="Calibri"/>
          <w:sz w:val="24"/>
          <w:szCs w:val="24"/>
          <w:lang w:val="vi-VN"/>
        </w:rPr>
        <w:t xml:space="preserve"> với số dư tiền gửi thường thấp, giá trị đảm bảo không cao, rủi ro lớn nên tổng dư nợ cho vay thấp.</w:t>
      </w:r>
    </w:p>
    <w:p w14:paraId="04D038F7" w14:textId="77777777" w:rsidR="0032400B" w:rsidRPr="00CA2DBA" w:rsidRDefault="0032400B" w:rsidP="001668FF">
      <w:pPr>
        <w:spacing w:line="276" w:lineRule="auto"/>
        <w:rPr>
          <w:rFonts w:ascii="Calibri" w:hAnsi="Calibri" w:cs="Calibri"/>
          <w:color w:val="FF0000"/>
          <w:sz w:val="24"/>
          <w:szCs w:val="24"/>
          <w:lang w:val="vi-VN"/>
        </w:rPr>
      </w:pPr>
    </w:p>
    <w:p w14:paraId="755E67D6" w14:textId="4DAC01F2" w:rsidR="00CA21F6" w:rsidRPr="00CA2DBA" w:rsidRDefault="00AF0620" w:rsidP="001668FF">
      <w:pPr>
        <w:spacing w:line="276" w:lineRule="auto"/>
        <w:jc w:val="both"/>
        <w:rPr>
          <w:rFonts w:ascii="Calibri" w:hAnsi="Calibri" w:cs="Calibri"/>
          <w:color w:val="FF0000"/>
          <w:sz w:val="24"/>
          <w:szCs w:val="24"/>
          <w:lang w:val="vi-VN"/>
        </w:rPr>
      </w:pPr>
      <w:r w:rsidRPr="00CA2DBA">
        <w:rPr>
          <w:rFonts w:ascii="Calibri" w:hAnsi="Calibri" w:cs="Calibri"/>
          <w:b/>
          <w:color w:val="FF0000"/>
          <w:sz w:val="24"/>
          <w:szCs w:val="24"/>
          <w:lang w:val="vi-VN"/>
        </w:rPr>
        <w:t>Mục tiêu chính</w:t>
      </w:r>
      <w:r w:rsidR="00CA21F6" w:rsidRPr="00CA2DBA">
        <w:rPr>
          <w:rFonts w:ascii="Calibri" w:hAnsi="Calibri" w:cs="Calibri"/>
          <w:b/>
          <w:color w:val="FF0000"/>
          <w:sz w:val="24"/>
          <w:szCs w:val="24"/>
          <w:lang w:val="vi-VN"/>
        </w:rPr>
        <w:t xml:space="preserve">:  </w:t>
      </w:r>
    </w:p>
    <w:p w14:paraId="6104B3A4" w14:textId="1F0E501B" w:rsidR="00CD044E" w:rsidRPr="00CA2DBA" w:rsidRDefault="00CD044E" w:rsidP="00CD044E">
      <w:pPr>
        <w:pStyle w:val="BodyText"/>
        <w:spacing w:after="0" w:line="276" w:lineRule="auto"/>
        <w:rPr>
          <w:rFonts w:ascii="Calibri" w:hAnsi="Calibri" w:cs="Calibri"/>
          <w:sz w:val="24"/>
          <w:szCs w:val="24"/>
          <w:lang w:val="vi-VN"/>
        </w:rPr>
      </w:pPr>
      <w:r w:rsidRPr="00CA2DBA">
        <w:rPr>
          <w:rFonts w:ascii="Calibri" w:hAnsi="Calibri" w:cs="Calibri"/>
          <w:sz w:val="24"/>
          <w:szCs w:val="24"/>
          <w:lang w:val="vi-VN"/>
        </w:rPr>
        <w:t>CARE và THMFI mong muốn thúc đẩy sản phẩm tiết kiệm dành cho khách hàng vi mô đang kinh doanh thông qua hình thức số hóa, nhằm tháo gỡ các rào cản trong thói quen gửi tiết kiệm hiện tại của khách hàng địa phương, từ đó nâng cao khả năng tự vững về tài chính.</w:t>
      </w:r>
    </w:p>
    <w:p w14:paraId="55143D77" w14:textId="77777777" w:rsidR="00CD044E" w:rsidRPr="00CA2DBA" w:rsidRDefault="00CD044E" w:rsidP="00CD044E">
      <w:pPr>
        <w:pStyle w:val="BodyText"/>
        <w:spacing w:after="0" w:line="276" w:lineRule="auto"/>
        <w:rPr>
          <w:rFonts w:ascii="Calibri" w:hAnsi="Calibri" w:cs="Calibri"/>
          <w:sz w:val="24"/>
          <w:szCs w:val="24"/>
          <w:lang w:val="vi-VN"/>
        </w:rPr>
      </w:pPr>
    </w:p>
    <w:p w14:paraId="0C6C8A3A" w14:textId="77777777" w:rsidR="00CD044E" w:rsidRPr="00CA2DBA" w:rsidRDefault="00CD044E" w:rsidP="00CD044E">
      <w:pPr>
        <w:pStyle w:val="BodyText"/>
        <w:spacing w:after="0" w:line="276" w:lineRule="auto"/>
        <w:rPr>
          <w:rFonts w:ascii="Calibri" w:hAnsi="Calibri" w:cs="Calibri"/>
          <w:sz w:val="24"/>
          <w:szCs w:val="24"/>
          <w:lang w:val="vi-VN"/>
        </w:rPr>
      </w:pPr>
      <w:r w:rsidRPr="00CA2DBA">
        <w:rPr>
          <w:rFonts w:ascii="Calibri" w:hAnsi="Calibri" w:cs="Calibri"/>
          <w:sz w:val="24"/>
          <w:szCs w:val="24"/>
          <w:lang w:val="vi-VN"/>
        </w:rPr>
        <w:t>Trên cơ sở đó, CARE tìm kiếm đơn vị tư vấn để phát triển hệ thống ghi nhận sản phẩm tiết kiệm cho THMFI, cho phép tích hợp và quản lý các khoản tiết kiệm của khách hàng nói chung, đặc biệt là khách hàng là doanh nghiệp nữ chủ, vào hệ thống core banking hiện có của THMFI.</w:t>
      </w:r>
    </w:p>
    <w:p w14:paraId="755E67D9" w14:textId="77777777" w:rsidR="00CA21F6" w:rsidRPr="00CA2DBA" w:rsidRDefault="00CA21F6" w:rsidP="001668FF">
      <w:pPr>
        <w:pStyle w:val="BodyText"/>
        <w:spacing w:after="0" w:line="276" w:lineRule="auto"/>
        <w:rPr>
          <w:rFonts w:ascii="Calibri" w:hAnsi="Calibri" w:cs="Calibri"/>
          <w:b/>
          <w:sz w:val="24"/>
          <w:szCs w:val="24"/>
          <w:lang w:val="vi-VN"/>
        </w:rPr>
      </w:pPr>
    </w:p>
    <w:p w14:paraId="69BC92DF" w14:textId="0937886E" w:rsidR="004D7404" w:rsidRPr="00CA2DBA" w:rsidRDefault="00E312DA" w:rsidP="001668FF">
      <w:pPr>
        <w:pStyle w:val="BodyText"/>
        <w:spacing w:after="0" w:line="276" w:lineRule="auto"/>
        <w:rPr>
          <w:rFonts w:ascii="Calibri" w:hAnsi="Calibri" w:cs="Calibri"/>
          <w:b/>
          <w:sz w:val="24"/>
          <w:szCs w:val="24"/>
          <w:u w:val="single"/>
          <w:lang w:val="vi-VN"/>
        </w:rPr>
      </w:pPr>
      <w:r w:rsidRPr="00CA2DBA">
        <w:rPr>
          <w:rFonts w:ascii="Calibri" w:hAnsi="Calibri" w:cs="Calibri"/>
          <w:b/>
          <w:sz w:val="24"/>
          <w:szCs w:val="24"/>
          <w:u w:val="single"/>
          <w:lang w:val="vi-VN"/>
        </w:rPr>
        <w:t>Quy trình</w:t>
      </w:r>
      <w:r w:rsidR="001F73E3" w:rsidRPr="00CA2DBA">
        <w:rPr>
          <w:rFonts w:ascii="Calibri" w:hAnsi="Calibri" w:cs="Calibri"/>
          <w:b/>
          <w:sz w:val="24"/>
          <w:szCs w:val="24"/>
          <w:u w:val="single"/>
          <w:lang w:val="vi-VN"/>
        </w:rPr>
        <w:t xml:space="preserve"> gửi tiền</w:t>
      </w:r>
      <w:r w:rsidRPr="00CA2DBA">
        <w:rPr>
          <w:rFonts w:ascii="Calibri" w:hAnsi="Calibri" w:cs="Calibri"/>
          <w:b/>
          <w:sz w:val="24"/>
          <w:szCs w:val="24"/>
          <w:u w:val="single"/>
          <w:lang w:val="vi-VN"/>
        </w:rPr>
        <w:t xml:space="preserve"> kỳ vọng</w:t>
      </w:r>
    </w:p>
    <w:p w14:paraId="58E95AEC" w14:textId="12F6C833" w:rsidR="004D7404" w:rsidRPr="00CA2DBA" w:rsidRDefault="004D7404"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Cán bộ tín dụng</w:t>
      </w:r>
      <w:r w:rsidR="004B338D" w:rsidRPr="00CA2DBA">
        <w:rPr>
          <w:rFonts w:ascii="Calibri" w:hAnsi="Calibri" w:cs="Calibri"/>
          <w:bCs/>
          <w:sz w:val="24"/>
          <w:szCs w:val="24"/>
          <w:lang w:val="vi-VN"/>
        </w:rPr>
        <w:t xml:space="preserve"> (CBTD)</w:t>
      </w:r>
      <w:r w:rsidR="00164515" w:rsidRPr="00CA2DBA">
        <w:rPr>
          <w:rFonts w:ascii="Calibri" w:hAnsi="Calibri" w:cs="Calibri"/>
          <w:bCs/>
          <w:sz w:val="24"/>
          <w:szCs w:val="24"/>
          <w:lang w:val="vi-VN"/>
        </w:rPr>
        <w:t xml:space="preserve"> nhận tiền gửi tiết kiệm, sau đó</w:t>
      </w:r>
      <w:r w:rsidRPr="00CA2DBA">
        <w:rPr>
          <w:rFonts w:ascii="Calibri" w:hAnsi="Calibri" w:cs="Calibri"/>
          <w:bCs/>
          <w:sz w:val="24"/>
          <w:szCs w:val="24"/>
          <w:lang w:val="vi-VN"/>
        </w:rPr>
        <w:t xml:space="preserve"> sử dụng điện thoại/máy tính bảng đăng ký gửi tiết kiệm cho khách hàng tại địa bàn sinh sống</w:t>
      </w:r>
    </w:p>
    <w:p w14:paraId="0D96AEBB" w14:textId="77777777" w:rsidR="003278F4" w:rsidRPr="00CA2DBA" w:rsidRDefault="004D7404"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C</w:t>
      </w:r>
      <w:r w:rsidR="003278F4" w:rsidRPr="00CA2DBA">
        <w:rPr>
          <w:rFonts w:ascii="Calibri" w:hAnsi="Calibri" w:cs="Calibri"/>
          <w:bCs/>
          <w:sz w:val="24"/>
          <w:szCs w:val="24"/>
          <w:lang w:val="vi-VN"/>
        </w:rPr>
        <w:t>án bộ quản lý</w:t>
      </w:r>
      <w:r w:rsidRPr="00CA2DBA">
        <w:rPr>
          <w:rFonts w:ascii="Calibri" w:hAnsi="Calibri" w:cs="Calibri"/>
          <w:bCs/>
          <w:sz w:val="24"/>
          <w:szCs w:val="24"/>
          <w:lang w:val="vi-VN"/>
        </w:rPr>
        <w:t xml:space="preserve"> duyệt</w:t>
      </w:r>
      <w:r w:rsidR="003278F4" w:rsidRPr="00CA2DBA">
        <w:rPr>
          <w:rFonts w:ascii="Calibri" w:hAnsi="Calibri" w:cs="Calibri"/>
          <w:bCs/>
          <w:sz w:val="24"/>
          <w:szCs w:val="24"/>
          <w:lang w:val="vi-VN"/>
        </w:rPr>
        <w:t xml:space="preserve"> lệnh</w:t>
      </w:r>
    </w:p>
    <w:p w14:paraId="6A053129" w14:textId="50774A38" w:rsidR="003278F4" w:rsidRPr="00CA2DBA" w:rsidRDefault="004B338D"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CBTD</w:t>
      </w:r>
      <w:r w:rsidR="003278F4" w:rsidRPr="00CA2DBA">
        <w:rPr>
          <w:rFonts w:ascii="Calibri" w:hAnsi="Calibri" w:cs="Calibri"/>
          <w:bCs/>
          <w:sz w:val="24"/>
          <w:szCs w:val="24"/>
          <w:lang w:val="vi-VN"/>
        </w:rPr>
        <w:t xml:space="preserve"> </w:t>
      </w:r>
      <w:r w:rsidR="004D7404" w:rsidRPr="00CA2DBA">
        <w:rPr>
          <w:rFonts w:ascii="Calibri" w:hAnsi="Calibri" w:cs="Calibri"/>
          <w:bCs/>
          <w:sz w:val="24"/>
          <w:szCs w:val="24"/>
          <w:lang w:val="vi-VN"/>
        </w:rPr>
        <w:t xml:space="preserve">in hoá đơn </w:t>
      </w:r>
      <w:r w:rsidR="003278F4" w:rsidRPr="00CA2DBA">
        <w:rPr>
          <w:rFonts w:ascii="Calibri" w:hAnsi="Calibri" w:cs="Calibri"/>
          <w:bCs/>
          <w:sz w:val="24"/>
          <w:szCs w:val="24"/>
          <w:lang w:val="vi-VN"/>
        </w:rPr>
        <w:t>cho khách hàng từ máy POS cầm tay (được trang bị)</w:t>
      </w:r>
    </w:p>
    <w:p w14:paraId="4702BE89" w14:textId="22CEF088" w:rsidR="00F66695" w:rsidRPr="00CA2DBA" w:rsidRDefault="00F66695"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 xml:space="preserve">Khách hàng sẽ </w:t>
      </w:r>
      <w:r w:rsidR="00281748" w:rsidRPr="00CA2DBA">
        <w:rPr>
          <w:rFonts w:ascii="Calibri" w:hAnsi="Calibri" w:cs="Calibri"/>
          <w:bCs/>
          <w:sz w:val="24"/>
          <w:szCs w:val="24"/>
          <w:lang w:val="vi-VN"/>
        </w:rPr>
        <w:t xml:space="preserve">nhận được tin nhắn </w:t>
      </w:r>
      <w:r w:rsidRPr="00CA2DBA">
        <w:rPr>
          <w:rFonts w:ascii="Calibri" w:hAnsi="Calibri" w:cs="Calibri"/>
          <w:bCs/>
          <w:sz w:val="24"/>
          <w:szCs w:val="24"/>
          <w:lang w:val="vi-VN"/>
        </w:rPr>
        <w:t xml:space="preserve">xác nhận </w:t>
      </w:r>
      <w:r w:rsidR="00281748" w:rsidRPr="00CA2DBA">
        <w:rPr>
          <w:rFonts w:ascii="Calibri" w:hAnsi="Calibri" w:cs="Calibri"/>
          <w:bCs/>
          <w:sz w:val="24"/>
          <w:szCs w:val="24"/>
          <w:lang w:val="vi-VN"/>
        </w:rPr>
        <w:t xml:space="preserve">giao dịch tiền gửi </w:t>
      </w:r>
      <w:r w:rsidRPr="00CA2DBA">
        <w:rPr>
          <w:rFonts w:ascii="Calibri" w:hAnsi="Calibri" w:cs="Calibri"/>
          <w:bCs/>
          <w:sz w:val="24"/>
          <w:szCs w:val="24"/>
          <w:lang w:val="vi-VN"/>
        </w:rPr>
        <w:t xml:space="preserve">qua Zalo mini app của khách hàng &amp; lưu được thông tin chứng từ xuống (Khách hàng có </w:t>
      </w:r>
      <w:r w:rsidR="004B338D" w:rsidRPr="00CA2DBA">
        <w:rPr>
          <w:rFonts w:ascii="Calibri" w:hAnsi="Calibri" w:cs="Calibri"/>
          <w:bCs/>
          <w:sz w:val="24"/>
          <w:szCs w:val="24"/>
          <w:lang w:val="vi-VN"/>
        </w:rPr>
        <w:t>điện thoại sử dụng</w:t>
      </w:r>
      <w:r w:rsidRPr="00CA2DBA">
        <w:rPr>
          <w:rFonts w:ascii="Calibri" w:hAnsi="Calibri" w:cs="Calibri"/>
          <w:bCs/>
          <w:sz w:val="24"/>
          <w:szCs w:val="24"/>
          <w:lang w:val="vi-VN"/>
        </w:rPr>
        <w:t xml:space="preserve"> zalo)</w:t>
      </w:r>
      <w:r w:rsidR="00281748" w:rsidRPr="00CA2DBA">
        <w:rPr>
          <w:rFonts w:ascii="Calibri" w:hAnsi="Calibri" w:cs="Calibri"/>
          <w:bCs/>
          <w:sz w:val="24"/>
          <w:szCs w:val="24"/>
          <w:lang w:val="vi-VN"/>
        </w:rPr>
        <w:t>.</w:t>
      </w:r>
    </w:p>
    <w:p w14:paraId="31913D6D" w14:textId="05239B97" w:rsidR="00281748" w:rsidRPr="00CA2DBA" w:rsidRDefault="004B338D"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CBTD</w:t>
      </w:r>
      <w:r w:rsidR="00281748" w:rsidRPr="00CA2DBA">
        <w:rPr>
          <w:rFonts w:ascii="Calibri" w:hAnsi="Calibri" w:cs="Calibri"/>
          <w:bCs/>
          <w:sz w:val="24"/>
          <w:szCs w:val="24"/>
          <w:lang w:val="vi-VN"/>
        </w:rPr>
        <w:t xml:space="preserve"> nộp tiền gửi của khách hàng bằng tiền mặt cho thủ quỹ hoặc chuyển khoản trực tiếp vào tài khoản của chi nhánh/phòng giao dịch.</w:t>
      </w:r>
    </w:p>
    <w:p w14:paraId="0DFCCB3D" w14:textId="0ECFB801" w:rsidR="00281748" w:rsidRPr="00CA2DBA" w:rsidRDefault="00281748"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 xml:space="preserve">Thủ quỹ/ kế toán ghi nhận </w:t>
      </w:r>
      <w:r w:rsidR="00F46162" w:rsidRPr="00CA2DBA">
        <w:rPr>
          <w:rFonts w:ascii="Calibri" w:hAnsi="Calibri" w:cs="Calibri"/>
          <w:bCs/>
          <w:sz w:val="24"/>
          <w:szCs w:val="24"/>
          <w:lang w:val="vi-VN"/>
        </w:rPr>
        <w:t>tiền gửi đã vào quỹ tiền mặt</w:t>
      </w:r>
      <w:r w:rsidR="00A92D3A" w:rsidRPr="00CA2DBA">
        <w:rPr>
          <w:rFonts w:ascii="Calibri" w:hAnsi="Calibri" w:cs="Calibri"/>
          <w:bCs/>
          <w:sz w:val="24"/>
          <w:szCs w:val="24"/>
          <w:lang w:val="vi-VN"/>
        </w:rPr>
        <w:t xml:space="preserve"> hoặc </w:t>
      </w:r>
      <w:r w:rsidR="00F46162" w:rsidRPr="00CA2DBA">
        <w:rPr>
          <w:rFonts w:ascii="Calibri" w:hAnsi="Calibri" w:cs="Calibri"/>
          <w:bCs/>
          <w:sz w:val="24"/>
          <w:szCs w:val="24"/>
          <w:lang w:val="vi-VN"/>
        </w:rPr>
        <w:t>tài khoản của chi nhánh/PGD đồng thời thực hiện giao dịch xuất và in sổ tiết kiệm cho khách hàng.</w:t>
      </w:r>
    </w:p>
    <w:p w14:paraId="6E8FC06C" w14:textId="786D9899" w:rsidR="00F46162" w:rsidRPr="00CA2DBA" w:rsidRDefault="00F46162"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lastRenderedPageBreak/>
        <w:t>Trên cơ sở xác nhận giao dịch của thủ quỹ/ kế toán</w:t>
      </w:r>
      <w:r w:rsidR="00A92D3A" w:rsidRPr="00CA2DBA">
        <w:rPr>
          <w:rFonts w:ascii="Calibri" w:hAnsi="Calibri" w:cs="Calibri"/>
          <w:bCs/>
          <w:sz w:val="24"/>
          <w:szCs w:val="24"/>
          <w:lang w:val="vi-VN"/>
        </w:rPr>
        <w:t>,</w:t>
      </w:r>
      <w:r w:rsidRPr="00CA2DBA">
        <w:rPr>
          <w:rFonts w:ascii="Calibri" w:hAnsi="Calibri" w:cs="Calibri"/>
          <w:bCs/>
          <w:sz w:val="24"/>
          <w:szCs w:val="24"/>
          <w:lang w:val="vi-VN"/>
        </w:rPr>
        <w:t xml:space="preserve"> Trưởng phòng giao dịch duyệt giao dịch tiền gửi và </w:t>
      </w:r>
      <w:r w:rsidR="00A92D3A" w:rsidRPr="00CA2DBA">
        <w:rPr>
          <w:rFonts w:ascii="Calibri" w:hAnsi="Calibri" w:cs="Calibri"/>
          <w:bCs/>
          <w:sz w:val="24"/>
          <w:szCs w:val="24"/>
          <w:lang w:val="vi-VN"/>
        </w:rPr>
        <w:t xml:space="preserve">ký </w:t>
      </w:r>
      <w:r w:rsidRPr="00CA2DBA">
        <w:rPr>
          <w:rFonts w:ascii="Calibri" w:hAnsi="Calibri" w:cs="Calibri"/>
          <w:bCs/>
          <w:sz w:val="24"/>
          <w:szCs w:val="24"/>
          <w:lang w:val="vi-VN"/>
        </w:rPr>
        <w:t xml:space="preserve">cấp sổ tiết kiệm cho khách hàng </w:t>
      </w:r>
      <w:r w:rsidR="00A92D3A" w:rsidRPr="00CA2DBA">
        <w:rPr>
          <w:rFonts w:ascii="Calibri" w:hAnsi="Calibri" w:cs="Calibri"/>
          <w:bCs/>
          <w:sz w:val="24"/>
          <w:szCs w:val="24"/>
          <w:lang w:val="vi-VN"/>
        </w:rPr>
        <w:t xml:space="preserve">theo </w:t>
      </w:r>
      <w:r w:rsidRPr="00CA2DBA">
        <w:rPr>
          <w:rFonts w:ascii="Calibri" w:hAnsi="Calibri" w:cs="Calibri"/>
          <w:bCs/>
          <w:sz w:val="24"/>
          <w:szCs w:val="24"/>
          <w:lang w:val="vi-VN"/>
        </w:rPr>
        <w:t xml:space="preserve">quy trình </w:t>
      </w:r>
      <w:r w:rsidR="00A92D3A" w:rsidRPr="00CA2DBA">
        <w:rPr>
          <w:rFonts w:ascii="Calibri" w:hAnsi="Calibri" w:cs="Calibri"/>
          <w:bCs/>
          <w:sz w:val="24"/>
          <w:szCs w:val="24"/>
          <w:lang w:val="vi-VN"/>
        </w:rPr>
        <w:t>gửi tiền hiện hành của TCVM Thanh Hoá.</w:t>
      </w:r>
    </w:p>
    <w:p w14:paraId="643FAC2F" w14:textId="3E413394" w:rsidR="003278F4" w:rsidRPr="00CA2DBA" w:rsidRDefault="003278F4" w:rsidP="004D7404">
      <w:pPr>
        <w:pStyle w:val="BodyText"/>
        <w:numPr>
          <w:ilvl w:val="0"/>
          <w:numId w:val="11"/>
        </w:numPr>
        <w:spacing w:after="0" w:line="276" w:lineRule="auto"/>
        <w:rPr>
          <w:rFonts w:ascii="Calibri" w:hAnsi="Calibri" w:cs="Calibri"/>
          <w:bCs/>
          <w:sz w:val="24"/>
          <w:szCs w:val="24"/>
          <w:lang w:val="vi-VN"/>
        </w:rPr>
      </w:pPr>
      <w:r w:rsidRPr="00CA2DBA">
        <w:rPr>
          <w:rFonts w:ascii="Calibri" w:hAnsi="Calibri" w:cs="Calibri"/>
          <w:bCs/>
          <w:sz w:val="24"/>
          <w:szCs w:val="24"/>
          <w:lang w:val="vi-VN"/>
        </w:rPr>
        <w:t xml:space="preserve">Trong lần phát vốn/thu vốn tiếp theo (thường </w:t>
      </w:r>
      <w:r w:rsidR="00164515" w:rsidRPr="00CA2DBA">
        <w:rPr>
          <w:rFonts w:ascii="Calibri" w:hAnsi="Calibri" w:cs="Calibri"/>
          <w:bCs/>
          <w:sz w:val="24"/>
          <w:szCs w:val="24"/>
          <w:lang w:val="vi-VN"/>
        </w:rPr>
        <w:t>ngày hôm sau</w:t>
      </w:r>
      <w:r w:rsidRPr="00CA2DBA">
        <w:rPr>
          <w:rFonts w:ascii="Calibri" w:hAnsi="Calibri" w:cs="Calibri"/>
          <w:bCs/>
          <w:sz w:val="24"/>
          <w:szCs w:val="24"/>
          <w:lang w:val="vi-VN"/>
        </w:rPr>
        <w:t xml:space="preserve">) </w:t>
      </w:r>
      <w:r w:rsidR="00B10E6C" w:rsidRPr="00CA2DBA">
        <w:rPr>
          <w:rFonts w:ascii="Calibri" w:hAnsi="Calibri" w:cs="Calibri"/>
          <w:bCs/>
          <w:sz w:val="24"/>
          <w:szCs w:val="24"/>
          <w:lang w:val="vi-VN"/>
        </w:rPr>
        <w:t>CBTD</w:t>
      </w:r>
      <w:r w:rsidRPr="00CA2DBA">
        <w:rPr>
          <w:rFonts w:ascii="Calibri" w:hAnsi="Calibri" w:cs="Calibri"/>
          <w:bCs/>
          <w:sz w:val="24"/>
          <w:szCs w:val="24"/>
          <w:lang w:val="vi-VN"/>
        </w:rPr>
        <w:t xml:space="preserve"> </w:t>
      </w:r>
      <w:r w:rsidR="004D7404" w:rsidRPr="00CA2DBA">
        <w:rPr>
          <w:rFonts w:ascii="Calibri" w:hAnsi="Calibri" w:cs="Calibri"/>
          <w:bCs/>
          <w:sz w:val="24"/>
          <w:szCs w:val="24"/>
          <w:lang w:val="vi-VN"/>
        </w:rPr>
        <w:t xml:space="preserve">mang sổ </w:t>
      </w:r>
      <w:r w:rsidRPr="00CA2DBA">
        <w:rPr>
          <w:rFonts w:ascii="Calibri" w:hAnsi="Calibri" w:cs="Calibri"/>
          <w:bCs/>
          <w:sz w:val="24"/>
          <w:szCs w:val="24"/>
          <w:lang w:val="vi-VN"/>
        </w:rPr>
        <w:t>Tiết kiệm do THMFI cấp</w:t>
      </w:r>
      <w:r w:rsidR="004D7404" w:rsidRPr="00CA2DBA">
        <w:rPr>
          <w:rFonts w:ascii="Calibri" w:hAnsi="Calibri" w:cs="Calibri"/>
          <w:bCs/>
          <w:sz w:val="24"/>
          <w:szCs w:val="24"/>
          <w:lang w:val="vi-VN"/>
        </w:rPr>
        <w:t xml:space="preserve"> xuống thôn</w:t>
      </w:r>
      <w:r w:rsidR="00B10E6C" w:rsidRPr="00CA2DBA">
        <w:rPr>
          <w:rFonts w:ascii="Calibri" w:hAnsi="Calibri" w:cs="Calibri"/>
          <w:bCs/>
          <w:sz w:val="24"/>
          <w:szCs w:val="24"/>
          <w:lang w:val="vi-VN"/>
        </w:rPr>
        <w:t>/địa bàn</w:t>
      </w:r>
      <w:r w:rsidR="004D7404" w:rsidRPr="00CA2DBA">
        <w:rPr>
          <w:rFonts w:ascii="Calibri" w:hAnsi="Calibri" w:cs="Calibri"/>
          <w:bCs/>
          <w:sz w:val="24"/>
          <w:szCs w:val="24"/>
          <w:lang w:val="vi-VN"/>
        </w:rPr>
        <w:t xml:space="preserve"> cho </w:t>
      </w:r>
      <w:r w:rsidRPr="00CA2DBA">
        <w:rPr>
          <w:rFonts w:ascii="Calibri" w:hAnsi="Calibri" w:cs="Calibri"/>
          <w:bCs/>
          <w:sz w:val="24"/>
          <w:szCs w:val="24"/>
          <w:lang w:val="vi-VN"/>
        </w:rPr>
        <w:t>khách hàng.</w:t>
      </w:r>
    </w:p>
    <w:p w14:paraId="64C6CFAB" w14:textId="77777777" w:rsidR="00B10E6C" w:rsidRPr="00CA2DBA" w:rsidRDefault="00B10E6C" w:rsidP="004B338D">
      <w:pPr>
        <w:pStyle w:val="BodyText"/>
        <w:spacing w:after="0" w:line="276" w:lineRule="auto"/>
        <w:rPr>
          <w:rFonts w:ascii="Calibri" w:hAnsi="Calibri" w:cs="Calibri"/>
          <w:b/>
          <w:sz w:val="24"/>
          <w:szCs w:val="24"/>
          <w:lang w:val="vi-VN"/>
        </w:rPr>
      </w:pPr>
    </w:p>
    <w:p w14:paraId="660707E2" w14:textId="5AD627EF" w:rsidR="00062F45" w:rsidRPr="00CA2DBA" w:rsidRDefault="00062F45" w:rsidP="004B338D">
      <w:pPr>
        <w:pStyle w:val="BodyText"/>
        <w:spacing w:after="0" w:line="276" w:lineRule="auto"/>
        <w:rPr>
          <w:rFonts w:ascii="Calibri" w:hAnsi="Calibri" w:cs="Calibri"/>
          <w:b/>
          <w:sz w:val="24"/>
          <w:szCs w:val="24"/>
          <w:u w:val="single"/>
          <w:lang w:val="vi-VN"/>
        </w:rPr>
      </w:pPr>
      <w:r w:rsidRPr="00CA2DBA">
        <w:rPr>
          <w:rFonts w:ascii="Calibri" w:hAnsi="Calibri" w:cs="Calibri"/>
          <w:b/>
          <w:sz w:val="24"/>
          <w:szCs w:val="24"/>
          <w:u w:val="single"/>
          <w:lang w:val="vi-VN"/>
        </w:rPr>
        <w:t>Quy trình rút tiền</w:t>
      </w:r>
      <w:r w:rsidR="004B338D" w:rsidRPr="00CA2DBA">
        <w:rPr>
          <w:rFonts w:ascii="Calibri" w:hAnsi="Calibri" w:cs="Calibri"/>
          <w:b/>
          <w:sz w:val="24"/>
          <w:szCs w:val="24"/>
          <w:u w:val="single"/>
          <w:lang w:val="vi-VN"/>
        </w:rPr>
        <w:t xml:space="preserve"> kỳ vọng</w:t>
      </w:r>
    </w:p>
    <w:p w14:paraId="2E360633" w14:textId="399B1BDD" w:rsidR="00062F45" w:rsidRPr="00CA2DBA" w:rsidRDefault="00062F45"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 xml:space="preserve">Khách hàng đăng ký gửi tiền trực tiếp trên Zalo mini app hoặc đăng ký qua CBTD (CBTD đăng ký trên Zalo mini app thay cho </w:t>
      </w:r>
      <w:r w:rsidR="00AC67D7" w:rsidRPr="00CA2DBA">
        <w:rPr>
          <w:rFonts w:ascii="Calibri" w:hAnsi="Calibri" w:cs="Calibri"/>
          <w:bCs/>
          <w:sz w:val="24"/>
          <w:szCs w:val="24"/>
          <w:lang w:val="vi-VN"/>
        </w:rPr>
        <w:t>khách hàng</w:t>
      </w:r>
      <w:r w:rsidRPr="00CA2DBA">
        <w:rPr>
          <w:rFonts w:ascii="Calibri" w:hAnsi="Calibri" w:cs="Calibri"/>
          <w:bCs/>
          <w:sz w:val="24"/>
          <w:szCs w:val="24"/>
          <w:lang w:val="vi-VN"/>
        </w:rPr>
        <w:t>)</w:t>
      </w:r>
    </w:p>
    <w:p w14:paraId="70504803" w14:textId="3C329016" w:rsidR="00062F45" w:rsidRPr="00CA2DBA" w:rsidRDefault="00062F45"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Kế toán thực hiện giao dịch tất toán tiền gửi cho khách hàng</w:t>
      </w:r>
    </w:p>
    <w:p w14:paraId="7ACE686A" w14:textId="0D62042C" w:rsidR="00062F45" w:rsidRPr="00CA2DBA" w:rsidRDefault="00062F45"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Zalo mini app gửi tin nhắn cho khách hàng yêu cầu khách hàng xác nhận thông tin tất toán tiền gửi tiết kiệm</w:t>
      </w:r>
      <w:r w:rsidR="00572B4B" w:rsidRPr="00CA2DBA">
        <w:rPr>
          <w:rFonts w:ascii="Calibri" w:hAnsi="Calibri" w:cs="Calibri"/>
          <w:bCs/>
          <w:sz w:val="24"/>
          <w:szCs w:val="24"/>
          <w:lang w:val="vi-VN"/>
        </w:rPr>
        <w:t xml:space="preserve"> (trong trường hợp KH đăng ký tài khoản zalo</w:t>
      </w:r>
      <w:r w:rsidR="00704463" w:rsidRPr="00CA2DBA">
        <w:rPr>
          <w:rFonts w:ascii="Calibri" w:hAnsi="Calibri" w:cs="Calibri"/>
          <w:bCs/>
          <w:sz w:val="24"/>
          <w:szCs w:val="24"/>
          <w:lang w:val="vi-VN"/>
        </w:rPr>
        <w:t xml:space="preserve"> mini app</w:t>
      </w:r>
      <w:r w:rsidR="00572B4B" w:rsidRPr="00CA2DBA">
        <w:rPr>
          <w:rFonts w:ascii="Calibri" w:hAnsi="Calibri" w:cs="Calibri"/>
          <w:bCs/>
          <w:sz w:val="24"/>
          <w:szCs w:val="24"/>
          <w:lang w:val="vi-VN"/>
        </w:rPr>
        <w:t xml:space="preserve"> với THMFI)</w:t>
      </w:r>
      <w:r w:rsidRPr="00CA2DBA">
        <w:rPr>
          <w:rFonts w:ascii="Calibri" w:hAnsi="Calibri" w:cs="Calibri"/>
          <w:bCs/>
          <w:sz w:val="24"/>
          <w:szCs w:val="24"/>
          <w:lang w:val="vi-VN"/>
        </w:rPr>
        <w:t>.</w:t>
      </w:r>
    </w:p>
    <w:p w14:paraId="12014E92" w14:textId="490CA6FE" w:rsidR="00062F45" w:rsidRPr="00CA2DBA" w:rsidRDefault="00062F45"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Trưởng phòng giao dịch duyệt giao dịch tất toán tiền gửi của khách hàng</w:t>
      </w:r>
    </w:p>
    <w:p w14:paraId="056F3857" w14:textId="5993A160" w:rsidR="002F3414" w:rsidRPr="00CA2DBA" w:rsidRDefault="002F3414"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Thủ quỹ chi tiền cho CBTD</w:t>
      </w:r>
    </w:p>
    <w:p w14:paraId="6F397EA8" w14:textId="2CB0934F" w:rsidR="002F3414" w:rsidRPr="00CA2DBA" w:rsidRDefault="00A56600"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 xml:space="preserve">CBTD chi tiền cho khách hàng đồng thời yêu cầu khách hàng ký vào phiếu chi. </w:t>
      </w:r>
    </w:p>
    <w:p w14:paraId="0D10178B" w14:textId="0FA2CAF3" w:rsidR="00A56600" w:rsidRPr="00CA2DBA" w:rsidRDefault="00A56600" w:rsidP="00062F45">
      <w:pPr>
        <w:pStyle w:val="BodyText"/>
        <w:numPr>
          <w:ilvl w:val="0"/>
          <w:numId w:val="13"/>
        </w:numPr>
        <w:spacing w:after="0" w:line="276" w:lineRule="auto"/>
        <w:rPr>
          <w:rFonts w:ascii="Calibri" w:hAnsi="Calibri" w:cs="Calibri"/>
          <w:bCs/>
          <w:sz w:val="24"/>
          <w:szCs w:val="24"/>
          <w:lang w:val="vi-VN"/>
        </w:rPr>
      </w:pPr>
      <w:r w:rsidRPr="00CA2DBA">
        <w:rPr>
          <w:rFonts w:ascii="Calibri" w:hAnsi="Calibri" w:cs="Calibri"/>
          <w:bCs/>
          <w:sz w:val="24"/>
          <w:szCs w:val="24"/>
          <w:lang w:val="vi-VN"/>
        </w:rPr>
        <w:t>Sau khi khách hàng nhận đủ tiền, yêu cầu KH xác nhận đã nhận đủ tiền trên hệ thống Zalo mini app</w:t>
      </w:r>
      <w:r w:rsidR="008035C8" w:rsidRPr="00CA2DBA">
        <w:rPr>
          <w:rFonts w:ascii="Calibri" w:hAnsi="Calibri" w:cs="Calibri"/>
          <w:bCs/>
          <w:sz w:val="24"/>
          <w:szCs w:val="24"/>
          <w:lang w:val="vi-VN"/>
        </w:rPr>
        <w:t>, CBTD in hoá đơn chi tiền cho KH để bàn giao cho kế toán lưu chứng từ cùng với phiếu chi tiền cho khách hàng</w:t>
      </w:r>
      <w:r w:rsidR="00DC2EEE" w:rsidRPr="00CA2DBA">
        <w:rPr>
          <w:rFonts w:ascii="Calibri" w:hAnsi="Calibri" w:cs="Calibri"/>
          <w:bCs/>
          <w:sz w:val="24"/>
          <w:szCs w:val="24"/>
          <w:lang w:val="vi-VN"/>
        </w:rPr>
        <w:t>.</w:t>
      </w:r>
    </w:p>
    <w:p w14:paraId="2748A9B2" w14:textId="77777777" w:rsidR="00E312DA" w:rsidRPr="00CA2DBA" w:rsidRDefault="00E312DA" w:rsidP="001668FF">
      <w:pPr>
        <w:pStyle w:val="BodyText"/>
        <w:spacing w:after="0" w:line="276" w:lineRule="auto"/>
        <w:rPr>
          <w:rFonts w:ascii="Calibri" w:hAnsi="Calibri" w:cs="Calibri"/>
          <w:bCs/>
          <w:sz w:val="24"/>
          <w:szCs w:val="24"/>
          <w:lang w:val="vi-VN"/>
        </w:rPr>
      </w:pPr>
    </w:p>
    <w:p w14:paraId="755E67DB" w14:textId="342A4382" w:rsidR="00CA21F6" w:rsidRPr="00CA2DBA" w:rsidRDefault="00AF0620" w:rsidP="001668FF">
      <w:pPr>
        <w:pStyle w:val="BodyText"/>
        <w:spacing w:after="0" w:line="276" w:lineRule="auto"/>
        <w:rPr>
          <w:rFonts w:ascii="Calibri" w:hAnsi="Calibri" w:cs="Calibri"/>
          <w:b/>
          <w:color w:val="FF0000"/>
          <w:sz w:val="24"/>
          <w:szCs w:val="24"/>
          <w:lang w:val="vi-VN"/>
        </w:rPr>
      </w:pPr>
      <w:r w:rsidRPr="00CA2DBA">
        <w:rPr>
          <w:rFonts w:ascii="Calibri" w:hAnsi="Calibri" w:cs="Calibri"/>
          <w:b/>
          <w:color w:val="FF0000"/>
          <w:sz w:val="24"/>
          <w:szCs w:val="24"/>
          <w:lang w:val="vi-VN"/>
        </w:rPr>
        <w:t>Phạm vi công việc và kết quả chính</w:t>
      </w:r>
      <w:r w:rsidR="00CA21F6" w:rsidRPr="00CA2DBA">
        <w:rPr>
          <w:rFonts w:ascii="Calibri" w:hAnsi="Calibri" w:cs="Calibri"/>
          <w:b/>
          <w:color w:val="FF0000"/>
          <w:sz w:val="24"/>
          <w:szCs w:val="24"/>
          <w:lang w:val="vi-VN"/>
        </w:rPr>
        <w:t>:</w:t>
      </w:r>
    </w:p>
    <w:p w14:paraId="4B3151F3" w14:textId="0B75118C" w:rsidR="00FE52C0" w:rsidRPr="00CA2DBA" w:rsidRDefault="00AF0620" w:rsidP="00CE4344">
      <w:pPr>
        <w:pStyle w:val="ListParagraph"/>
        <w:numPr>
          <w:ilvl w:val="0"/>
          <w:numId w:val="1"/>
        </w:numPr>
        <w:spacing w:line="276" w:lineRule="auto"/>
        <w:contextualSpacing w:val="0"/>
        <w:rPr>
          <w:rFonts w:ascii="Calibri" w:hAnsi="Calibri" w:cs="Calibri"/>
          <w:color w:val="FF0000"/>
          <w:sz w:val="24"/>
          <w:szCs w:val="24"/>
          <w:lang w:val="vi-VN" w:eastAsia="en-AU"/>
        </w:rPr>
      </w:pPr>
      <w:r w:rsidRPr="00CA2DBA">
        <w:rPr>
          <w:rFonts w:ascii="Calibri" w:hAnsi="Calibri" w:cs="Calibri"/>
          <w:color w:val="FF0000"/>
          <w:sz w:val="24"/>
          <w:szCs w:val="24"/>
          <w:lang w:val="vi-VN" w:eastAsia="en-AU"/>
        </w:rPr>
        <w:t>Phạm vi công việc/trách nhiệm:</w:t>
      </w:r>
      <w:r w:rsidR="001668FF" w:rsidRPr="00CA2DBA">
        <w:rPr>
          <w:rFonts w:ascii="Calibri" w:hAnsi="Calibri" w:cs="Calibri"/>
          <w:color w:val="FF0000"/>
          <w:sz w:val="24"/>
          <w:szCs w:val="24"/>
          <w:lang w:val="vi-VN" w:eastAsia="en-AU"/>
        </w:rPr>
        <w:t xml:space="preserve"> </w:t>
      </w:r>
      <w:r w:rsidR="001668FF" w:rsidRPr="00CA2DBA">
        <w:rPr>
          <w:rFonts w:ascii="Calibri" w:hAnsi="Calibri" w:cs="Calibri"/>
          <w:sz w:val="24"/>
          <w:szCs w:val="24"/>
          <w:lang w:val="vi-VN"/>
        </w:rPr>
        <w:t>Đơn vị t</w:t>
      </w:r>
      <w:r w:rsidR="00FE52C0" w:rsidRPr="00CA2DBA">
        <w:rPr>
          <w:rFonts w:ascii="Calibri" w:hAnsi="Calibri" w:cs="Calibri"/>
          <w:sz w:val="24"/>
          <w:szCs w:val="24"/>
          <w:lang w:val="vi-VN"/>
        </w:rPr>
        <w:t>ư vấn sẽ chịu trách nhiệm toàn bộ quá trình từ thiết kế, phát triển, thử nghiệm đến triển khai giải pháp</w:t>
      </w:r>
      <w:r w:rsidR="0030298B" w:rsidRPr="00CA2DBA">
        <w:rPr>
          <w:rFonts w:ascii="Calibri" w:hAnsi="Calibri" w:cs="Calibri"/>
          <w:sz w:val="24"/>
          <w:szCs w:val="24"/>
          <w:lang w:val="vi-VN"/>
        </w:rPr>
        <w:t xml:space="preserve"> tiết kiệm, phù hợp với nhu cầu, khách hàng vi mô, cũng như hệ thống của THMFI</w:t>
      </w:r>
      <w:r w:rsidR="00FE52C0" w:rsidRPr="00CA2DBA">
        <w:rPr>
          <w:rFonts w:ascii="Calibri" w:hAnsi="Calibri" w:cs="Calibri"/>
          <w:sz w:val="24"/>
          <w:szCs w:val="24"/>
          <w:lang w:val="vi-VN"/>
        </w:rPr>
        <w:t>. Cụ thể:</w:t>
      </w:r>
    </w:p>
    <w:p w14:paraId="3E21AAD3" w14:textId="440AEA4D"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Phân tích yêu cầu chi tiết và thiết kế kiến trúc hệ thống cho Giải pháp Tiết kiệm</w:t>
      </w:r>
      <w:r w:rsidR="0030298B" w:rsidRPr="00CA2DBA">
        <w:rPr>
          <w:rFonts w:ascii="Calibri" w:hAnsi="Calibri" w:cs="Calibri"/>
          <w:sz w:val="24"/>
          <w:szCs w:val="24"/>
          <w:lang w:val="vi-VN"/>
        </w:rPr>
        <w:t xml:space="preserve"> </w:t>
      </w:r>
    </w:p>
    <w:p w14:paraId="2CA3286F" w14:textId="20B2035C"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Phát triển và tích hợp các module, đảm bảo tính ổn định và bảo mật.</w:t>
      </w:r>
    </w:p>
    <w:p w14:paraId="0A53049E" w14:textId="21B32D57"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 xml:space="preserve">Xây dựng và tối ưu hóa ứng dụng cho cán bộ thu phát vốn và khách hàng, đảm bảo trải nghiệm </w:t>
      </w:r>
      <w:r w:rsidR="00363B9A" w:rsidRPr="00CA2DBA">
        <w:rPr>
          <w:rFonts w:ascii="Calibri" w:hAnsi="Calibri" w:cs="Calibri"/>
          <w:sz w:val="24"/>
          <w:szCs w:val="24"/>
          <w:lang w:val="vi-VN"/>
        </w:rPr>
        <w:t xml:space="preserve">thân thiện với </w:t>
      </w:r>
      <w:r w:rsidRPr="00CA2DBA">
        <w:rPr>
          <w:rFonts w:ascii="Calibri" w:hAnsi="Calibri" w:cs="Calibri"/>
          <w:sz w:val="24"/>
          <w:szCs w:val="24"/>
          <w:lang w:val="vi-VN"/>
        </w:rPr>
        <w:t>người dùng.</w:t>
      </w:r>
    </w:p>
    <w:p w14:paraId="2DE4D028" w14:textId="6AC86FE9"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Triển khai tích hợp các chức năng tạo và gửi mã PIN xác thực</w:t>
      </w:r>
      <w:r w:rsidR="00363B9A" w:rsidRPr="00CA2DBA">
        <w:rPr>
          <w:rFonts w:ascii="Calibri" w:hAnsi="Calibri" w:cs="Calibri"/>
          <w:sz w:val="24"/>
          <w:szCs w:val="24"/>
          <w:lang w:val="vi-VN"/>
        </w:rPr>
        <w:t xml:space="preserve"> qua </w:t>
      </w:r>
      <w:r w:rsidR="0030298B" w:rsidRPr="00CA2DBA">
        <w:rPr>
          <w:rFonts w:ascii="Calibri" w:hAnsi="Calibri" w:cs="Calibri"/>
          <w:sz w:val="24"/>
          <w:szCs w:val="24"/>
          <w:lang w:val="vi-VN"/>
        </w:rPr>
        <w:t>số điện thoại khách hàng</w:t>
      </w:r>
    </w:p>
    <w:p w14:paraId="3E124F32" w14:textId="77777777"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Thực hiện kiểm thử toàn diện (kiểm thử chức năng, kiểm thử hiệu năng, kiểm thử bảo mật) và gỡ lỗi để đảm bảo chất lượng sản phẩm.</w:t>
      </w:r>
    </w:p>
    <w:p w14:paraId="26CCA734" w14:textId="77777777" w:rsidR="00FE52C0" w:rsidRPr="00CA2DBA" w:rsidRDefault="00FE52C0" w:rsidP="001668FF">
      <w:pPr>
        <w:pStyle w:val="ListParagraph"/>
        <w:numPr>
          <w:ilvl w:val="0"/>
          <w:numId w:val="4"/>
        </w:numPr>
        <w:spacing w:line="276" w:lineRule="auto"/>
        <w:contextualSpacing w:val="0"/>
        <w:rPr>
          <w:rFonts w:ascii="Calibri" w:hAnsi="Calibri" w:cs="Calibri"/>
          <w:sz w:val="24"/>
          <w:szCs w:val="24"/>
          <w:lang w:val="vi-VN"/>
        </w:rPr>
      </w:pPr>
      <w:r w:rsidRPr="00CA2DBA">
        <w:rPr>
          <w:rFonts w:ascii="Calibri" w:hAnsi="Calibri" w:cs="Calibri"/>
          <w:sz w:val="24"/>
          <w:szCs w:val="24"/>
          <w:lang w:val="vi-VN"/>
        </w:rPr>
        <w:t>Hỗ trợ triển khai ban đầu và đào tạo cho người dùng cuối (cán bộ và khách hàng).</w:t>
      </w:r>
    </w:p>
    <w:p w14:paraId="084F7FB3" w14:textId="77777777" w:rsidR="006C58A9" w:rsidRPr="00CA2DBA" w:rsidRDefault="006C58A9" w:rsidP="001668FF">
      <w:pPr>
        <w:spacing w:line="276" w:lineRule="auto"/>
        <w:rPr>
          <w:rFonts w:ascii="Calibri" w:hAnsi="Calibri" w:cs="Calibri"/>
          <w:sz w:val="24"/>
          <w:szCs w:val="24"/>
          <w:lang w:val="vi-VN" w:eastAsia="en-AU"/>
        </w:rPr>
      </w:pPr>
    </w:p>
    <w:p w14:paraId="472CB2AE" w14:textId="77777777" w:rsidR="00464B96" w:rsidRPr="00CA2DBA" w:rsidRDefault="00AF0620" w:rsidP="0030298B">
      <w:pPr>
        <w:pStyle w:val="ListParagraph"/>
        <w:numPr>
          <w:ilvl w:val="0"/>
          <w:numId w:val="1"/>
        </w:numPr>
        <w:spacing w:line="276" w:lineRule="auto"/>
        <w:contextualSpacing w:val="0"/>
        <w:rPr>
          <w:rFonts w:ascii="Calibri" w:hAnsi="Calibri" w:cs="Calibri"/>
          <w:sz w:val="24"/>
          <w:szCs w:val="24"/>
          <w:lang w:val="vi-VN" w:eastAsia="en-AU"/>
        </w:rPr>
      </w:pPr>
      <w:r w:rsidRPr="00CA2DBA">
        <w:rPr>
          <w:rFonts w:ascii="Calibri" w:hAnsi="Calibri" w:cs="Calibri"/>
          <w:color w:val="FF0000"/>
          <w:sz w:val="24"/>
          <w:szCs w:val="24"/>
          <w:lang w:val="vi-VN" w:eastAsia="en-AU"/>
        </w:rPr>
        <w:t>Sản phẩm cần tạo ra</w:t>
      </w:r>
      <w:r w:rsidR="00CA21F6" w:rsidRPr="00CA2DBA">
        <w:rPr>
          <w:rFonts w:ascii="Calibri" w:hAnsi="Calibri" w:cs="Calibri"/>
          <w:color w:val="FF0000"/>
          <w:sz w:val="24"/>
          <w:szCs w:val="24"/>
          <w:lang w:val="vi-VN" w:eastAsia="en-AU"/>
        </w:rPr>
        <w:t xml:space="preserve">: </w:t>
      </w:r>
      <w:r w:rsidR="0030298B" w:rsidRPr="00CA2DBA">
        <w:rPr>
          <w:rFonts w:ascii="Calibri" w:hAnsi="Calibri" w:cs="Calibri"/>
          <w:sz w:val="24"/>
          <w:szCs w:val="24"/>
          <w:lang w:val="vi-VN" w:eastAsia="en-AU"/>
        </w:rPr>
        <w:t xml:space="preserve">01 </w:t>
      </w:r>
      <w:r w:rsidR="00464B96" w:rsidRPr="00CA2DBA">
        <w:rPr>
          <w:rFonts w:ascii="Calibri" w:hAnsi="Calibri" w:cs="Calibri"/>
          <w:sz w:val="24"/>
          <w:szCs w:val="24"/>
          <w:lang w:val="vi-VN" w:eastAsia="en-AU"/>
        </w:rPr>
        <w:t>Giải pháp Tiết kiệm online hoàn chỉnh, bao gồm</w:t>
      </w:r>
      <w:r w:rsidR="002574E0" w:rsidRPr="00CA2DBA">
        <w:rPr>
          <w:rFonts w:ascii="Calibri" w:hAnsi="Calibri" w:cs="Calibri"/>
          <w:sz w:val="24"/>
          <w:szCs w:val="24"/>
          <w:lang w:val="vi-VN" w:eastAsia="en-AU"/>
        </w:rPr>
        <w:t xml:space="preserve"> nhưng không giới hạn</w:t>
      </w:r>
      <w:r w:rsidR="00464B96" w:rsidRPr="00CA2DBA">
        <w:rPr>
          <w:rFonts w:ascii="Calibri" w:hAnsi="Calibri" w:cs="Calibri"/>
          <w:sz w:val="24"/>
          <w:szCs w:val="24"/>
          <w:lang w:val="vi-VN" w:eastAsia="en-AU"/>
        </w:rPr>
        <w:t xml:space="preserve">: </w:t>
      </w:r>
    </w:p>
    <w:p w14:paraId="28945802" w14:textId="2EC63967" w:rsidR="0048520A" w:rsidRPr="00CA2DBA" w:rsidRDefault="0048520A" w:rsidP="00123854">
      <w:pPr>
        <w:pStyle w:val="BodyText"/>
        <w:numPr>
          <w:ilvl w:val="0"/>
          <w:numId w:val="14"/>
        </w:numPr>
        <w:spacing w:after="0" w:line="276" w:lineRule="auto"/>
        <w:rPr>
          <w:rFonts w:ascii="Calibri" w:hAnsi="Calibri" w:cs="Calibri"/>
          <w:bCs/>
          <w:sz w:val="24"/>
          <w:szCs w:val="24"/>
          <w:lang w:val="vi-VN"/>
        </w:rPr>
      </w:pPr>
      <w:r w:rsidRPr="00CA2DBA">
        <w:rPr>
          <w:rFonts w:ascii="Calibri" w:hAnsi="Calibri" w:cs="Calibri"/>
          <w:bCs/>
          <w:i/>
          <w:iCs/>
          <w:sz w:val="24"/>
          <w:szCs w:val="24"/>
          <w:lang w:val="vi-VN"/>
        </w:rPr>
        <w:t>mFINA Gateway</w:t>
      </w:r>
      <w:r w:rsidRPr="00CA2DBA">
        <w:rPr>
          <w:rFonts w:ascii="Calibri" w:hAnsi="Calibri" w:cs="Calibri"/>
          <w:bCs/>
          <w:sz w:val="24"/>
          <w:szCs w:val="24"/>
          <w:lang w:val="vi-VN"/>
        </w:rPr>
        <w:t>: Phần nền tảng, quản trị gồm các chức năng mô tả</w:t>
      </w:r>
    </w:p>
    <w:p w14:paraId="6D7F2BBF" w14:textId="0103AE41" w:rsidR="0048520A" w:rsidRPr="00CA2DBA" w:rsidRDefault="0048520A" w:rsidP="00123854">
      <w:pPr>
        <w:pStyle w:val="BodyText"/>
        <w:numPr>
          <w:ilvl w:val="0"/>
          <w:numId w:val="14"/>
        </w:numPr>
        <w:spacing w:after="0" w:line="276" w:lineRule="auto"/>
        <w:rPr>
          <w:rFonts w:ascii="Calibri" w:hAnsi="Calibri" w:cs="Calibri"/>
          <w:sz w:val="24"/>
          <w:szCs w:val="24"/>
          <w:lang w:val="vi-VN" w:eastAsia="en-AU"/>
        </w:rPr>
      </w:pPr>
      <w:r w:rsidRPr="00CA2DBA">
        <w:rPr>
          <w:rFonts w:ascii="Calibri" w:hAnsi="Calibri" w:cs="Calibri"/>
          <w:bCs/>
          <w:i/>
          <w:iCs/>
          <w:sz w:val="24"/>
          <w:szCs w:val="24"/>
          <w:lang w:val="vi-VN"/>
        </w:rPr>
        <w:t>mFINA Zalo App</w:t>
      </w:r>
      <w:r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bCs/>
          <w:i/>
          <w:iCs/>
          <w:sz w:val="24"/>
          <w:szCs w:val="24"/>
          <w:lang w:val="vi-VN"/>
        </w:rPr>
        <w:t>cho cán bộ</w:t>
      </w:r>
      <w:r w:rsidRPr="00CA2DBA">
        <w:rPr>
          <w:rFonts w:ascii="Calibri" w:hAnsi="Calibri" w:cs="Calibri"/>
          <w:color w:val="081B3A"/>
          <w:spacing w:val="3"/>
          <w:sz w:val="24"/>
          <w:szCs w:val="24"/>
          <w:shd w:val="clear" w:color="auto" w:fill="FFFFFF"/>
          <w:lang w:val="vi-VN"/>
        </w:rPr>
        <w:t xml:space="preserve"> thu phát vốn gồm 1 số chức năng như: Logi</w:t>
      </w:r>
      <w:r w:rsidR="00123854" w:rsidRPr="00CA2DBA">
        <w:rPr>
          <w:rFonts w:ascii="Calibri" w:hAnsi="Calibri" w:cs="Calibri"/>
          <w:color w:val="081B3A"/>
          <w:spacing w:val="3"/>
          <w:sz w:val="24"/>
          <w:szCs w:val="24"/>
          <w:shd w:val="clear" w:color="auto" w:fill="FFFFFF"/>
          <w:lang w:val="vi-VN"/>
        </w:rPr>
        <w:t>n, l</w:t>
      </w:r>
      <w:r w:rsidRPr="00CA2DBA">
        <w:rPr>
          <w:rFonts w:ascii="Calibri" w:hAnsi="Calibri" w:cs="Calibri"/>
          <w:color w:val="081B3A"/>
          <w:spacing w:val="3"/>
          <w:sz w:val="24"/>
          <w:szCs w:val="24"/>
          <w:shd w:val="clear" w:color="auto" w:fill="FFFFFF"/>
          <w:lang w:val="vi-VN"/>
        </w:rPr>
        <w:t>ogout</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đăng ký khách hàng</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mở sổ</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gửi thêm</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trả lãi</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tất toán.</w:t>
      </w:r>
    </w:p>
    <w:p w14:paraId="23E5CA4E" w14:textId="58D6B184" w:rsidR="0048520A" w:rsidRPr="00CA2DBA" w:rsidRDefault="0048520A" w:rsidP="00283BF5">
      <w:pPr>
        <w:pStyle w:val="BodyText"/>
        <w:numPr>
          <w:ilvl w:val="0"/>
          <w:numId w:val="14"/>
        </w:numPr>
        <w:spacing w:after="0" w:line="276" w:lineRule="auto"/>
        <w:rPr>
          <w:rFonts w:ascii="Calibri" w:hAnsi="Calibri" w:cs="Calibri"/>
          <w:sz w:val="24"/>
          <w:szCs w:val="24"/>
          <w:lang w:val="vi-VN" w:eastAsia="en-AU"/>
        </w:rPr>
      </w:pPr>
      <w:r w:rsidRPr="00CA2DBA">
        <w:rPr>
          <w:rFonts w:ascii="Calibri" w:hAnsi="Calibri" w:cs="Calibri"/>
          <w:bCs/>
          <w:i/>
          <w:iCs/>
          <w:sz w:val="24"/>
          <w:szCs w:val="24"/>
          <w:lang w:val="vi-VN"/>
        </w:rPr>
        <w:t>mFINA Zalo App cho khách hàng</w:t>
      </w:r>
      <w:r w:rsidRPr="00CA2DBA">
        <w:rPr>
          <w:rFonts w:ascii="Calibri" w:hAnsi="Calibri" w:cs="Calibri"/>
          <w:color w:val="081B3A"/>
          <w:spacing w:val="3"/>
          <w:sz w:val="24"/>
          <w:szCs w:val="24"/>
          <w:shd w:val="clear" w:color="auto" w:fill="FFFFFF"/>
          <w:lang w:val="vi-VN"/>
        </w:rPr>
        <w:t xml:space="preserve"> gồm 1 số chức năng như:</w:t>
      </w:r>
      <w:r w:rsidR="00123854" w:rsidRPr="00CA2DBA">
        <w:rPr>
          <w:rFonts w:ascii="Calibri" w:hAnsi="Calibri" w:cs="Calibri"/>
          <w:color w:val="081B3A"/>
          <w:spacing w:val="3"/>
          <w:sz w:val="24"/>
          <w:szCs w:val="24"/>
          <w:shd w:val="clear" w:color="auto" w:fill="FFFFFF"/>
          <w:lang w:val="vi-VN"/>
        </w:rPr>
        <w:t xml:space="preserve"> </w:t>
      </w:r>
      <w:r w:rsidR="00283BF5" w:rsidRPr="00CA2DBA">
        <w:rPr>
          <w:rFonts w:ascii="Calibri" w:hAnsi="Calibri" w:cs="Calibri"/>
          <w:color w:val="081B3A"/>
          <w:spacing w:val="3"/>
          <w:sz w:val="24"/>
          <w:szCs w:val="24"/>
          <w:shd w:val="clear" w:color="auto" w:fill="FFFFFF"/>
          <w:lang w:val="vi-VN"/>
        </w:rPr>
        <w:t>l</w:t>
      </w:r>
      <w:r w:rsidRPr="00CA2DBA">
        <w:rPr>
          <w:rFonts w:ascii="Calibri" w:hAnsi="Calibri" w:cs="Calibri"/>
          <w:color w:val="081B3A"/>
          <w:spacing w:val="3"/>
          <w:sz w:val="24"/>
          <w:szCs w:val="24"/>
          <w:shd w:val="clear" w:color="auto" w:fill="FFFFFF"/>
          <w:lang w:val="vi-VN"/>
        </w:rPr>
        <w:t>ogin</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logout</w:t>
      </w:r>
      <w:r w:rsidR="00123854"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xem số dư và lịch sử sổ tiền gửi</w:t>
      </w:r>
      <w:r w:rsidR="00283BF5" w:rsidRPr="00CA2DBA">
        <w:rPr>
          <w:rFonts w:ascii="Calibri" w:hAnsi="Calibri" w:cs="Calibri"/>
          <w:color w:val="081B3A"/>
          <w:spacing w:val="3"/>
          <w:sz w:val="24"/>
          <w:szCs w:val="24"/>
          <w:shd w:val="clear" w:color="auto" w:fill="FFFFFF"/>
          <w:lang w:val="vi-VN"/>
        </w:rPr>
        <w:t xml:space="preserve">, </w:t>
      </w:r>
      <w:r w:rsidRPr="00CA2DBA">
        <w:rPr>
          <w:rFonts w:ascii="Calibri" w:hAnsi="Calibri" w:cs="Calibri"/>
          <w:color w:val="081B3A"/>
          <w:spacing w:val="3"/>
          <w:sz w:val="24"/>
          <w:szCs w:val="24"/>
          <w:shd w:val="clear" w:color="auto" w:fill="FFFFFF"/>
          <w:lang w:val="vi-VN"/>
        </w:rPr>
        <w:t>xác thực tham gia thực hiện giao dịch mở sổ</w:t>
      </w:r>
      <w:r w:rsidR="00283BF5" w:rsidRPr="00CA2DBA">
        <w:rPr>
          <w:rFonts w:ascii="Calibri" w:hAnsi="Calibri" w:cs="Calibri"/>
          <w:color w:val="081B3A"/>
          <w:spacing w:val="3"/>
          <w:sz w:val="24"/>
          <w:szCs w:val="24"/>
          <w:shd w:val="clear" w:color="auto" w:fill="FFFFFF"/>
          <w:lang w:val="vi-VN"/>
        </w:rPr>
        <w:t>/</w:t>
      </w:r>
      <w:r w:rsidRPr="00CA2DBA">
        <w:rPr>
          <w:rFonts w:ascii="Calibri" w:hAnsi="Calibri" w:cs="Calibri"/>
          <w:color w:val="081B3A"/>
          <w:spacing w:val="3"/>
          <w:sz w:val="24"/>
          <w:szCs w:val="24"/>
          <w:shd w:val="clear" w:color="auto" w:fill="FFFFFF"/>
          <w:lang w:val="vi-VN"/>
        </w:rPr>
        <w:t>gửi thêm tiền</w:t>
      </w:r>
      <w:r w:rsidR="00283BF5" w:rsidRPr="00CA2DBA">
        <w:rPr>
          <w:rFonts w:ascii="Calibri" w:hAnsi="Calibri" w:cs="Calibri"/>
          <w:color w:val="081B3A"/>
          <w:spacing w:val="3"/>
          <w:sz w:val="24"/>
          <w:szCs w:val="24"/>
          <w:shd w:val="clear" w:color="auto" w:fill="FFFFFF"/>
          <w:lang w:val="vi-VN"/>
        </w:rPr>
        <w:t>/</w:t>
      </w:r>
      <w:r w:rsidRPr="00CA2DBA">
        <w:rPr>
          <w:rFonts w:ascii="Calibri" w:hAnsi="Calibri" w:cs="Calibri"/>
          <w:color w:val="081B3A"/>
          <w:spacing w:val="3"/>
          <w:sz w:val="24"/>
          <w:szCs w:val="24"/>
          <w:shd w:val="clear" w:color="auto" w:fill="FFFFFF"/>
          <w:lang w:val="vi-VN"/>
        </w:rPr>
        <w:t>rút lãi</w:t>
      </w:r>
      <w:r w:rsidR="00283BF5" w:rsidRPr="00CA2DBA">
        <w:rPr>
          <w:rFonts w:ascii="Calibri" w:hAnsi="Calibri" w:cs="Calibri"/>
          <w:color w:val="081B3A"/>
          <w:spacing w:val="3"/>
          <w:sz w:val="24"/>
          <w:szCs w:val="24"/>
          <w:shd w:val="clear" w:color="auto" w:fill="FFFFFF"/>
          <w:lang w:val="vi-VN"/>
        </w:rPr>
        <w:t>/</w:t>
      </w:r>
      <w:r w:rsidRPr="00CA2DBA">
        <w:rPr>
          <w:rFonts w:ascii="Calibri" w:hAnsi="Calibri" w:cs="Calibri"/>
          <w:color w:val="081B3A"/>
          <w:spacing w:val="3"/>
          <w:sz w:val="24"/>
          <w:szCs w:val="24"/>
          <w:shd w:val="clear" w:color="auto" w:fill="FFFFFF"/>
          <w:lang w:val="vi-VN"/>
        </w:rPr>
        <w:t>tất toán.</w:t>
      </w:r>
    </w:p>
    <w:p w14:paraId="3E35B1A9" w14:textId="77777777" w:rsidR="00572B4B" w:rsidRPr="00CA2DBA" w:rsidRDefault="00572B4B" w:rsidP="001668FF">
      <w:pPr>
        <w:pStyle w:val="BodyText"/>
        <w:spacing w:after="0" w:line="276" w:lineRule="auto"/>
        <w:rPr>
          <w:rFonts w:ascii="Calibri" w:hAnsi="Calibri" w:cs="Calibri"/>
          <w:b/>
          <w:color w:val="FF0000"/>
          <w:sz w:val="24"/>
          <w:szCs w:val="24"/>
          <w:lang w:val="vi-VN"/>
        </w:rPr>
      </w:pPr>
    </w:p>
    <w:p w14:paraId="2C12B182" w14:textId="77777777" w:rsidR="00572B4B" w:rsidRPr="00CA2DBA" w:rsidRDefault="00572B4B" w:rsidP="001668FF">
      <w:pPr>
        <w:pStyle w:val="BodyText"/>
        <w:spacing w:after="0" w:line="276" w:lineRule="auto"/>
        <w:rPr>
          <w:rFonts w:ascii="Calibri" w:hAnsi="Calibri" w:cs="Calibri"/>
          <w:b/>
          <w:color w:val="FF0000"/>
          <w:sz w:val="24"/>
          <w:szCs w:val="24"/>
          <w:lang w:val="vi-VN"/>
        </w:rPr>
      </w:pPr>
    </w:p>
    <w:p w14:paraId="755E67E4" w14:textId="2CED70F2" w:rsidR="00CA21F6" w:rsidRPr="00CA2DBA" w:rsidRDefault="00AF0620" w:rsidP="001668FF">
      <w:pPr>
        <w:pStyle w:val="BodyText"/>
        <w:spacing w:after="0" w:line="276" w:lineRule="auto"/>
        <w:rPr>
          <w:rFonts w:ascii="Calibri" w:hAnsi="Calibri" w:cs="Calibri"/>
          <w:b/>
          <w:color w:val="FF0000"/>
          <w:sz w:val="24"/>
          <w:szCs w:val="24"/>
          <w:lang w:val="vi-VN"/>
        </w:rPr>
      </w:pPr>
      <w:proofErr w:type="spellStart"/>
      <w:r w:rsidRPr="00CA2DBA">
        <w:rPr>
          <w:rFonts w:ascii="Calibri" w:hAnsi="Calibri" w:cs="Calibri"/>
          <w:b/>
          <w:color w:val="FF0000"/>
          <w:sz w:val="24"/>
          <w:szCs w:val="24"/>
        </w:rPr>
        <w:lastRenderedPageBreak/>
        <w:t>Dự</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kiến</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thời</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gian</w:t>
      </w:r>
      <w:proofErr w:type="spellEnd"/>
      <w:r w:rsidR="00CA21F6" w:rsidRPr="00CA2DBA">
        <w:rPr>
          <w:rFonts w:ascii="Calibri" w:hAnsi="Calibri" w:cs="Calibri"/>
          <w:b/>
          <w:color w:val="FF0000"/>
          <w:sz w:val="24"/>
          <w:szCs w:val="24"/>
        </w:rPr>
        <w:t>:</w:t>
      </w:r>
    </w:p>
    <w:tbl>
      <w:tblPr>
        <w:tblW w:w="9805" w:type="dxa"/>
        <w:tblLook w:val="04A0" w:firstRow="1" w:lastRow="0" w:firstColumn="1" w:lastColumn="0" w:noHBand="0" w:noVBand="1"/>
      </w:tblPr>
      <w:tblGrid>
        <w:gridCol w:w="960"/>
        <w:gridCol w:w="4795"/>
        <w:gridCol w:w="1980"/>
        <w:gridCol w:w="2070"/>
      </w:tblGrid>
      <w:tr w:rsidR="00D95D45" w:rsidRPr="00CA2DBA" w14:paraId="12FE7BE8" w14:textId="2D7532C3" w:rsidTr="007A5E3E">
        <w:trPr>
          <w:trHeight w:val="494"/>
        </w:trPr>
        <w:tc>
          <w:tcPr>
            <w:tcW w:w="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21AA613" w14:textId="77777777" w:rsidR="00D95D45" w:rsidRPr="00CA2DBA" w:rsidRDefault="00D95D45" w:rsidP="00D626A5">
            <w:pPr>
              <w:widowControl/>
              <w:spacing w:line="276" w:lineRule="auto"/>
              <w:jc w:val="center"/>
              <w:rPr>
                <w:rFonts w:ascii="Calibri" w:hAnsi="Calibri" w:cs="Calibri"/>
                <w:b/>
                <w:bCs/>
                <w:color w:val="EE0000"/>
                <w:sz w:val="24"/>
                <w:szCs w:val="24"/>
                <w:lang w:val="en-US"/>
              </w:rPr>
            </w:pPr>
            <w:r w:rsidRPr="00CA2DBA">
              <w:rPr>
                <w:rFonts w:ascii="Calibri" w:hAnsi="Calibri" w:cs="Calibri"/>
                <w:b/>
                <w:bCs/>
                <w:color w:val="EE0000"/>
                <w:sz w:val="24"/>
                <w:szCs w:val="24"/>
                <w:lang w:val="en-US"/>
              </w:rPr>
              <w:t>TT</w:t>
            </w:r>
          </w:p>
        </w:tc>
        <w:tc>
          <w:tcPr>
            <w:tcW w:w="479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361EC4A" w14:textId="58933BC4" w:rsidR="00D95D45" w:rsidRPr="00CA2DBA" w:rsidRDefault="00D95D45" w:rsidP="007A5E3E">
            <w:pPr>
              <w:widowControl/>
              <w:spacing w:line="276" w:lineRule="auto"/>
              <w:jc w:val="center"/>
              <w:rPr>
                <w:rFonts w:ascii="Calibri" w:hAnsi="Calibri" w:cs="Calibri"/>
                <w:b/>
                <w:bCs/>
                <w:color w:val="EE0000"/>
                <w:sz w:val="24"/>
                <w:szCs w:val="24"/>
                <w:lang w:val="vi-VN"/>
              </w:rPr>
            </w:pPr>
            <w:proofErr w:type="spellStart"/>
            <w:r w:rsidRPr="00CA2DBA">
              <w:rPr>
                <w:rFonts w:ascii="Calibri" w:hAnsi="Calibri" w:cs="Calibri"/>
                <w:b/>
                <w:bCs/>
                <w:color w:val="EE0000"/>
                <w:sz w:val="24"/>
                <w:szCs w:val="24"/>
                <w:lang w:val="en-US"/>
              </w:rPr>
              <w:t>Kết</w:t>
            </w:r>
            <w:proofErr w:type="spellEnd"/>
            <w:r w:rsidRPr="00CA2DBA">
              <w:rPr>
                <w:rFonts w:ascii="Calibri" w:hAnsi="Calibri" w:cs="Calibri"/>
                <w:b/>
                <w:bCs/>
                <w:color w:val="EE0000"/>
                <w:sz w:val="24"/>
                <w:szCs w:val="24"/>
                <w:lang w:val="vi-VN"/>
              </w:rPr>
              <w:t xml:space="preserve"> quả</w:t>
            </w:r>
          </w:p>
        </w:tc>
        <w:tc>
          <w:tcPr>
            <w:tcW w:w="19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B28E01" w14:textId="1E2F2FFE" w:rsidR="00D95D45" w:rsidRPr="00CA2DBA" w:rsidRDefault="00E312DA" w:rsidP="007A5E3E">
            <w:pPr>
              <w:widowControl/>
              <w:spacing w:line="276" w:lineRule="auto"/>
              <w:jc w:val="center"/>
              <w:rPr>
                <w:rFonts w:ascii="Calibri" w:hAnsi="Calibri" w:cs="Calibri"/>
                <w:b/>
                <w:bCs/>
                <w:color w:val="EE0000"/>
                <w:sz w:val="24"/>
                <w:szCs w:val="24"/>
                <w:lang w:val="en-US"/>
              </w:rPr>
            </w:pPr>
            <w:proofErr w:type="spellStart"/>
            <w:r w:rsidRPr="00CA2DBA">
              <w:rPr>
                <w:rFonts w:ascii="Calibri" w:hAnsi="Calibri" w:cs="Calibri"/>
                <w:b/>
                <w:bCs/>
                <w:color w:val="EE0000"/>
                <w:sz w:val="24"/>
                <w:szCs w:val="24"/>
                <w:lang w:val="en-US"/>
              </w:rPr>
              <w:t>Số</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ngày</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làm</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việc</w:t>
            </w:r>
            <w:proofErr w:type="spellEnd"/>
          </w:p>
        </w:tc>
        <w:tc>
          <w:tcPr>
            <w:tcW w:w="2070" w:type="dxa"/>
            <w:tcBorders>
              <w:top w:val="single" w:sz="4" w:space="0" w:color="auto"/>
              <w:left w:val="single" w:sz="4" w:space="0" w:color="auto"/>
              <w:right w:val="single" w:sz="4" w:space="0" w:color="auto"/>
            </w:tcBorders>
            <w:shd w:val="clear" w:color="auto" w:fill="D0CECE" w:themeFill="background2" w:themeFillShade="E6"/>
            <w:vAlign w:val="center"/>
          </w:tcPr>
          <w:p w14:paraId="04293AF6" w14:textId="1663FC0C" w:rsidR="00D95D45" w:rsidRPr="00CA2DBA" w:rsidRDefault="00E312DA" w:rsidP="007A5E3E">
            <w:pPr>
              <w:widowControl/>
              <w:spacing w:line="276" w:lineRule="auto"/>
              <w:jc w:val="center"/>
              <w:rPr>
                <w:rFonts w:ascii="Calibri" w:hAnsi="Calibri" w:cs="Calibri"/>
                <w:b/>
                <w:bCs/>
                <w:color w:val="EE0000"/>
                <w:sz w:val="24"/>
                <w:szCs w:val="24"/>
                <w:lang w:val="en-US"/>
              </w:rPr>
            </w:pPr>
            <w:proofErr w:type="spellStart"/>
            <w:r w:rsidRPr="00CA2DBA">
              <w:rPr>
                <w:rFonts w:ascii="Calibri" w:hAnsi="Calibri" w:cs="Calibri"/>
                <w:b/>
                <w:bCs/>
                <w:color w:val="EE0000"/>
                <w:sz w:val="24"/>
                <w:szCs w:val="24"/>
                <w:lang w:val="en-US"/>
              </w:rPr>
              <w:t>Thời</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hạn</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dự</w:t>
            </w:r>
            <w:proofErr w:type="spellEnd"/>
            <w:r w:rsidRPr="00CA2DBA">
              <w:rPr>
                <w:rFonts w:ascii="Calibri" w:hAnsi="Calibri" w:cs="Calibri"/>
                <w:b/>
                <w:bCs/>
                <w:color w:val="EE0000"/>
                <w:sz w:val="24"/>
                <w:szCs w:val="24"/>
                <w:lang w:val="en-US"/>
              </w:rPr>
              <w:t xml:space="preserve"> </w:t>
            </w:r>
            <w:proofErr w:type="spellStart"/>
            <w:r w:rsidRPr="00CA2DBA">
              <w:rPr>
                <w:rFonts w:ascii="Calibri" w:hAnsi="Calibri" w:cs="Calibri"/>
                <w:b/>
                <w:bCs/>
                <w:color w:val="EE0000"/>
                <w:sz w:val="24"/>
                <w:szCs w:val="24"/>
                <w:lang w:val="en-US"/>
              </w:rPr>
              <w:t>kiến</w:t>
            </w:r>
            <w:proofErr w:type="spellEnd"/>
          </w:p>
        </w:tc>
      </w:tr>
      <w:tr w:rsidR="00D95D45" w:rsidRPr="00CA2DBA" w14:paraId="71B99927" w14:textId="77777777" w:rsidTr="007A5E3E">
        <w:trPr>
          <w:trHeight w:val="575"/>
        </w:trPr>
        <w:tc>
          <w:tcPr>
            <w:tcW w:w="960" w:type="dxa"/>
            <w:tcBorders>
              <w:top w:val="nil"/>
              <w:left w:val="single" w:sz="4" w:space="0" w:color="auto"/>
              <w:bottom w:val="single" w:sz="4" w:space="0" w:color="auto"/>
              <w:right w:val="single" w:sz="4" w:space="0" w:color="auto"/>
            </w:tcBorders>
            <w:noWrap/>
            <w:hideMark/>
          </w:tcPr>
          <w:p w14:paraId="184A7D1D" w14:textId="77777777" w:rsidR="00D95D45" w:rsidRPr="00CA2DBA" w:rsidRDefault="00D95D45" w:rsidP="00D626A5">
            <w:pPr>
              <w:widowControl/>
              <w:spacing w:line="276" w:lineRule="auto"/>
              <w:jc w:val="center"/>
              <w:rPr>
                <w:rFonts w:ascii="Calibri" w:hAnsi="Calibri" w:cs="Calibri"/>
                <w:color w:val="000000"/>
                <w:sz w:val="24"/>
                <w:szCs w:val="24"/>
                <w:lang w:val="en-US"/>
              </w:rPr>
            </w:pPr>
            <w:r w:rsidRPr="00CA2DBA">
              <w:rPr>
                <w:rFonts w:ascii="Calibri" w:hAnsi="Calibri" w:cs="Calibri"/>
                <w:color w:val="000000"/>
                <w:sz w:val="24"/>
                <w:szCs w:val="24"/>
                <w:lang w:val="en-US"/>
              </w:rPr>
              <w:t>1</w:t>
            </w:r>
          </w:p>
        </w:tc>
        <w:tc>
          <w:tcPr>
            <w:tcW w:w="4795" w:type="dxa"/>
            <w:tcBorders>
              <w:top w:val="nil"/>
              <w:left w:val="nil"/>
              <w:bottom w:val="single" w:sz="4" w:space="0" w:color="auto"/>
              <w:right w:val="single" w:sz="4" w:space="0" w:color="auto"/>
            </w:tcBorders>
            <w:hideMark/>
          </w:tcPr>
          <w:p w14:paraId="7CAE73CF" w14:textId="573AAB4C" w:rsidR="00D95D45" w:rsidRPr="00CA2DBA" w:rsidRDefault="00D95D45" w:rsidP="007A5E3E">
            <w:pPr>
              <w:widowControl/>
              <w:spacing w:line="276" w:lineRule="auto"/>
              <w:rPr>
                <w:rFonts w:ascii="Calibri" w:hAnsi="Calibri" w:cs="Calibri"/>
                <w:sz w:val="24"/>
                <w:szCs w:val="24"/>
                <w:lang w:val="en-US"/>
              </w:rPr>
            </w:pPr>
            <w:proofErr w:type="spellStart"/>
            <w:r w:rsidRPr="00CA2DBA">
              <w:rPr>
                <w:rFonts w:ascii="Calibri" w:hAnsi="Calibri" w:cs="Calibri"/>
                <w:sz w:val="24"/>
                <w:szCs w:val="24"/>
                <w:lang w:val="en-US"/>
              </w:rPr>
              <w:t>Phần</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nền</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tảng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quản</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trị</w:t>
            </w:r>
            <w:proofErr w:type="spellEnd"/>
            <w:r w:rsidR="007E4B7A" w:rsidRPr="00CA2DBA">
              <w:rPr>
                <w:rFonts w:ascii="Calibri" w:hAnsi="Calibri" w:cs="Calibri"/>
                <w:sz w:val="24"/>
                <w:szCs w:val="24"/>
                <w:lang w:val="en-US"/>
              </w:rPr>
              <w:t xml:space="preserve"> </w:t>
            </w:r>
            <w:proofErr w:type="spellStart"/>
            <w:r w:rsidR="007E4B7A" w:rsidRPr="00CA2DBA">
              <w:rPr>
                <w:rFonts w:ascii="Calibri" w:hAnsi="Calibri" w:cs="Calibri"/>
                <w:sz w:val="24"/>
                <w:szCs w:val="24"/>
                <w:lang w:val="en-US"/>
              </w:rPr>
              <w:t>với</w:t>
            </w:r>
            <w:proofErr w:type="spellEnd"/>
            <w:r w:rsidR="007E4B7A" w:rsidRPr="00CA2DBA">
              <w:rPr>
                <w:rFonts w:ascii="Calibri" w:hAnsi="Calibri" w:cs="Calibri"/>
                <w:sz w:val="24"/>
                <w:szCs w:val="24"/>
                <w:lang w:val="en-US"/>
              </w:rPr>
              <w:t xml:space="preserve"> chi </w:t>
            </w:r>
            <w:proofErr w:type="spellStart"/>
            <w:r w:rsidR="007E4B7A" w:rsidRPr="00CA2DBA">
              <w:rPr>
                <w:rFonts w:ascii="Calibri" w:hAnsi="Calibri" w:cs="Calibri"/>
                <w:sz w:val="24"/>
                <w:szCs w:val="24"/>
                <w:lang w:val="en-US"/>
              </w:rPr>
              <w:t>tiết</w:t>
            </w:r>
            <w:proofErr w:type="spellEnd"/>
            <w:r w:rsidR="007E4B7A" w:rsidRPr="00CA2DBA">
              <w:rPr>
                <w:rFonts w:ascii="Calibri" w:hAnsi="Calibri" w:cs="Calibri"/>
                <w:sz w:val="24"/>
                <w:szCs w:val="24"/>
                <w:lang w:val="en-US"/>
              </w:rPr>
              <w:t xml:space="preserve"> </w:t>
            </w:r>
            <w:proofErr w:type="spellStart"/>
            <w:r w:rsidR="007E4B7A" w:rsidRPr="00CA2DBA">
              <w:rPr>
                <w:rFonts w:ascii="Calibri" w:hAnsi="Calibri" w:cs="Calibri"/>
                <w:sz w:val="24"/>
                <w:szCs w:val="24"/>
                <w:lang w:val="en-US"/>
              </w:rPr>
              <w:t>chức</w:t>
            </w:r>
            <w:proofErr w:type="spellEnd"/>
            <w:r w:rsidR="007E4B7A" w:rsidRPr="00CA2DBA">
              <w:rPr>
                <w:rFonts w:ascii="Calibri" w:hAnsi="Calibri" w:cs="Calibri"/>
                <w:sz w:val="24"/>
                <w:szCs w:val="24"/>
                <w:lang w:val="en-US"/>
              </w:rPr>
              <w:t xml:space="preserve"> </w:t>
            </w:r>
            <w:proofErr w:type="spellStart"/>
            <w:r w:rsidR="007E4B7A" w:rsidRPr="00CA2DBA">
              <w:rPr>
                <w:rFonts w:ascii="Calibri" w:hAnsi="Calibri" w:cs="Calibri"/>
                <w:sz w:val="24"/>
                <w:szCs w:val="24"/>
                <w:lang w:val="en-US"/>
              </w:rPr>
              <w:t>năng</w:t>
            </w:r>
            <w:proofErr w:type="spellEnd"/>
            <w:r w:rsidR="007E4B7A" w:rsidRPr="00CA2DBA">
              <w:rPr>
                <w:rFonts w:ascii="Calibri" w:hAnsi="Calibri" w:cs="Calibri"/>
                <w:sz w:val="24"/>
                <w:szCs w:val="24"/>
                <w:lang w:val="en-US"/>
              </w:rPr>
              <w:t xml:space="preserve"> </w:t>
            </w:r>
            <w:proofErr w:type="spellStart"/>
            <w:r w:rsidR="007E4B7A" w:rsidRPr="00CA2DBA">
              <w:rPr>
                <w:rFonts w:ascii="Calibri" w:hAnsi="Calibri" w:cs="Calibri"/>
                <w:sz w:val="24"/>
                <w:szCs w:val="24"/>
                <w:lang w:val="en-US"/>
              </w:rPr>
              <w:t>gồm</w:t>
            </w:r>
            <w:proofErr w:type="spellEnd"/>
            <w:r w:rsidR="007E4B7A" w:rsidRPr="00CA2DBA">
              <w:rPr>
                <w:rFonts w:ascii="Calibri" w:hAnsi="Calibri" w:cs="Calibri"/>
                <w:sz w:val="24"/>
                <w:szCs w:val="24"/>
                <w:lang w:val="en-US"/>
              </w:rPr>
              <w:t xml:space="preserve">: </w:t>
            </w:r>
            <w:r w:rsidR="007E4B7A" w:rsidRPr="00CA2DBA">
              <w:rPr>
                <w:rFonts w:ascii="Calibri" w:hAnsi="Calibri" w:cs="Calibri"/>
                <w:color w:val="000000"/>
                <w:sz w:val="24"/>
                <w:szCs w:val="24"/>
                <w:lang w:val="en-US"/>
              </w:rPr>
              <w:t xml:space="preserve">Login &amp; </w:t>
            </w:r>
            <w:proofErr w:type="spellStart"/>
            <w:r w:rsidR="007E4B7A" w:rsidRPr="00CA2DBA">
              <w:rPr>
                <w:rFonts w:ascii="Calibri" w:hAnsi="Calibri" w:cs="Calibri"/>
                <w:color w:val="000000"/>
                <w:sz w:val="24"/>
                <w:szCs w:val="24"/>
                <w:lang w:val="en-US"/>
              </w:rPr>
              <w:t>xác</w:t>
            </w:r>
            <w:proofErr w:type="spellEnd"/>
            <w:r w:rsidR="007E4B7A" w:rsidRPr="00CA2DBA">
              <w:rPr>
                <w:rFonts w:ascii="Calibri" w:hAnsi="Calibri" w:cs="Calibri"/>
                <w:color w:val="000000"/>
                <w:sz w:val="24"/>
                <w:szCs w:val="24"/>
                <w:lang w:val="en-US"/>
              </w:rPr>
              <w:t xml:space="preserve"> </w:t>
            </w:r>
            <w:proofErr w:type="spellStart"/>
            <w:r w:rsidR="007E4B7A" w:rsidRPr="00CA2DBA">
              <w:rPr>
                <w:rFonts w:ascii="Calibri" w:hAnsi="Calibri" w:cs="Calibri"/>
                <w:color w:val="000000"/>
                <w:sz w:val="24"/>
                <w:szCs w:val="24"/>
                <w:lang w:val="en-US"/>
              </w:rPr>
              <w:t>thực</w:t>
            </w:r>
            <w:proofErr w:type="spellEnd"/>
            <w:r w:rsidR="007E4B7A" w:rsidRPr="00CA2DBA">
              <w:rPr>
                <w:rFonts w:ascii="Calibri" w:hAnsi="Calibri" w:cs="Calibri"/>
                <w:color w:val="000000"/>
                <w:sz w:val="24"/>
                <w:szCs w:val="24"/>
                <w:lang w:val="en-US"/>
              </w:rPr>
              <w:t xml:space="preserve">, Liên </w:t>
            </w:r>
            <w:proofErr w:type="spellStart"/>
            <w:r w:rsidR="007E4B7A" w:rsidRPr="00CA2DBA">
              <w:rPr>
                <w:rFonts w:ascii="Calibri" w:hAnsi="Calibri" w:cs="Calibri"/>
                <w:color w:val="000000"/>
                <w:sz w:val="24"/>
                <w:szCs w:val="24"/>
                <w:lang w:val="en-US"/>
              </w:rPr>
              <w:t>kết</w:t>
            </w:r>
            <w:proofErr w:type="spellEnd"/>
            <w:r w:rsidR="007E4B7A" w:rsidRPr="00CA2DBA">
              <w:rPr>
                <w:rFonts w:ascii="Calibri" w:hAnsi="Calibri" w:cs="Calibri"/>
                <w:color w:val="000000"/>
                <w:sz w:val="24"/>
                <w:szCs w:val="24"/>
                <w:lang w:val="en-US"/>
              </w:rPr>
              <w:t xml:space="preserve"> </w:t>
            </w:r>
            <w:proofErr w:type="spellStart"/>
            <w:r w:rsidR="007E4B7A" w:rsidRPr="00CA2DBA">
              <w:rPr>
                <w:rFonts w:ascii="Calibri" w:hAnsi="Calibri" w:cs="Calibri"/>
                <w:color w:val="000000"/>
                <w:sz w:val="24"/>
                <w:szCs w:val="24"/>
                <w:lang w:val="en-US"/>
              </w:rPr>
              <w:t>tài</w:t>
            </w:r>
            <w:proofErr w:type="spellEnd"/>
            <w:r w:rsidR="007E4B7A" w:rsidRPr="00CA2DBA">
              <w:rPr>
                <w:rFonts w:ascii="Calibri" w:hAnsi="Calibri" w:cs="Calibri"/>
                <w:color w:val="000000"/>
                <w:sz w:val="24"/>
                <w:szCs w:val="24"/>
                <w:lang w:val="en-US"/>
              </w:rPr>
              <w:t xml:space="preserve"> </w:t>
            </w:r>
            <w:proofErr w:type="spellStart"/>
            <w:r w:rsidR="007E4B7A" w:rsidRPr="00CA2DBA">
              <w:rPr>
                <w:rFonts w:ascii="Calibri" w:hAnsi="Calibri" w:cs="Calibri"/>
                <w:color w:val="000000"/>
                <w:sz w:val="24"/>
                <w:szCs w:val="24"/>
                <w:lang w:val="en-US"/>
              </w:rPr>
              <w:t>khoản</w:t>
            </w:r>
            <w:proofErr w:type="spellEnd"/>
            <w:r w:rsidR="007E4B7A" w:rsidRPr="00CA2DBA">
              <w:rPr>
                <w:rFonts w:ascii="Calibri" w:hAnsi="Calibri" w:cs="Calibri"/>
                <w:color w:val="000000"/>
                <w:sz w:val="24"/>
                <w:szCs w:val="24"/>
                <w:lang w:val="en-US"/>
              </w:rPr>
              <w:t xml:space="preserve">, Quản </w:t>
            </w:r>
            <w:proofErr w:type="spellStart"/>
            <w:r w:rsidR="007E4B7A" w:rsidRPr="00CA2DBA">
              <w:rPr>
                <w:rFonts w:ascii="Calibri" w:hAnsi="Calibri" w:cs="Calibri"/>
                <w:color w:val="000000"/>
                <w:sz w:val="24"/>
                <w:szCs w:val="24"/>
                <w:lang w:val="en-US"/>
              </w:rPr>
              <w:t>lý</w:t>
            </w:r>
            <w:proofErr w:type="spellEnd"/>
            <w:r w:rsidR="007E4B7A" w:rsidRPr="00CA2DBA">
              <w:rPr>
                <w:rFonts w:ascii="Calibri" w:hAnsi="Calibri" w:cs="Calibri"/>
                <w:color w:val="000000"/>
                <w:sz w:val="24"/>
                <w:szCs w:val="24"/>
                <w:lang w:val="en-US"/>
              </w:rPr>
              <w:t xml:space="preserve"> session, Bảo </w:t>
            </w:r>
            <w:proofErr w:type="spellStart"/>
            <w:r w:rsidR="007E4B7A" w:rsidRPr="00CA2DBA">
              <w:rPr>
                <w:rFonts w:ascii="Calibri" w:hAnsi="Calibri" w:cs="Calibri"/>
                <w:color w:val="000000"/>
                <w:sz w:val="24"/>
                <w:szCs w:val="24"/>
                <w:lang w:val="en-US"/>
              </w:rPr>
              <w:t>mật</w:t>
            </w:r>
            <w:proofErr w:type="spellEnd"/>
            <w:r w:rsidR="007E4B7A" w:rsidRPr="00CA2DBA">
              <w:rPr>
                <w:rFonts w:ascii="Calibri" w:hAnsi="Calibri" w:cs="Calibri"/>
                <w:color w:val="000000"/>
                <w:sz w:val="24"/>
                <w:szCs w:val="24"/>
                <w:lang w:val="en-US"/>
              </w:rPr>
              <w:t xml:space="preserve"> &amp; giới hạn</w:t>
            </w:r>
          </w:p>
        </w:tc>
        <w:tc>
          <w:tcPr>
            <w:tcW w:w="1980" w:type="dxa"/>
            <w:tcBorders>
              <w:top w:val="nil"/>
              <w:left w:val="nil"/>
              <w:bottom w:val="single" w:sz="4" w:space="0" w:color="auto"/>
              <w:right w:val="single" w:sz="4" w:space="0" w:color="auto"/>
            </w:tcBorders>
            <w:hideMark/>
          </w:tcPr>
          <w:p w14:paraId="4B9DC7D5" w14:textId="7C6362C7" w:rsidR="00D95D45" w:rsidRPr="00CA2DBA" w:rsidRDefault="007A5E3E" w:rsidP="004D7439">
            <w:pPr>
              <w:widowControl/>
              <w:spacing w:line="276" w:lineRule="auto"/>
              <w:jc w:val="center"/>
              <w:rPr>
                <w:rFonts w:ascii="Calibri" w:hAnsi="Calibri" w:cs="Calibri"/>
                <w:sz w:val="24"/>
                <w:szCs w:val="24"/>
                <w:lang w:val="en-US"/>
              </w:rPr>
            </w:pPr>
            <w:r w:rsidRPr="00CA2DBA">
              <w:rPr>
                <w:rFonts w:ascii="Calibri" w:hAnsi="Calibri" w:cs="Calibri"/>
                <w:sz w:val="24"/>
                <w:szCs w:val="24"/>
                <w:lang w:val="en-US"/>
              </w:rPr>
              <w:t>15</w:t>
            </w:r>
          </w:p>
        </w:tc>
        <w:tc>
          <w:tcPr>
            <w:tcW w:w="2070" w:type="dxa"/>
            <w:tcBorders>
              <w:top w:val="single" w:sz="4" w:space="0" w:color="auto"/>
              <w:bottom w:val="single" w:sz="4" w:space="0" w:color="auto"/>
              <w:right w:val="single" w:sz="4" w:space="0" w:color="auto"/>
            </w:tcBorders>
          </w:tcPr>
          <w:p w14:paraId="1007EF8D" w14:textId="50029114" w:rsidR="00D95D45" w:rsidRPr="00CA2DBA" w:rsidRDefault="00DE09D9" w:rsidP="007A5E3E">
            <w:pPr>
              <w:widowControl/>
              <w:spacing w:line="276" w:lineRule="auto"/>
              <w:rPr>
                <w:rFonts w:ascii="Calibri" w:hAnsi="Calibri" w:cs="Calibri"/>
                <w:sz w:val="24"/>
                <w:szCs w:val="24"/>
                <w:lang w:val="en-US"/>
              </w:rPr>
            </w:pPr>
            <w:r w:rsidRPr="00CA2DBA">
              <w:rPr>
                <w:rFonts w:ascii="Calibri" w:hAnsi="Calibri" w:cs="Calibri"/>
                <w:sz w:val="24"/>
                <w:szCs w:val="24"/>
                <w:lang w:val="en-US"/>
              </w:rPr>
              <w:t xml:space="preserve">          </w:t>
            </w:r>
            <w:proofErr w:type="spellStart"/>
            <w:r w:rsidR="005633A0" w:rsidRPr="00CA2DBA">
              <w:rPr>
                <w:rFonts w:ascii="Calibri" w:hAnsi="Calibri" w:cs="Calibri"/>
                <w:sz w:val="24"/>
                <w:szCs w:val="24"/>
                <w:lang w:val="en-US"/>
              </w:rPr>
              <w:t>Tới</w:t>
            </w:r>
            <w:proofErr w:type="spellEnd"/>
            <w:r w:rsidRPr="00CA2DBA">
              <w:rPr>
                <w:rFonts w:ascii="Calibri" w:hAnsi="Calibri" w:cs="Calibri"/>
                <w:sz w:val="24"/>
                <w:szCs w:val="24"/>
                <w:lang w:val="en-US"/>
              </w:rPr>
              <w:t xml:space="preserve"> 30/</w:t>
            </w:r>
            <w:r w:rsidR="00F66695" w:rsidRPr="00CA2DBA">
              <w:rPr>
                <w:rFonts w:ascii="Calibri" w:hAnsi="Calibri" w:cs="Calibri"/>
                <w:sz w:val="24"/>
                <w:szCs w:val="24"/>
                <w:lang w:val="en-US"/>
              </w:rPr>
              <w:t>9</w:t>
            </w:r>
          </w:p>
        </w:tc>
      </w:tr>
      <w:tr w:rsidR="00D95D45" w:rsidRPr="00CA2DBA" w14:paraId="1712B157" w14:textId="77777777" w:rsidTr="007A5E3E">
        <w:trPr>
          <w:trHeight w:val="600"/>
        </w:trPr>
        <w:tc>
          <w:tcPr>
            <w:tcW w:w="960" w:type="dxa"/>
            <w:tcBorders>
              <w:top w:val="nil"/>
              <w:left w:val="single" w:sz="4" w:space="0" w:color="auto"/>
              <w:bottom w:val="single" w:sz="4" w:space="0" w:color="auto"/>
              <w:right w:val="single" w:sz="4" w:space="0" w:color="auto"/>
            </w:tcBorders>
            <w:noWrap/>
            <w:hideMark/>
          </w:tcPr>
          <w:p w14:paraId="7919B2EA" w14:textId="77777777" w:rsidR="00D95D45" w:rsidRPr="00CA2DBA" w:rsidRDefault="00D95D45" w:rsidP="00D626A5">
            <w:pPr>
              <w:widowControl/>
              <w:spacing w:line="276" w:lineRule="auto"/>
              <w:jc w:val="center"/>
              <w:rPr>
                <w:rFonts w:ascii="Calibri" w:hAnsi="Calibri" w:cs="Calibri"/>
                <w:color w:val="000000"/>
                <w:sz w:val="24"/>
                <w:szCs w:val="24"/>
                <w:lang w:val="en-US"/>
              </w:rPr>
            </w:pPr>
            <w:r w:rsidRPr="00CA2DBA">
              <w:rPr>
                <w:rFonts w:ascii="Calibri" w:hAnsi="Calibri" w:cs="Calibri"/>
                <w:color w:val="000000"/>
                <w:sz w:val="24"/>
                <w:szCs w:val="24"/>
                <w:lang w:val="en-US"/>
              </w:rPr>
              <w:t>2</w:t>
            </w:r>
          </w:p>
        </w:tc>
        <w:tc>
          <w:tcPr>
            <w:tcW w:w="4795" w:type="dxa"/>
            <w:tcBorders>
              <w:top w:val="nil"/>
              <w:left w:val="nil"/>
              <w:bottom w:val="single" w:sz="4" w:space="0" w:color="auto"/>
              <w:right w:val="single" w:sz="4" w:space="0" w:color="auto"/>
            </w:tcBorders>
            <w:hideMark/>
          </w:tcPr>
          <w:p w14:paraId="69F1C4B9" w14:textId="1E3B465F" w:rsidR="00D95D45" w:rsidRPr="00CA2DBA" w:rsidRDefault="007A5E3E" w:rsidP="007A5E3E">
            <w:pPr>
              <w:widowControl/>
              <w:spacing w:line="276" w:lineRule="auto"/>
              <w:rPr>
                <w:rFonts w:ascii="Calibri" w:hAnsi="Calibri" w:cs="Calibri"/>
                <w:sz w:val="24"/>
                <w:szCs w:val="24"/>
                <w:lang w:val="en-US"/>
              </w:rPr>
            </w:pPr>
            <w:proofErr w:type="spellStart"/>
            <w:r w:rsidRPr="00CA2DBA">
              <w:rPr>
                <w:rFonts w:ascii="Calibri" w:hAnsi="Calibri" w:cs="Calibri"/>
                <w:sz w:val="24"/>
                <w:szCs w:val="24"/>
                <w:lang w:val="en-US"/>
              </w:rPr>
              <w:t>Ứng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dụng</w:t>
            </w:r>
            <w:proofErr w:type="spellEnd"/>
            <w:r w:rsidR="00D95D45"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cho</w:t>
            </w:r>
            <w:proofErr w:type="spellEnd"/>
            <w:r w:rsidR="00D95D45"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cán</w:t>
            </w:r>
            <w:proofErr w:type="spellEnd"/>
            <w:r w:rsidR="00D95D45"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bộ</w:t>
            </w:r>
            <w:proofErr w:type="spellEnd"/>
            <w:r w:rsidR="00D95D45"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thu</w:t>
            </w:r>
            <w:proofErr w:type="spellEnd"/>
            <w:r w:rsidR="00D95D45" w:rsidRPr="00CA2DBA">
              <w:rPr>
                <w:rFonts w:ascii="Calibri" w:hAnsi="Calibri" w:cs="Calibri"/>
                <w:sz w:val="24"/>
                <w:szCs w:val="24"/>
                <w:lang w:val="en-US"/>
              </w:rPr>
              <w:t xml:space="preserve"> phát </w:t>
            </w:r>
            <w:proofErr w:type="spellStart"/>
            <w:r w:rsidR="00D95D45" w:rsidRPr="00CA2DBA">
              <w:rPr>
                <w:rFonts w:ascii="Calibri" w:hAnsi="Calibri" w:cs="Calibri"/>
                <w:sz w:val="24"/>
                <w:szCs w:val="24"/>
                <w:lang w:val="en-US"/>
              </w:rPr>
              <w:t>vốn</w:t>
            </w:r>
            <w:proofErr w:type="spellEnd"/>
          </w:p>
        </w:tc>
        <w:tc>
          <w:tcPr>
            <w:tcW w:w="1980" w:type="dxa"/>
            <w:tcBorders>
              <w:top w:val="nil"/>
              <w:left w:val="nil"/>
              <w:bottom w:val="single" w:sz="4" w:space="0" w:color="auto"/>
              <w:right w:val="single" w:sz="4" w:space="0" w:color="auto"/>
            </w:tcBorders>
            <w:hideMark/>
          </w:tcPr>
          <w:p w14:paraId="7B14E803" w14:textId="7C98261F" w:rsidR="00D95D45" w:rsidRPr="00CA2DBA" w:rsidRDefault="004002B9" w:rsidP="004D7439">
            <w:pPr>
              <w:widowControl/>
              <w:spacing w:line="276" w:lineRule="auto"/>
              <w:jc w:val="center"/>
              <w:rPr>
                <w:rFonts w:ascii="Calibri" w:hAnsi="Calibri" w:cs="Calibri"/>
                <w:sz w:val="24"/>
                <w:szCs w:val="24"/>
                <w:lang w:val="en-US"/>
              </w:rPr>
            </w:pPr>
            <w:r w:rsidRPr="00CA2DBA">
              <w:rPr>
                <w:rFonts w:ascii="Calibri" w:hAnsi="Calibri" w:cs="Calibri"/>
                <w:sz w:val="24"/>
                <w:szCs w:val="24"/>
                <w:lang w:val="en-US"/>
              </w:rPr>
              <w:t>15</w:t>
            </w:r>
          </w:p>
        </w:tc>
        <w:tc>
          <w:tcPr>
            <w:tcW w:w="2070" w:type="dxa"/>
            <w:tcBorders>
              <w:top w:val="single" w:sz="4" w:space="0" w:color="auto"/>
              <w:bottom w:val="single" w:sz="4" w:space="0" w:color="auto"/>
              <w:right w:val="single" w:sz="4" w:space="0" w:color="auto"/>
            </w:tcBorders>
          </w:tcPr>
          <w:p w14:paraId="0BDEAAD7" w14:textId="1DF5EC35" w:rsidR="00D95D45" w:rsidRPr="00CA2DBA" w:rsidRDefault="005633A0" w:rsidP="006A25B5">
            <w:pPr>
              <w:widowControl/>
              <w:spacing w:line="276" w:lineRule="auto"/>
              <w:jc w:val="center"/>
              <w:rPr>
                <w:rFonts w:ascii="Calibri" w:hAnsi="Calibri" w:cs="Calibri"/>
                <w:sz w:val="24"/>
                <w:szCs w:val="24"/>
                <w:lang w:val="en-US"/>
              </w:rPr>
            </w:pPr>
            <w:proofErr w:type="spellStart"/>
            <w:r w:rsidRPr="00CA2DBA">
              <w:rPr>
                <w:rFonts w:ascii="Calibri" w:hAnsi="Calibri" w:cs="Calibri"/>
                <w:sz w:val="24"/>
                <w:szCs w:val="24"/>
                <w:lang w:val="en-US"/>
              </w:rPr>
              <w:t>Tới</w:t>
            </w:r>
            <w:proofErr w:type="spellEnd"/>
            <w:r w:rsidRPr="00CA2DBA">
              <w:rPr>
                <w:rFonts w:ascii="Calibri" w:hAnsi="Calibri" w:cs="Calibri"/>
                <w:sz w:val="24"/>
                <w:szCs w:val="24"/>
                <w:lang w:val="en-US"/>
              </w:rPr>
              <w:t xml:space="preserve"> </w:t>
            </w:r>
            <w:r w:rsidR="006C58A9" w:rsidRPr="00CA2DBA">
              <w:rPr>
                <w:rFonts w:ascii="Calibri" w:hAnsi="Calibri" w:cs="Calibri"/>
                <w:sz w:val="24"/>
                <w:szCs w:val="24"/>
                <w:lang w:val="en-US"/>
              </w:rPr>
              <w:t>31/10</w:t>
            </w:r>
          </w:p>
        </w:tc>
      </w:tr>
      <w:tr w:rsidR="00D95D45" w:rsidRPr="00CA2DBA" w14:paraId="7528E7A5" w14:textId="77777777" w:rsidTr="00D626A5">
        <w:trPr>
          <w:trHeight w:val="553"/>
        </w:trPr>
        <w:tc>
          <w:tcPr>
            <w:tcW w:w="960" w:type="dxa"/>
            <w:tcBorders>
              <w:top w:val="nil"/>
              <w:left w:val="single" w:sz="4" w:space="0" w:color="auto"/>
              <w:bottom w:val="single" w:sz="4" w:space="0" w:color="auto"/>
              <w:right w:val="single" w:sz="4" w:space="0" w:color="auto"/>
            </w:tcBorders>
            <w:noWrap/>
            <w:hideMark/>
          </w:tcPr>
          <w:p w14:paraId="740FC51D" w14:textId="77777777" w:rsidR="00D95D45" w:rsidRPr="00CA2DBA" w:rsidRDefault="00D95D45" w:rsidP="00D626A5">
            <w:pPr>
              <w:widowControl/>
              <w:spacing w:line="276" w:lineRule="auto"/>
              <w:jc w:val="center"/>
              <w:rPr>
                <w:rFonts w:ascii="Calibri" w:hAnsi="Calibri" w:cs="Calibri"/>
                <w:color w:val="000000"/>
                <w:sz w:val="24"/>
                <w:szCs w:val="24"/>
                <w:lang w:val="en-US"/>
              </w:rPr>
            </w:pPr>
            <w:r w:rsidRPr="00CA2DBA">
              <w:rPr>
                <w:rFonts w:ascii="Calibri" w:hAnsi="Calibri" w:cs="Calibri"/>
                <w:color w:val="000000"/>
                <w:sz w:val="24"/>
                <w:szCs w:val="24"/>
                <w:lang w:val="en-US"/>
              </w:rPr>
              <w:t>3</w:t>
            </w:r>
          </w:p>
        </w:tc>
        <w:tc>
          <w:tcPr>
            <w:tcW w:w="4795" w:type="dxa"/>
            <w:tcBorders>
              <w:top w:val="nil"/>
              <w:left w:val="nil"/>
              <w:bottom w:val="single" w:sz="4" w:space="0" w:color="auto"/>
              <w:right w:val="single" w:sz="4" w:space="0" w:color="auto"/>
            </w:tcBorders>
            <w:hideMark/>
          </w:tcPr>
          <w:p w14:paraId="1C09E3AC" w14:textId="42FBA3F4" w:rsidR="00D95D45" w:rsidRPr="00CA2DBA" w:rsidRDefault="00D626A5" w:rsidP="007A5E3E">
            <w:pPr>
              <w:widowControl/>
              <w:spacing w:line="276" w:lineRule="auto"/>
              <w:rPr>
                <w:rFonts w:ascii="Calibri" w:hAnsi="Calibri" w:cs="Calibri"/>
                <w:sz w:val="24"/>
                <w:szCs w:val="24"/>
                <w:lang w:val="en-US"/>
              </w:rPr>
            </w:pPr>
            <w:proofErr w:type="spellStart"/>
            <w:r w:rsidRPr="00CA2DBA">
              <w:rPr>
                <w:rFonts w:ascii="Calibri" w:hAnsi="Calibri" w:cs="Calibri"/>
                <w:sz w:val="24"/>
                <w:szCs w:val="24"/>
                <w:lang w:val="en-US"/>
              </w:rPr>
              <w:t>Ứng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dụng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cho</w:t>
            </w:r>
            <w:proofErr w:type="spellEnd"/>
            <w:r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khách</w:t>
            </w:r>
            <w:proofErr w:type="spellEnd"/>
            <w:r w:rsidR="00D95D45" w:rsidRPr="00CA2DBA">
              <w:rPr>
                <w:rFonts w:ascii="Calibri" w:hAnsi="Calibri" w:cs="Calibri"/>
                <w:sz w:val="24"/>
                <w:szCs w:val="24"/>
                <w:lang w:val="en-US"/>
              </w:rPr>
              <w:t xml:space="preserve"> </w:t>
            </w:r>
            <w:proofErr w:type="spellStart"/>
            <w:r w:rsidR="00D95D45" w:rsidRPr="00CA2DBA">
              <w:rPr>
                <w:rFonts w:ascii="Calibri" w:hAnsi="Calibri" w:cs="Calibri"/>
                <w:sz w:val="24"/>
                <w:szCs w:val="24"/>
                <w:lang w:val="en-US"/>
              </w:rPr>
              <w:t>hàng</w:t>
            </w:r>
            <w:proofErr w:type="spellEnd"/>
          </w:p>
        </w:tc>
        <w:tc>
          <w:tcPr>
            <w:tcW w:w="1980" w:type="dxa"/>
            <w:tcBorders>
              <w:top w:val="nil"/>
              <w:left w:val="nil"/>
              <w:bottom w:val="single" w:sz="4" w:space="0" w:color="auto"/>
              <w:right w:val="single" w:sz="4" w:space="0" w:color="auto"/>
            </w:tcBorders>
            <w:hideMark/>
          </w:tcPr>
          <w:p w14:paraId="426FF3F5" w14:textId="097E10E0" w:rsidR="00D95D45" w:rsidRPr="00CA2DBA" w:rsidRDefault="004002B9" w:rsidP="004D7439">
            <w:pPr>
              <w:widowControl/>
              <w:spacing w:line="276" w:lineRule="auto"/>
              <w:jc w:val="center"/>
              <w:rPr>
                <w:rFonts w:ascii="Calibri" w:hAnsi="Calibri" w:cs="Calibri"/>
                <w:sz w:val="24"/>
                <w:szCs w:val="24"/>
                <w:lang w:val="en-US"/>
              </w:rPr>
            </w:pPr>
            <w:r w:rsidRPr="00CA2DBA">
              <w:rPr>
                <w:rFonts w:ascii="Calibri" w:hAnsi="Calibri" w:cs="Calibri"/>
                <w:sz w:val="24"/>
                <w:szCs w:val="24"/>
                <w:lang w:val="en-US"/>
              </w:rPr>
              <w:t>15</w:t>
            </w:r>
          </w:p>
        </w:tc>
        <w:tc>
          <w:tcPr>
            <w:tcW w:w="2070" w:type="dxa"/>
            <w:tcBorders>
              <w:top w:val="single" w:sz="4" w:space="0" w:color="auto"/>
              <w:bottom w:val="single" w:sz="4" w:space="0" w:color="auto"/>
              <w:right w:val="single" w:sz="4" w:space="0" w:color="auto"/>
            </w:tcBorders>
          </w:tcPr>
          <w:p w14:paraId="1E61D721" w14:textId="7F4D22A2" w:rsidR="00D95D45" w:rsidRPr="00CA2DBA" w:rsidRDefault="005633A0" w:rsidP="006A25B5">
            <w:pPr>
              <w:widowControl/>
              <w:spacing w:line="276" w:lineRule="auto"/>
              <w:jc w:val="center"/>
              <w:rPr>
                <w:rFonts w:ascii="Calibri" w:hAnsi="Calibri" w:cs="Calibri"/>
                <w:sz w:val="24"/>
                <w:szCs w:val="24"/>
                <w:lang w:val="en-US"/>
              </w:rPr>
            </w:pPr>
            <w:proofErr w:type="spellStart"/>
            <w:r w:rsidRPr="00CA2DBA">
              <w:rPr>
                <w:rFonts w:ascii="Calibri" w:hAnsi="Calibri" w:cs="Calibri"/>
                <w:sz w:val="24"/>
                <w:szCs w:val="24"/>
                <w:lang w:val="en-US"/>
              </w:rPr>
              <w:t>Tới</w:t>
            </w:r>
            <w:proofErr w:type="spellEnd"/>
            <w:r w:rsidRPr="00CA2DBA">
              <w:rPr>
                <w:rFonts w:ascii="Calibri" w:hAnsi="Calibri" w:cs="Calibri"/>
                <w:sz w:val="24"/>
                <w:szCs w:val="24"/>
                <w:lang w:val="en-US"/>
              </w:rPr>
              <w:t xml:space="preserve"> </w:t>
            </w:r>
            <w:r w:rsidR="006C58A9" w:rsidRPr="00CA2DBA">
              <w:rPr>
                <w:rFonts w:ascii="Calibri" w:hAnsi="Calibri" w:cs="Calibri"/>
                <w:sz w:val="24"/>
                <w:szCs w:val="24"/>
                <w:lang w:val="en-US"/>
              </w:rPr>
              <w:t>3</w:t>
            </w:r>
            <w:r w:rsidR="004002B9" w:rsidRPr="00CA2DBA">
              <w:rPr>
                <w:rFonts w:ascii="Calibri" w:hAnsi="Calibri" w:cs="Calibri"/>
                <w:sz w:val="24"/>
                <w:szCs w:val="24"/>
                <w:lang w:val="en-US"/>
              </w:rPr>
              <w:t>1</w:t>
            </w:r>
            <w:r w:rsidR="00DE09D9" w:rsidRPr="00CA2DBA">
              <w:rPr>
                <w:rFonts w:ascii="Calibri" w:hAnsi="Calibri" w:cs="Calibri"/>
                <w:sz w:val="24"/>
                <w:szCs w:val="24"/>
                <w:lang w:val="en-US"/>
              </w:rPr>
              <w:t>/1</w:t>
            </w:r>
            <w:r w:rsidR="004002B9" w:rsidRPr="00CA2DBA">
              <w:rPr>
                <w:rFonts w:ascii="Calibri" w:hAnsi="Calibri" w:cs="Calibri"/>
                <w:sz w:val="24"/>
                <w:szCs w:val="24"/>
                <w:lang w:val="en-US"/>
              </w:rPr>
              <w:t>0</w:t>
            </w:r>
          </w:p>
        </w:tc>
      </w:tr>
      <w:tr w:rsidR="004002B9" w:rsidRPr="00CA2DBA" w14:paraId="37DCAD36" w14:textId="77777777" w:rsidTr="001708DB">
        <w:trPr>
          <w:trHeight w:val="719"/>
        </w:trPr>
        <w:tc>
          <w:tcPr>
            <w:tcW w:w="960" w:type="dxa"/>
            <w:tcBorders>
              <w:top w:val="nil"/>
              <w:left w:val="single" w:sz="4" w:space="0" w:color="auto"/>
              <w:bottom w:val="single" w:sz="4" w:space="0" w:color="auto"/>
              <w:right w:val="single" w:sz="4" w:space="0" w:color="auto"/>
            </w:tcBorders>
            <w:noWrap/>
          </w:tcPr>
          <w:p w14:paraId="64F5C612" w14:textId="24424644" w:rsidR="004002B9" w:rsidRPr="00CA2DBA" w:rsidRDefault="00F35B50" w:rsidP="00D626A5">
            <w:pPr>
              <w:widowControl/>
              <w:spacing w:line="276" w:lineRule="auto"/>
              <w:jc w:val="center"/>
              <w:rPr>
                <w:rFonts w:ascii="Calibri" w:hAnsi="Calibri" w:cs="Calibri"/>
                <w:color w:val="000000"/>
                <w:sz w:val="24"/>
                <w:szCs w:val="24"/>
                <w:lang w:val="en-US"/>
              </w:rPr>
            </w:pPr>
            <w:r w:rsidRPr="00CA2DBA">
              <w:rPr>
                <w:rFonts w:ascii="Calibri" w:hAnsi="Calibri" w:cs="Calibri"/>
                <w:color w:val="000000"/>
                <w:sz w:val="24"/>
                <w:szCs w:val="24"/>
                <w:lang w:val="en-US"/>
              </w:rPr>
              <w:t>4</w:t>
            </w:r>
          </w:p>
        </w:tc>
        <w:tc>
          <w:tcPr>
            <w:tcW w:w="4795" w:type="dxa"/>
            <w:tcBorders>
              <w:top w:val="nil"/>
              <w:left w:val="nil"/>
              <w:bottom w:val="single" w:sz="4" w:space="0" w:color="auto"/>
              <w:right w:val="single" w:sz="4" w:space="0" w:color="auto"/>
            </w:tcBorders>
          </w:tcPr>
          <w:p w14:paraId="43BC8851" w14:textId="27BC68CA" w:rsidR="004002B9" w:rsidRPr="00CA2DBA" w:rsidRDefault="004002B9" w:rsidP="007A5E3E">
            <w:pPr>
              <w:widowControl/>
              <w:spacing w:line="276" w:lineRule="auto"/>
              <w:rPr>
                <w:rFonts w:ascii="Calibri" w:hAnsi="Calibri" w:cs="Calibri"/>
                <w:sz w:val="24"/>
                <w:szCs w:val="24"/>
                <w:lang w:val="en-US"/>
              </w:rPr>
            </w:pPr>
            <w:proofErr w:type="spellStart"/>
            <w:r w:rsidRPr="00CA2DBA">
              <w:rPr>
                <w:rFonts w:ascii="Calibri" w:hAnsi="Calibri" w:cs="Calibri"/>
                <w:sz w:val="24"/>
                <w:szCs w:val="24"/>
                <w:lang w:val="en-US"/>
              </w:rPr>
              <w:t>Kiểm</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thử</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quy</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trình</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hướng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dẫn</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sử</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dụng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điều</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chỉnh</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sau</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kiểm</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thử</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nếu</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cần</w:t>
            </w:r>
            <w:proofErr w:type="spellEnd"/>
            <w:r w:rsidRPr="00CA2DBA">
              <w:rPr>
                <w:rFonts w:ascii="Calibri" w:hAnsi="Calibri" w:cs="Calibri"/>
                <w:sz w:val="24"/>
                <w:szCs w:val="24"/>
                <w:lang w:val="en-US"/>
              </w:rPr>
              <w:t>)</w:t>
            </w:r>
          </w:p>
        </w:tc>
        <w:tc>
          <w:tcPr>
            <w:tcW w:w="1980" w:type="dxa"/>
            <w:tcBorders>
              <w:top w:val="nil"/>
              <w:left w:val="nil"/>
              <w:bottom w:val="single" w:sz="4" w:space="0" w:color="auto"/>
              <w:right w:val="single" w:sz="4" w:space="0" w:color="auto"/>
            </w:tcBorders>
          </w:tcPr>
          <w:p w14:paraId="32C654DB" w14:textId="167BA064" w:rsidR="004002B9" w:rsidRPr="00CA2DBA" w:rsidRDefault="004002B9" w:rsidP="004D7439">
            <w:pPr>
              <w:widowControl/>
              <w:spacing w:line="276" w:lineRule="auto"/>
              <w:jc w:val="center"/>
              <w:rPr>
                <w:rFonts w:ascii="Calibri" w:hAnsi="Calibri" w:cs="Calibri"/>
                <w:sz w:val="24"/>
                <w:szCs w:val="24"/>
                <w:lang w:val="en-US"/>
              </w:rPr>
            </w:pPr>
            <w:r w:rsidRPr="00CA2DBA">
              <w:rPr>
                <w:rFonts w:ascii="Calibri" w:hAnsi="Calibri" w:cs="Calibri"/>
                <w:sz w:val="24"/>
                <w:szCs w:val="24"/>
                <w:lang w:val="en-US"/>
              </w:rPr>
              <w:t>5</w:t>
            </w:r>
          </w:p>
        </w:tc>
        <w:tc>
          <w:tcPr>
            <w:tcW w:w="2070" w:type="dxa"/>
            <w:tcBorders>
              <w:top w:val="single" w:sz="4" w:space="0" w:color="auto"/>
              <w:bottom w:val="single" w:sz="4" w:space="0" w:color="auto"/>
              <w:right w:val="single" w:sz="4" w:space="0" w:color="auto"/>
            </w:tcBorders>
          </w:tcPr>
          <w:p w14:paraId="7DB22FB2" w14:textId="3F7B2058" w:rsidR="004002B9" w:rsidRPr="00CA2DBA" w:rsidRDefault="00B360A9" w:rsidP="006A25B5">
            <w:pPr>
              <w:widowControl/>
              <w:spacing w:line="276" w:lineRule="auto"/>
              <w:jc w:val="center"/>
              <w:rPr>
                <w:rFonts w:ascii="Calibri" w:hAnsi="Calibri" w:cs="Calibri"/>
                <w:sz w:val="24"/>
                <w:szCs w:val="24"/>
                <w:lang w:val="en-US"/>
              </w:rPr>
            </w:pPr>
            <w:proofErr w:type="spellStart"/>
            <w:r w:rsidRPr="00CA2DBA">
              <w:rPr>
                <w:rFonts w:ascii="Calibri" w:hAnsi="Calibri" w:cs="Calibri"/>
                <w:sz w:val="24"/>
                <w:szCs w:val="24"/>
                <w:lang w:val="en-US"/>
              </w:rPr>
              <w:t>Tới</w:t>
            </w:r>
            <w:proofErr w:type="spellEnd"/>
            <w:r w:rsidRPr="00CA2DBA">
              <w:rPr>
                <w:rFonts w:ascii="Calibri" w:hAnsi="Calibri" w:cs="Calibri"/>
                <w:sz w:val="24"/>
                <w:szCs w:val="24"/>
                <w:lang w:val="en-US"/>
              </w:rPr>
              <w:t xml:space="preserve"> 30/11</w:t>
            </w:r>
          </w:p>
        </w:tc>
      </w:tr>
      <w:tr w:rsidR="00B360A9" w:rsidRPr="00CA2DBA" w14:paraId="53C20AC1" w14:textId="77777777" w:rsidTr="001708DB">
        <w:trPr>
          <w:trHeight w:val="719"/>
        </w:trPr>
        <w:tc>
          <w:tcPr>
            <w:tcW w:w="960" w:type="dxa"/>
            <w:tcBorders>
              <w:top w:val="nil"/>
              <w:left w:val="single" w:sz="4" w:space="0" w:color="auto"/>
              <w:bottom w:val="single" w:sz="4" w:space="0" w:color="auto"/>
              <w:right w:val="single" w:sz="4" w:space="0" w:color="auto"/>
            </w:tcBorders>
            <w:noWrap/>
          </w:tcPr>
          <w:p w14:paraId="7214A6DC" w14:textId="7A88A2A2" w:rsidR="00B360A9" w:rsidRPr="00CA2DBA" w:rsidRDefault="00F35B50" w:rsidP="00D626A5">
            <w:pPr>
              <w:widowControl/>
              <w:spacing w:line="276" w:lineRule="auto"/>
              <w:jc w:val="center"/>
              <w:rPr>
                <w:rFonts w:ascii="Calibri" w:hAnsi="Calibri" w:cs="Calibri"/>
                <w:color w:val="000000"/>
                <w:sz w:val="24"/>
                <w:szCs w:val="24"/>
                <w:lang w:val="en-US"/>
              </w:rPr>
            </w:pPr>
            <w:r w:rsidRPr="00CA2DBA">
              <w:rPr>
                <w:rFonts w:ascii="Calibri" w:hAnsi="Calibri" w:cs="Calibri"/>
                <w:color w:val="000000"/>
                <w:sz w:val="24"/>
                <w:szCs w:val="24"/>
                <w:lang w:val="en-US"/>
              </w:rPr>
              <w:t>5</w:t>
            </w:r>
          </w:p>
        </w:tc>
        <w:tc>
          <w:tcPr>
            <w:tcW w:w="4795" w:type="dxa"/>
            <w:tcBorders>
              <w:top w:val="nil"/>
              <w:left w:val="nil"/>
              <w:bottom w:val="single" w:sz="4" w:space="0" w:color="auto"/>
              <w:right w:val="single" w:sz="4" w:space="0" w:color="auto"/>
            </w:tcBorders>
          </w:tcPr>
          <w:p w14:paraId="1D524886" w14:textId="47933A88" w:rsidR="00B360A9" w:rsidRPr="00CA2DBA" w:rsidRDefault="004903A5" w:rsidP="007A5E3E">
            <w:pPr>
              <w:widowControl/>
              <w:spacing w:line="276" w:lineRule="auto"/>
              <w:rPr>
                <w:rFonts w:ascii="Calibri" w:hAnsi="Calibri" w:cs="Calibri"/>
                <w:sz w:val="24"/>
                <w:szCs w:val="24"/>
                <w:lang w:val="en-US"/>
              </w:rPr>
            </w:pPr>
            <w:proofErr w:type="spellStart"/>
            <w:r w:rsidRPr="00CA2DBA">
              <w:rPr>
                <w:rFonts w:ascii="Calibri" w:hAnsi="Calibri" w:cs="Calibri"/>
                <w:sz w:val="24"/>
                <w:szCs w:val="24"/>
                <w:lang w:val="en-US"/>
              </w:rPr>
              <w:t>Tổng</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hợp</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b</w:t>
            </w:r>
            <w:r w:rsidR="00B360A9" w:rsidRPr="00CA2DBA">
              <w:rPr>
                <w:rFonts w:ascii="Calibri" w:hAnsi="Calibri" w:cs="Calibri"/>
                <w:sz w:val="24"/>
                <w:szCs w:val="24"/>
                <w:lang w:val="en-US"/>
              </w:rPr>
              <w:t>àn</w:t>
            </w:r>
            <w:proofErr w:type="spellEnd"/>
            <w:r w:rsidR="00B360A9" w:rsidRPr="00CA2DBA">
              <w:rPr>
                <w:rFonts w:ascii="Calibri" w:hAnsi="Calibri" w:cs="Calibri"/>
                <w:sz w:val="24"/>
                <w:szCs w:val="24"/>
                <w:lang w:val="en-US"/>
              </w:rPr>
              <w:t xml:space="preserve"> </w:t>
            </w:r>
            <w:proofErr w:type="spellStart"/>
            <w:r w:rsidR="00B360A9" w:rsidRPr="00CA2DBA">
              <w:rPr>
                <w:rFonts w:ascii="Calibri" w:hAnsi="Calibri" w:cs="Calibri"/>
                <w:sz w:val="24"/>
                <w:szCs w:val="24"/>
                <w:lang w:val="en-US"/>
              </w:rPr>
              <w:t>giao</w:t>
            </w:r>
            <w:proofErr w:type="spellEnd"/>
            <w:r w:rsidR="00B360A9" w:rsidRPr="00CA2DBA">
              <w:rPr>
                <w:rFonts w:ascii="Calibri" w:hAnsi="Calibri" w:cs="Calibri"/>
                <w:sz w:val="24"/>
                <w:szCs w:val="24"/>
                <w:lang w:val="en-US"/>
              </w:rPr>
              <w:t xml:space="preserve"> </w:t>
            </w:r>
            <w:proofErr w:type="spellStart"/>
            <w:r w:rsidR="0088517B" w:rsidRPr="00CA2DBA">
              <w:rPr>
                <w:rFonts w:ascii="Calibri" w:hAnsi="Calibri" w:cs="Calibri"/>
                <w:sz w:val="24"/>
                <w:szCs w:val="24"/>
                <w:lang w:val="en-US"/>
              </w:rPr>
              <w:t>toàn</w:t>
            </w:r>
            <w:proofErr w:type="spellEnd"/>
            <w:r w:rsidR="0088517B" w:rsidRPr="00CA2DBA">
              <w:rPr>
                <w:rFonts w:ascii="Calibri" w:hAnsi="Calibri" w:cs="Calibri"/>
                <w:sz w:val="24"/>
                <w:szCs w:val="24"/>
                <w:lang w:val="en-US"/>
              </w:rPr>
              <w:t xml:space="preserve"> </w:t>
            </w:r>
            <w:proofErr w:type="spellStart"/>
            <w:r w:rsidR="0088517B" w:rsidRPr="00CA2DBA">
              <w:rPr>
                <w:rFonts w:ascii="Calibri" w:hAnsi="Calibri" w:cs="Calibri"/>
                <w:sz w:val="24"/>
                <w:szCs w:val="24"/>
                <w:lang w:val="en-US"/>
              </w:rPr>
              <w:t>bộ</w:t>
            </w:r>
            <w:proofErr w:type="spellEnd"/>
            <w:r w:rsidR="0088517B" w:rsidRPr="00CA2DBA">
              <w:rPr>
                <w:rFonts w:ascii="Calibri" w:hAnsi="Calibri" w:cs="Calibri"/>
                <w:sz w:val="24"/>
                <w:szCs w:val="24"/>
                <w:lang w:val="en-US"/>
              </w:rPr>
              <w:t xml:space="preserve"> </w:t>
            </w:r>
            <w:proofErr w:type="spellStart"/>
            <w:r w:rsidR="0088517B" w:rsidRPr="00CA2DBA">
              <w:rPr>
                <w:rFonts w:ascii="Calibri" w:hAnsi="Calibri" w:cs="Calibri"/>
                <w:sz w:val="24"/>
                <w:szCs w:val="24"/>
                <w:lang w:val="en-US"/>
              </w:rPr>
              <w:t>tài</w:t>
            </w:r>
            <w:proofErr w:type="spellEnd"/>
            <w:r w:rsidR="0088517B" w:rsidRPr="00CA2DBA">
              <w:rPr>
                <w:rFonts w:ascii="Calibri" w:hAnsi="Calibri" w:cs="Calibri"/>
                <w:sz w:val="24"/>
                <w:szCs w:val="24"/>
                <w:lang w:val="en-US"/>
              </w:rPr>
              <w:t xml:space="preserve"> </w:t>
            </w:r>
            <w:proofErr w:type="spellStart"/>
            <w:r w:rsidR="0088517B" w:rsidRPr="00CA2DBA">
              <w:rPr>
                <w:rFonts w:ascii="Calibri" w:hAnsi="Calibri" w:cs="Calibri"/>
                <w:sz w:val="24"/>
                <w:szCs w:val="24"/>
                <w:lang w:val="en-US"/>
              </w:rPr>
              <w:t>liệu</w:t>
            </w:r>
            <w:proofErr w:type="spellEnd"/>
            <w:r w:rsidR="0088517B"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liên</w:t>
            </w:r>
            <w:proofErr w:type="spellEnd"/>
            <w:r w:rsidRPr="00CA2DBA">
              <w:rPr>
                <w:rFonts w:ascii="Calibri" w:hAnsi="Calibri" w:cs="Calibri"/>
                <w:sz w:val="24"/>
                <w:szCs w:val="24"/>
                <w:lang w:val="en-US"/>
              </w:rPr>
              <w:t xml:space="preserve"> </w:t>
            </w:r>
            <w:proofErr w:type="spellStart"/>
            <w:r w:rsidRPr="00CA2DBA">
              <w:rPr>
                <w:rFonts w:ascii="Calibri" w:hAnsi="Calibri" w:cs="Calibri"/>
                <w:sz w:val="24"/>
                <w:szCs w:val="24"/>
                <w:lang w:val="en-US"/>
              </w:rPr>
              <w:t>quan</w:t>
            </w:r>
            <w:proofErr w:type="spellEnd"/>
          </w:p>
        </w:tc>
        <w:tc>
          <w:tcPr>
            <w:tcW w:w="1980" w:type="dxa"/>
            <w:tcBorders>
              <w:top w:val="nil"/>
              <w:left w:val="nil"/>
              <w:bottom w:val="single" w:sz="4" w:space="0" w:color="auto"/>
              <w:right w:val="single" w:sz="4" w:space="0" w:color="auto"/>
            </w:tcBorders>
          </w:tcPr>
          <w:p w14:paraId="78B5073B" w14:textId="77777777" w:rsidR="00B360A9" w:rsidRPr="00CA2DBA" w:rsidRDefault="00B360A9" w:rsidP="004D7439">
            <w:pPr>
              <w:widowControl/>
              <w:spacing w:line="276" w:lineRule="auto"/>
              <w:jc w:val="center"/>
              <w:rPr>
                <w:rFonts w:ascii="Calibri" w:hAnsi="Calibri" w:cs="Calibri"/>
                <w:sz w:val="24"/>
                <w:szCs w:val="24"/>
                <w:lang w:val="en-US"/>
              </w:rPr>
            </w:pPr>
          </w:p>
        </w:tc>
        <w:tc>
          <w:tcPr>
            <w:tcW w:w="2070" w:type="dxa"/>
            <w:tcBorders>
              <w:top w:val="single" w:sz="4" w:space="0" w:color="auto"/>
              <w:bottom w:val="single" w:sz="4" w:space="0" w:color="auto"/>
              <w:right w:val="single" w:sz="4" w:space="0" w:color="auto"/>
            </w:tcBorders>
          </w:tcPr>
          <w:p w14:paraId="53E3585F" w14:textId="2C42EBDA" w:rsidR="00B360A9" w:rsidRPr="00CA2DBA" w:rsidRDefault="0088517B" w:rsidP="006A25B5">
            <w:pPr>
              <w:widowControl/>
              <w:spacing w:line="276" w:lineRule="auto"/>
              <w:jc w:val="center"/>
              <w:rPr>
                <w:rFonts w:ascii="Calibri" w:hAnsi="Calibri" w:cs="Calibri"/>
                <w:sz w:val="24"/>
                <w:szCs w:val="24"/>
                <w:lang w:val="en-US"/>
              </w:rPr>
            </w:pPr>
            <w:proofErr w:type="spellStart"/>
            <w:r w:rsidRPr="00CA2DBA">
              <w:rPr>
                <w:rFonts w:ascii="Calibri" w:hAnsi="Calibri" w:cs="Calibri"/>
                <w:sz w:val="24"/>
                <w:szCs w:val="24"/>
                <w:lang w:val="en-US"/>
              </w:rPr>
              <w:t>Tới</w:t>
            </w:r>
            <w:proofErr w:type="spellEnd"/>
            <w:r w:rsidRPr="00CA2DBA">
              <w:rPr>
                <w:rFonts w:ascii="Calibri" w:hAnsi="Calibri" w:cs="Calibri"/>
                <w:sz w:val="24"/>
                <w:szCs w:val="24"/>
                <w:lang w:val="en-US"/>
              </w:rPr>
              <w:t xml:space="preserve"> 15/12</w:t>
            </w:r>
          </w:p>
        </w:tc>
      </w:tr>
      <w:tr w:rsidR="00D95D45" w:rsidRPr="00CA2DBA" w14:paraId="6D41890D" w14:textId="77777777" w:rsidTr="004D7439">
        <w:trPr>
          <w:trHeight w:val="480"/>
        </w:trPr>
        <w:tc>
          <w:tcPr>
            <w:tcW w:w="57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19D8EE0" w14:textId="77777777" w:rsidR="00D95D45" w:rsidRPr="00CA2DBA" w:rsidRDefault="00D95D45" w:rsidP="00D626A5">
            <w:pPr>
              <w:widowControl/>
              <w:spacing w:line="276" w:lineRule="auto"/>
              <w:ind w:firstLineChars="100" w:firstLine="241"/>
              <w:jc w:val="center"/>
              <w:rPr>
                <w:rFonts w:ascii="Calibri" w:hAnsi="Calibri" w:cs="Calibri"/>
                <w:b/>
                <w:bCs/>
                <w:sz w:val="24"/>
                <w:szCs w:val="24"/>
                <w:lang w:val="en-US"/>
              </w:rPr>
            </w:pPr>
            <w:proofErr w:type="spellStart"/>
            <w:r w:rsidRPr="00CA2DBA">
              <w:rPr>
                <w:rFonts w:ascii="Calibri" w:hAnsi="Calibri" w:cs="Calibri"/>
                <w:b/>
                <w:bCs/>
                <w:sz w:val="24"/>
                <w:szCs w:val="24"/>
                <w:lang w:val="en-US"/>
              </w:rPr>
              <w:t>Tổng</w:t>
            </w:r>
            <w:proofErr w:type="spellEnd"/>
            <w:r w:rsidRPr="00CA2DBA">
              <w:rPr>
                <w:rFonts w:ascii="Calibri" w:hAnsi="Calibri" w:cs="Calibri"/>
                <w:b/>
                <w:bCs/>
                <w:sz w:val="24"/>
                <w:szCs w:val="24"/>
                <w:lang w:val="en-US"/>
              </w:rPr>
              <w:t xml:space="preserve"> </w:t>
            </w:r>
            <w:proofErr w:type="spellStart"/>
            <w:r w:rsidRPr="00CA2DBA">
              <w:rPr>
                <w:rFonts w:ascii="Calibri" w:hAnsi="Calibri" w:cs="Calibri"/>
                <w:b/>
                <w:bCs/>
                <w:sz w:val="24"/>
                <w:szCs w:val="24"/>
                <w:lang w:val="en-US"/>
              </w:rPr>
              <w:t>cộng</w:t>
            </w:r>
            <w:proofErr w:type="spellEnd"/>
          </w:p>
        </w:tc>
        <w:tc>
          <w:tcPr>
            <w:tcW w:w="1980" w:type="dxa"/>
            <w:tcBorders>
              <w:top w:val="nil"/>
              <w:left w:val="nil"/>
              <w:bottom w:val="single" w:sz="4" w:space="0" w:color="auto"/>
              <w:right w:val="single" w:sz="4" w:space="0" w:color="auto"/>
            </w:tcBorders>
            <w:shd w:val="clear" w:color="auto" w:fill="D9D9D9" w:themeFill="background1" w:themeFillShade="D9"/>
            <w:noWrap/>
            <w:hideMark/>
          </w:tcPr>
          <w:p w14:paraId="447F281A" w14:textId="501CCD64" w:rsidR="00D95D45" w:rsidRPr="00CA2DBA" w:rsidRDefault="004D7439" w:rsidP="004D7439">
            <w:pPr>
              <w:widowControl/>
              <w:spacing w:line="276" w:lineRule="auto"/>
              <w:jc w:val="center"/>
              <w:rPr>
                <w:rFonts w:ascii="Calibri" w:hAnsi="Calibri" w:cs="Calibri"/>
                <w:b/>
                <w:bCs/>
                <w:sz w:val="24"/>
                <w:szCs w:val="24"/>
                <w:lang w:val="en-US"/>
              </w:rPr>
            </w:pPr>
            <w:r w:rsidRPr="00CA2DBA">
              <w:rPr>
                <w:rFonts w:ascii="Calibri" w:hAnsi="Calibri" w:cs="Calibri"/>
                <w:b/>
                <w:bCs/>
                <w:sz w:val="24"/>
                <w:szCs w:val="24"/>
                <w:lang w:val="en-US"/>
              </w:rPr>
              <w:t xml:space="preserve">55 </w:t>
            </w:r>
            <w:proofErr w:type="spellStart"/>
            <w:r w:rsidRPr="00CA2DBA">
              <w:rPr>
                <w:rFonts w:ascii="Calibri" w:hAnsi="Calibri" w:cs="Calibri"/>
                <w:b/>
                <w:bCs/>
                <w:sz w:val="24"/>
                <w:szCs w:val="24"/>
                <w:lang w:val="en-US"/>
              </w:rPr>
              <w:t>ngày</w:t>
            </w:r>
            <w:proofErr w:type="spellEnd"/>
          </w:p>
        </w:tc>
        <w:tc>
          <w:tcPr>
            <w:tcW w:w="2070" w:type="dxa"/>
            <w:tcBorders>
              <w:top w:val="single" w:sz="4" w:space="0" w:color="auto"/>
              <w:bottom w:val="single" w:sz="4" w:space="0" w:color="auto"/>
              <w:right w:val="single" w:sz="4" w:space="0" w:color="auto"/>
            </w:tcBorders>
            <w:shd w:val="clear" w:color="auto" w:fill="D9D9D9" w:themeFill="background1" w:themeFillShade="D9"/>
          </w:tcPr>
          <w:p w14:paraId="25FA5609" w14:textId="77777777" w:rsidR="00D95D45" w:rsidRPr="00CA2DBA" w:rsidRDefault="00D95D45" w:rsidP="007A5E3E">
            <w:pPr>
              <w:widowControl/>
              <w:spacing w:line="276" w:lineRule="auto"/>
              <w:rPr>
                <w:rFonts w:ascii="Calibri" w:hAnsi="Calibri" w:cs="Calibri"/>
                <w:sz w:val="24"/>
                <w:szCs w:val="24"/>
                <w:lang w:val="en-US"/>
              </w:rPr>
            </w:pPr>
          </w:p>
        </w:tc>
      </w:tr>
    </w:tbl>
    <w:p w14:paraId="0A2055A2" w14:textId="03043CD7" w:rsidR="00904FF3" w:rsidRPr="00CA2DBA" w:rsidRDefault="002574E0" w:rsidP="001668FF">
      <w:pPr>
        <w:pStyle w:val="BodyText"/>
        <w:spacing w:after="0" w:line="276" w:lineRule="auto"/>
        <w:rPr>
          <w:rFonts w:ascii="Calibri" w:hAnsi="Calibri" w:cs="Calibri"/>
          <w:b/>
          <w:color w:val="FF0000"/>
          <w:sz w:val="24"/>
          <w:szCs w:val="24"/>
        </w:rPr>
      </w:pPr>
      <w:proofErr w:type="spellStart"/>
      <w:r w:rsidRPr="00CA2DBA">
        <w:rPr>
          <w:rFonts w:ascii="Calibri" w:hAnsi="Calibri" w:cs="Calibri"/>
          <w:bCs/>
          <w:i/>
          <w:iCs/>
          <w:sz w:val="21"/>
          <w:szCs w:val="21"/>
        </w:rPr>
        <w:t>Thời</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gian</w:t>
      </w:r>
      <w:proofErr w:type="spellEnd"/>
      <w:r w:rsidRPr="00CA2DBA">
        <w:rPr>
          <w:rFonts w:ascii="Calibri" w:hAnsi="Calibri" w:cs="Calibri"/>
          <w:bCs/>
          <w:i/>
          <w:iCs/>
          <w:sz w:val="21"/>
          <w:szCs w:val="21"/>
        </w:rPr>
        <w:t xml:space="preserve"> triển </w:t>
      </w:r>
      <w:proofErr w:type="spellStart"/>
      <w:r w:rsidRPr="00CA2DBA">
        <w:rPr>
          <w:rFonts w:ascii="Calibri" w:hAnsi="Calibri" w:cs="Calibri"/>
          <w:bCs/>
          <w:i/>
          <w:iCs/>
          <w:sz w:val="21"/>
          <w:szCs w:val="21"/>
        </w:rPr>
        <w:t>khai</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có</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thể</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thay</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đổi</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dựa</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trên</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bối</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cảnh</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thực</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tế</w:t>
      </w:r>
      <w:proofErr w:type="spellEnd"/>
      <w:r w:rsidR="00904FF3" w:rsidRPr="00CA2DBA">
        <w:rPr>
          <w:rFonts w:ascii="Calibri" w:hAnsi="Calibri" w:cs="Calibri"/>
          <w:bCs/>
          <w:i/>
          <w:iCs/>
          <w:sz w:val="21"/>
          <w:szCs w:val="21"/>
        </w:rPr>
        <w:t xml:space="preserve"> và</w:t>
      </w:r>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thống</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nhất</w:t>
      </w:r>
      <w:proofErr w:type="spellEnd"/>
      <w:r w:rsidRPr="00CA2DBA">
        <w:rPr>
          <w:rFonts w:ascii="Calibri" w:hAnsi="Calibri" w:cs="Calibri"/>
          <w:bCs/>
          <w:i/>
          <w:iCs/>
          <w:sz w:val="21"/>
          <w:szCs w:val="21"/>
        </w:rPr>
        <w:t xml:space="preserve"> </w:t>
      </w:r>
      <w:proofErr w:type="spellStart"/>
      <w:r w:rsidRPr="00CA2DBA">
        <w:rPr>
          <w:rFonts w:ascii="Calibri" w:hAnsi="Calibri" w:cs="Calibri"/>
          <w:bCs/>
          <w:i/>
          <w:iCs/>
          <w:sz w:val="21"/>
          <w:szCs w:val="21"/>
        </w:rPr>
        <w:t>giữa</w:t>
      </w:r>
      <w:proofErr w:type="spellEnd"/>
      <w:r w:rsidR="00904FF3" w:rsidRPr="00CA2DBA">
        <w:rPr>
          <w:rFonts w:ascii="Calibri" w:hAnsi="Calibri" w:cs="Calibri"/>
          <w:bCs/>
          <w:i/>
          <w:iCs/>
          <w:sz w:val="21"/>
          <w:szCs w:val="21"/>
        </w:rPr>
        <w:t xml:space="preserve"> </w:t>
      </w:r>
      <w:r w:rsidRPr="00CA2DBA">
        <w:rPr>
          <w:rFonts w:ascii="Calibri" w:hAnsi="Calibri" w:cs="Calibri"/>
          <w:bCs/>
          <w:i/>
          <w:iCs/>
          <w:sz w:val="21"/>
          <w:szCs w:val="21"/>
        </w:rPr>
        <w:t>THMFI</w:t>
      </w:r>
      <w:r w:rsidR="00904FF3" w:rsidRPr="00CA2DBA">
        <w:rPr>
          <w:rFonts w:ascii="Calibri" w:hAnsi="Calibri" w:cs="Calibri"/>
          <w:bCs/>
          <w:i/>
          <w:iCs/>
          <w:sz w:val="21"/>
          <w:szCs w:val="21"/>
        </w:rPr>
        <w:t>,</w:t>
      </w:r>
      <w:r w:rsidRPr="00CA2DBA">
        <w:rPr>
          <w:rFonts w:ascii="Calibri" w:hAnsi="Calibri" w:cs="Calibri"/>
          <w:bCs/>
          <w:i/>
          <w:iCs/>
          <w:sz w:val="21"/>
          <w:szCs w:val="21"/>
        </w:rPr>
        <w:t xml:space="preserve"> </w:t>
      </w:r>
      <w:r w:rsidR="005633A0" w:rsidRPr="00CA2DBA">
        <w:rPr>
          <w:rFonts w:ascii="Calibri" w:hAnsi="Calibri" w:cs="Calibri"/>
          <w:bCs/>
          <w:i/>
          <w:iCs/>
          <w:sz w:val="21"/>
          <w:szCs w:val="21"/>
        </w:rPr>
        <w:t>CARE</w:t>
      </w:r>
      <w:r w:rsidR="00904FF3" w:rsidRPr="00CA2DBA">
        <w:rPr>
          <w:rFonts w:ascii="Calibri" w:hAnsi="Calibri" w:cs="Calibri"/>
          <w:bCs/>
          <w:i/>
          <w:iCs/>
          <w:sz w:val="21"/>
          <w:szCs w:val="21"/>
        </w:rPr>
        <w:t xml:space="preserve"> </w:t>
      </w:r>
      <w:r w:rsidRPr="00CA2DBA">
        <w:rPr>
          <w:rFonts w:ascii="Calibri" w:hAnsi="Calibri" w:cs="Calibri"/>
          <w:bCs/>
          <w:i/>
          <w:iCs/>
          <w:sz w:val="21"/>
          <w:szCs w:val="21"/>
        </w:rPr>
        <w:t>và</w:t>
      </w:r>
      <w:r w:rsidR="001708DB" w:rsidRPr="00CA2DBA">
        <w:rPr>
          <w:rFonts w:ascii="Calibri" w:hAnsi="Calibri" w:cs="Calibri"/>
          <w:bCs/>
          <w:i/>
          <w:iCs/>
          <w:sz w:val="21"/>
          <w:szCs w:val="21"/>
        </w:rPr>
        <w:t xml:space="preserve"> </w:t>
      </w:r>
      <w:proofErr w:type="spellStart"/>
      <w:r w:rsidR="001708DB" w:rsidRPr="00CA2DBA">
        <w:rPr>
          <w:rFonts w:ascii="Calibri" w:hAnsi="Calibri" w:cs="Calibri"/>
          <w:bCs/>
          <w:i/>
          <w:iCs/>
          <w:sz w:val="21"/>
          <w:szCs w:val="21"/>
        </w:rPr>
        <w:t>đơn</w:t>
      </w:r>
      <w:proofErr w:type="spellEnd"/>
      <w:r w:rsidR="001708DB" w:rsidRPr="00CA2DBA">
        <w:rPr>
          <w:rFonts w:ascii="Calibri" w:hAnsi="Calibri" w:cs="Calibri"/>
          <w:bCs/>
          <w:i/>
          <w:iCs/>
          <w:sz w:val="21"/>
          <w:szCs w:val="21"/>
        </w:rPr>
        <w:t xml:space="preserve"> </w:t>
      </w:r>
      <w:proofErr w:type="spellStart"/>
      <w:r w:rsidR="001708DB" w:rsidRPr="00CA2DBA">
        <w:rPr>
          <w:rFonts w:ascii="Calibri" w:hAnsi="Calibri" w:cs="Calibri"/>
          <w:bCs/>
          <w:i/>
          <w:iCs/>
          <w:sz w:val="21"/>
          <w:szCs w:val="21"/>
        </w:rPr>
        <w:t>vị</w:t>
      </w:r>
      <w:proofErr w:type="spellEnd"/>
      <w:r w:rsidRPr="00CA2DBA">
        <w:rPr>
          <w:rFonts w:ascii="Calibri" w:hAnsi="Calibri" w:cs="Calibri"/>
          <w:bCs/>
          <w:i/>
          <w:iCs/>
          <w:sz w:val="21"/>
          <w:szCs w:val="21"/>
        </w:rPr>
        <w:t xml:space="preserve"> tư </w:t>
      </w:r>
      <w:proofErr w:type="spellStart"/>
      <w:r w:rsidRPr="00CA2DBA">
        <w:rPr>
          <w:rFonts w:ascii="Calibri" w:hAnsi="Calibri" w:cs="Calibri"/>
          <w:bCs/>
          <w:i/>
          <w:iCs/>
          <w:sz w:val="21"/>
          <w:szCs w:val="21"/>
        </w:rPr>
        <w:t>v</w:t>
      </w:r>
      <w:r w:rsidR="00904FF3" w:rsidRPr="00CA2DBA">
        <w:rPr>
          <w:rFonts w:ascii="Calibri" w:hAnsi="Calibri" w:cs="Calibri"/>
          <w:bCs/>
          <w:i/>
          <w:iCs/>
          <w:sz w:val="21"/>
          <w:szCs w:val="21"/>
        </w:rPr>
        <w:t>ấn</w:t>
      </w:r>
      <w:proofErr w:type="spellEnd"/>
      <w:r w:rsidR="00904FF3" w:rsidRPr="00CA2DBA">
        <w:rPr>
          <w:rFonts w:ascii="Calibri" w:hAnsi="Calibri" w:cs="Calibri"/>
          <w:bCs/>
          <w:i/>
          <w:iCs/>
          <w:sz w:val="21"/>
          <w:szCs w:val="21"/>
        </w:rPr>
        <w:t>.</w:t>
      </w:r>
    </w:p>
    <w:p w14:paraId="31F8D4FD" w14:textId="77777777" w:rsidR="00904FF3" w:rsidRPr="00CA2DBA" w:rsidRDefault="00904FF3" w:rsidP="001668FF">
      <w:pPr>
        <w:pStyle w:val="BodyText"/>
        <w:spacing w:after="0" w:line="276" w:lineRule="auto"/>
        <w:rPr>
          <w:rFonts w:ascii="Calibri" w:hAnsi="Calibri" w:cs="Calibri"/>
          <w:b/>
          <w:color w:val="FF0000"/>
          <w:sz w:val="24"/>
          <w:szCs w:val="24"/>
        </w:rPr>
      </w:pPr>
    </w:p>
    <w:p w14:paraId="755E6809" w14:textId="1581DC9B" w:rsidR="00CA21F6" w:rsidRPr="00CA2DBA" w:rsidRDefault="00AF0620" w:rsidP="001668FF">
      <w:pPr>
        <w:pStyle w:val="BodyText"/>
        <w:spacing w:after="0" w:line="276" w:lineRule="auto"/>
        <w:rPr>
          <w:rFonts w:ascii="Calibri" w:hAnsi="Calibri" w:cs="Calibri"/>
          <w:bCs/>
          <w:i/>
          <w:iCs/>
          <w:sz w:val="21"/>
          <w:szCs w:val="21"/>
        </w:rPr>
      </w:pPr>
      <w:proofErr w:type="spellStart"/>
      <w:r w:rsidRPr="00CA2DBA">
        <w:rPr>
          <w:rFonts w:ascii="Calibri" w:hAnsi="Calibri" w:cs="Calibri"/>
          <w:b/>
          <w:color w:val="FF0000"/>
          <w:sz w:val="24"/>
          <w:szCs w:val="24"/>
        </w:rPr>
        <w:t>Tiêu</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chí</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lựa</w:t>
      </w:r>
      <w:proofErr w:type="spellEnd"/>
      <w:r w:rsidRPr="00CA2DBA">
        <w:rPr>
          <w:rFonts w:ascii="Calibri" w:hAnsi="Calibri" w:cs="Calibri"/>
          <w:b/>
          <w:color w:val="FF0000"/>
          <w:sz w:val="24"/>
          <w:szCs w:val="24"/>
        </w:rPr>
        <w:t xml:space="preserve"> </w:t>
      </w:r>
      <w:proofErr w:type="spellStart"/>
      <w:r w:rsidRPr="00CA2DBA">
        <w:rPr>
          <w:rFonts w:ascii="Calibri" w:hAnsi="Calibri" w:cs="Calibri"/>
          <w:b/>
          <w:color w:val="FF0000"/>
          <w:sz w:val="24"/>
          <w:szCs w:val="24"/>
        </w:rPr>
        <w:t>chọn</w:t>
      </w:r>
      <w:proofErr w:type="spellEnd"/>
      <w:r w:rsidR="00740F66" w:rsidRPr="00CA2DBA">
        <w:rPr>
          <w:rFonts w:ascii="Calibri" w:hAnsi="Calibri" w:cs="Calibri"/>
          <w:b/>
          <w:color w:val="FF0000"/>
          <w:sz w:val="24"/>
          <w:szCs w:val="24"/>
        </w:rPr>
        <w:t>:</w:t>
      </w:r>
      <w:r w:rsidR="00CA21F6" w:rsidRPr="00CA2DBA">
        <w:rPr>
          <w:rFonts w:ascii="Calibri" w:hAnsi="Calibri" w:cs="Calibri"/>
          <w:b/>
          <w:color w:val="FF0000"/>
          <w:sz w:val="24"/>
          <w:szCs w:val="24"/>
        </w:rPr>
        <w:t xml:space="preserve"> </w:t>
      </w:r>
    </w:p>
    <w:p w14:paraId="675350AD" w14:textId="6569BD70" w:rsidR="00024CB2" w:rsidRPr="00CA2DBA" w:rsidRDefault="00024CB2" w:rsidP="001668FF">
      <w:pPr>
        <w:pStyle w:val="ListParagraph"/>
        <w:numPr>
          <w:ilvl w:val="0"/>
          <w:numId w:val="8"/>
        </w:numPr>
        <w:spacing w:line="276" w:lineRule="auto"/>
        <w:contextualSpacing w:val="0"/>
        <w:jc w:val="both"/>
        <w:rPr>
          <w:rFonts w:ascii="Calibri" w:hAnsi="Calibri" w:cs="Calibri"/>
          <w:color w:val="404040" w:themeColor="text1" w:themeTint="BF"/>
          <w:sz w:val="24"/>
          <w:szCs w:val="24"/>
          <w:lang w:val="vi-VN"/>
        </w:rPr>
      </w:pPr>
      <w:r w:rsidRPr="00CA2DBA">
        <w:rPr>
          <w:rFonts w:ascii="Calibri" w:hAnsi="Calibri" w:cs="Calibri"/>
          <w:color w:val="404040" w:themeColor="text1" w:themeTint="BF"/>
          <w:sz w:val="24"/>
          <w:szCs w:val="24"/>
          <w:lang w:val="vi-VN"/>
        </w:rPr>
        <w:t xml:space="preserve">Có ít nhất </w:t>
      </w:r>
      <w:r w:rsidR="00904FF3" w:rsidRPr="00CA2DBA">
        <w:rPr>
          <w:rFonts w:ascii="Calibri" w:hAnsi="Calibri" w:cs="Calibri"/>
          <w:color w:val="404040" w:themeColor="text1" w:themeTint="BF"/>
          <w:sz w:val="24"/>
          <w:szCs w:val="24"/>
          <w:lang w:val="en-US"/>
        </w:rPr>
        <w:t>10</w:t>
      </w:r>
      <w:r w:rsidRPr="00CA2DBA">
        <w:rPr>
          <w:rFonts w:ascii="Calibri" w:hAnsi="Calibri" w:cs="Calibri"/>
          <w:color w:val="404040" w:themeColor="text1" w:themeTint="BF"/>
          <w:sz w:val="24"/>
          <w:szCs w:val="24"/>
          <w:lang w:val="vi-VN"/>
        </w:rPr>
        <w:t xml:space="preserve"> năm kinh nghiệm trong phát triển phần mềm, đặc biệt là ứng dụng di động (Zalo App hoặc tương đương) và hệ thống backend tài chính (fintech). Ưu tiên ứng viên hoặc đơn vị có kinh nghiệm làm việc với các dự án phát triển cho tổ chức phi lợi nhuận hoặc các dự án có tác động xã hội.</w:t>
      </w:r>
    </w:p>
    <w:p w14:paraId="0E31978F" w14:textId="75E435EB" w:rsidR="00024CB2" w:rsidRPr="00CA2DBA" w:rsidRDefault="00024CB2" w:rsidP="001668FF">
      <w:pPr>
        <w:pStyle w:val="ListParagraph"/>
        <w:numPr>
          <w:ilvl w:val="0"/>
          <w:numId w:val="8"/>
        </w:numPr>
        <w:spacing w:line="276" w:lineRule="auto"/>
        <w:contextualSpacing w:val="0"/>
        <w:jc w:val="both"/>
        <w:rPr>
          <w:rFonts w:ascii="Calibri" w:hAnsi="Calibri" w:cs="Calibri"/>
          <w:color w:val="404040" w:themeColor="text1" w:themeTint="BF"/>
          <w:sz w:val="24"/>
          <w:szCs w:val="24"/>
          <w:lang w:val="vi-VN"/>
        </w:rPr>
      </w:pPr>
      <w:r w:rsidRPr="00CA2DBA">
        <w:rPr>
          <w:rFonts w:ascii="Calibri" w:hAnsi="Calibri" w:cs="Calibri"/>
          <w:color w:val="404040" w:themeColor="text1" w:themeTint="BF"/>
          <w:sz w:val="24"/>
          <w:szCs w:val="24"/>
          <w:lang w:val="vi-VN"/>
        </w:rPr>
        <w:t>Nắm vững các ngôn ngữ lập trình và framework phù hợp để phát triển các thành phần của giải pháp, có hiểu biết sâu rộng về kiến trúc hệ thống, cơ sở dữ liệu và các tiêu chuẩn bảo mật trong lĩnh vực tài chính</w:t>
      </w:r>
      <w:r w:rsidR="00904FF3" w:rsidRPr="00CA2DBA">
        <w:rPr>
          <w:rFonts w:ascii="Calibri" w:hAnsi="Calibri" w:cs="Calibri"/>
          <w:color w:val="404040" w:themeColor="text1" w:themeTint="BF"/>
          <w:sz w:val="24"/>
          <w:szCs w:val="24"/>
          <w:lang w:val="vi-VN"/>
        </w:rPr>
        <w:t>.</w:t>
      </w:r>
    </w:p>
    <w:p w14:paraId="71DF49C1" w14:textId="34661B76" w:rsidR="00024CB2" w:rsidRPr="00CA2DBA" w:rsidRDefault="00024CB2" w:rsidP="001668FF">
      <w:pPr>
        <w:pStyle w:val="ListParagraph"/>
        <w:numPr>
          <w:ilvl w:val="0"/>
          <w:numId w:val="8"/>
        </w:numPr>
        <w:spacing w:line="276" w:lineRule="auto"/>
        <w:contextualSpacing w:val="0"/>
        <w:jc w:val="both"/>
        <w:rPr>
          <w:rFonts w:ascii="Calibri" w:hAnsi="Calibri" w:cs="Calibri"/>
          <w:color w:val="404040" w:themeColor="text1" w:themeTint="BF"/>
          <w:sz w:val="24"/>
          <w:szCs w:val="24"/>
          <w:lang w:val="vi-VN"/>
        </w:rPr>
      </w:pPr>
      <w:r w:rsidRPr="00CA2DBA">
        <w:rPr>
          <w:rFonts w:ascii="Calibri" w:hAnsi="Calibri" w:cs="Calibri"/>
          <w:color w:val="404040" w:themeColor="text1" w:themeTint="BF"/>
          <w:sz w:val="24"/>
          <w:szCs w:val="24"/>
          <w:lang w:val="vi-VN"/>
        </w:rPr>
        <w:t>Kinh nghiệm làm việc với đối tượng mục tiêu: Ưu tiên ứng viên có hiểu biết hoặc kinh nghiệm làm việc với các doanh nghiệp nhỏ và siêu nhỏ do phụ nữ làm chủ, hoặc các nhóm yếu thế khác.</w:t>
      </w:r>
    </w:p>
    <w:p w14:paraId="755E680D" w14:textId="4A167637" w:rsidR="00CA21F6" w:rsidRPr="00872D8A" w:rsidRDefault="00024CB2" w:rsidP="001668FF">
      <w:pPr>
        <w:pStyle w:val="ListParagraph"/>
        <w:numPr>
          <w:ilvl w:val="0"/>
          <w:numId w:val="8"/>
        </w:numPr>
        <w:spacing w:line="276" w:lineRule="auto"/>
        <w:contextualSpacing w:val="0"/>
        <w:jc w:val="both"/>
        <w:rPr>
          <w:rFonts w:ascii="Calibri" w:hAnsi="Calibri" w:cs="Calibri"/>
          <w:color w:val="404040" w:themeColor="text1" w:themeTint="BF"/>
          <w:sz w:val="24"/>
          <w:szCs w:val="24"/>
          <w:lang w:val="vi-VN"/>
        </w:rPr>
      </w:pPr>
      <w:r w:rsidRPr="00CA2DBA">
        <w:rPr>
          <w:rFonts w:ascii="Calibri" w:hAnsi="Calibri" w:cs="Calibri"/>
          <w:color w:val="404040" w:themeColor="text1" w:themeTint="BF"/>
          <w:sz w:val="24"/>
          <w:szCs w:val="24"/>
          <w:lang w:val="vi-VN"/>
        </w:rPr>
        <w:t>Kỹ năng quản lý dự án và làm việc nhóm: Có khả năng lập kế hoạch, quản lý thời gian và nguồn lực hiệu quả, kỹ năng giao tiếp tốt để làm việc hiệu quả với Quản lý dự án, các đối tác địa phương và người dùng cuối.</w:t>
      </w:r>
    </w:p>
    <w:p w14:paraId="755E680F" w14:textId="7326CF41" w:rsidR="00CA21F6" w:rsidRPr="007B0EA0" w:rsidRDefault="00AF0620" w:rsidP="001668FF">
      <w:pPr>
        <w:spacing w:line="276" w:lineRule="auto"/>
        <w:jc w:val="both"/>
        <w:rPr>
          <w:rFonts w:ascii="Calibri" w:hAnsi="Calibri" w:cs="Calibri"/>
          <w:b/>
          <w:bCs/>
          <w:sz w:val="24"/>
          <w:szCs w:val="24"/>
          <w:u w:val="single"/>
          <w:lang w:val="vi-VN"/>
        </w:rPr>
      </w:pPr>
      <w:r w:rsidRPr="007B0EA0">
        <w:rPr>
          <w:rFonts w:ascii="Calibri" w:hAnsi="Calibri" w:cs="Calibri"/>
          <w:b/>
          <w:bCs/>
          <w:sz w:val="24"/>
          <w:szCs w:val="24"/>
          <w:u w:val="single"/>
          <w:lang w:val="vi-VN"/>
        </w:rPr>
        <w:t>Quy trình áp dụng</w:t>
      </w:r>
      <w:r w:rsidR="00CA21F6" w:rsidRPr="007B0EA0">
        <w:rPr>
          <w:rFonts w:ascii="Calibri" w:hAnsi="Calibri" w:cs="Calibri"/>
          <w:b/>
          <w:bCs/>
          <w:sz w:val="24"/>
          <w:szCs w:val="24"/>
          <w:u w:val="single"/>
          <w:lang w:val="vi-VN"/>
        </w:rPr>
        <w:t>:</w:t>
      </w:r>
    </w:p>
    <w:p w14:paraId="755E6810" w14:textId="3CBC600D" w:rsidR="00C22312" w:rsidRPr="007B0EA0" w:rsidRDefault="00AF0620" w:rsidP="001668FF">
      <w:pPr>
        <w:pStyle w:val="Default"/>
        <w:spacing w:line="276" w:lineRule="auto"/>
        <w:jc w:val="both"/>
        <w:rPr>
          <w:rFonts w:ascii="Calibri" w:hAnsi="Calibri" w:cs="Calibri"/>
          <w:color w:val="auto"/>
          <w:u w:val="single"/>
          <w:lang w:val="vi-VN"/>
        </w:rPr>
      </w:pPr>
      <w:r w:rsidRPr="007B0EA0">
        <w:rPr>
          <w:rFonts w:ascii="Calibri" w:hAnsi="Calibri" w:cs="Calibri"/>
          <w:color w:val="auto"/>
          <w:lang w:val="vi-VN"/>
        </w:rPr>
        <w:t xml:space="preserve">Ứng viên quan tâm </w:t>
      </w:r>
      <w:r w:rsidR="00740F66" w:rsidRPr="007B0EA0">
        <w:rPr>
          <w:rFonts w:ascii="Calibri" w:hAnsi="Calibri" w:cs="Calibri"/>
          <w:color w:val="auto"/>
          <w:lang w:val="vi-VN"/>
        </w:rPr>
        <w:t>cần</w:t>
      </w:r>
      <w:r w:rsidRPr="007B0EA0">
        <w:rPr>
          <w:rFonts w:ascii="Calibri" w:hAnsi="Calibri" w:cs="Calibri"/>
          <w:color w:val="auto"/>
          <w:lang w:val="vi-VN"/>
        </w:rPr>
        <w:t xml:space="preserve"> nộp các tài liệu</w:t>
      </w:r>
      <w:r w:rsidR="00C22312" w:rsidRPr="007B0EA0">
        <w:rPr>
          <w:rFonts w:ascii="Calibri" w:hAnsi="Calibri" w:cs="Calibri"/>
          <w:color w:val="auto"/>
          <w:lang w:val="vi-VN"/>
        </w:rPr>
        <w:t xml:space="preserve"> sau</w:t>
      </w:r>
      <w:r w:rsidRPr="007B0EA0">
        <w:rPr>
          <w:rFonts w:ascii="Calibri" w:hAnsi="Calibri" w:cs="Calibri"/>
          <w:color w:val="auto"/>
          <w:lang w:val="vi-VN"/>
        </w:rPr>
        <w:t xml:space="preserve">, trong đó nêu rõ tiêu đề của Điều khoản Tham chiếu </w:t>
      </w:r>
      <w:r w:rsidR="000B5606" w:rsidRPr="007B0EA0">
        <w:rPr>
          <w:rFonts w:ascii="Calibri" w:hAnsi="Calibri" w:cs="Calibri"/>
          <w:b/>
          <w:color w:val="auto"/>
          <w:lang w:val="vi-VN"/>
        </w:rPr>
        <w:t>Đơn vị công nghệ giúp xây dựng và tích hợp giải pháp tiết kiệm cho khách hàng vi mô vào hệ thống Tổ chức TCVM.</w:t>
      </w:r>
      <w:r w:rsidRPr="007B0EA0">
        <w:rPr>
          <w:rFonts w:ascii="Calibri" w:hAnsi="Calibri" w:cs="Calibri"/>
          <w:color w:val="auto"/>
          <w:lang w:val="vi-VN"/>
        </w:rPr>
        <w:t xml:space="preserve"> </w:t>
      </w:r>
      <w:r w:rsidR="00CA2DBA" w:rsidRPr="007B0EA0">
        <w:rPr>
          <w:rFonts w:ascii="Calibri" w:hAnsi="Calibri" w:cs="Calibri"/>
          <w:color w:val="auto"/>
          <w:lang w:val="vi-VN"/>
        </w:rPr>
        <w:t xml:space="preserve"> Địa chỉ email nhận hồ sơ: </w:t>
      </w:r>
      <w:hyperlink r:id="rId11" w:history="1">
        <w:r w:rsidR="00CA2DBA" w:rsidRPr="007B0EA0">
          <w:rPr>
            <w:rStyle w:val="Hyperlink"/>
            <w:rFonts w:ascii="Calibri" w:hAnsi="Calibri" w:cs="Calibri"/>
            <w:color w:val="auto"/>
            <w:lang w:val="vi-VN"/>
          </w:rPr>
          <w:t>procurement4@care.org.vn</w:t>
        </w:r>
      </w:hyperlink>
      <w:r w:rsidR="00CA2DBA" w:rsidRPr="007B0EA0">
        <w:rPr>
          <w:rFonts w:ascii="Calibri" w:hAnsi="Calibri" w:cs="Calibri"/>
          <w:color w:val="auto"/>
          <w:lang w:val="vi-VN"/>
        </w:rPr>
        <w:t xml:space="preserve">, </w:t>
      </w:r>
      <w:r w:rsidR="00CA2DBA" w:rsidRPr="007B0EA0">
        <w:rPr>
          <w:rFonts w:ascii="Calibri" w:hAnsi="Calibri" w:cs="Calibri"/>
          <w:color w:val="auto"/>
          <w:u w:val="single"/>
          <w:lang w:val="vi-VN"/>
        </w:rPr>
        <w:t>thời hạn gửi hồ sơ trước 5h chiều ngày 17/9/2025.</w:t>
      </w:r>
    </w:p>
    <w:p w14:paraId="755E6811" w14:textId="54E2004C" w:rsidR="00CA21F6" w:rsidRPr="007B0EA0" w:rsidRDefault="00AF0620" w:rsidP="001668FF">
      <w:pPr>
        <w:pStyle w:val="Default"/>
        <w:spacing w:line="276" w:lineRule="auto"/>
        <w:jc w:val="both"/>
        <w:rPr>
          <w:rFonts w:ascii="Calibri" w:hAnsi="Calibri" w:cs="Calibri"/>
          <w:color w:val="auto"/>
          <w:lang w:val="vi-VN"/>
        </w:rPr>
      </w:pPr>
      <w:r w:rsidRPr="007B0EA0">
        <w:rPr>
          <w:rFonts w:ascii="Calibri" w:hAnsi="Calibri" w:cs="Calibri"/>
          <w:color w:val="auto"/>
          <w:lang w:val="vi-VN"/>
        </w:rPr>
        <w:t>Hồ sơ ứng tuyển gồm:</w:t>
      </w:r>
    </w:p>
    <w:p w14:paraId="08FB6246" w14:textId="089BBC3F" w:rsidR="004007AA" w:rsidRPr="007B0EA0" w:rsidRDefault="004007AA" w:rsidP="001668FF">
      <w:pPr>
        <w:pStyle w:val="Default"/>
        <w:numPr>
          <w:ilvl w:val="0"/>
          <w:numId w:val="6"/>
        </w:numPr>
        <w:spacing w:line="276" w:lineRule="auto"/>
        <w:jc w:val="both"/>
        <w:rPr>
          <w:rFonts w:ascii="Calibri" w:hAnsi="Calibri" w:cs="Calibri"/>
          <w:color w:val="auto"/>
          <w:lang w:val="vi-VN"/>
        </w:rPr>
      </w:pPr>
      <w:r w:rsidRPr="007B0EA0">
        <w:rPr>
          <w:rFonts w:ascii="Calibri" w:hAnsi="Calibri" w:cs="Calibri"/>
          <w:color w:val="auto"/>
          <w:lang w:val="vi-VN"/>
        </w:rPr>
        <w:t>Hồ sơ kỹ thuật chi tiết, bao gồm kế hoạch làm việc và khung thời gian dự án</w:t>
      </w:r>
    </w:p>
    <w:p w14:paraId="60A75CE1" w14:textId="111F0167" w:rsidR="0003735A" w:rsidRPr="007B0EA0" w:rsidRDefault="0003735A" w:rsidP="001668FF">
      <w:pPr>
        <w:pStyle w:val="Default"/>
        <w:numPr>
          <w:ilvl w:val="0"/>
          <w:numId w:val="6"/>
        </w:numPr>
        <w:spacing w:line="276" w:lineRule="auto"/>
        <w:jc w:val="both"/>
        <w:rPr>
          <w:rFonts w:ascii="Calibri" w:hAnsi="Calibri" w:cs="Calibri"/>
          <w:color w:val="auto"/>
          <w:lang w:val="vi-VN"/>
        </w:rPr>
      </w:pPr>
      <w:r w:rsidRPr="007B0EA0">
        <w:rPr>
          <w:rFonts w:ascii="Calibri" w:hAnsi="Calibri" w:cs="Calibri"/>
          <w:color w:val="auto"/>
          <w:lang w:val="vi-VN"/>
        </w:rPr>
        <w:t>Đề xuất tài chính chi tiết, bao gồm tổng chi phí và phân tích các hạng mục chi phí.</w:t>
      </w:r>
    </w:p>
    <w:p w14:paraId="7EACBCFB" w14:textId="351D3C15" w:rsidR="0003735A" w:rsidRPr="007B0EA0" w:rsidRDefault="0003735A" w:rsidP="001668FF">
      <w:pPr>
        <w:pStyle w:val="Default"/>
        <w:numPr>
          <w:ilvl w:val="0"/>
          <w:numId w:val="6"/>
        </w:numPr>
        <w:spacing w:line="276" w:lineRule="auto"/>
        <w:jc w:val="both"/>
        <w:rPr>
          <w:rFonts w:ascii="Calibri" w:hAnsi="Calibri" w:cs="Calibri"/>
          <w:color w:val="auto"/>
          <w:lang w:val="vi-VN"/>
        </w:rPr>
      </w:pPr>
      <w:r w:rsidRPr="007B0EA0">
        <w:rPr>
          <w:rFonts w:ascii="Calibri" w:hAnsi="Calibri" w:cs="Calibri"/>
          <w:color w:val="auto"/>
          <w:lang w:val="vi-VN"/>
        </w:rPr>
        <w:t>Hồ sơ năng lực của cá nhân/đơn vị tư vấn, bao gồm kinh nghiệm liên quan và các dự án tương tự đã thực hiện.</w:t>
      </w:r>
    </w:p>
    <w:p w14:paraId="755E6814" w14:textId="5945C6F7" w:rsidR="00CA21F6" w:rsidRPr="007B0EA0" w:rsidRDefault="0003735A" w:rsidP="001668FF">
      <w:pPr>
        <w:pStyle w:val="Default"/>
        <w:numPr>
          <w:ilvl w:val="0"/>
          <w:numId w:val="6"/>
        </w:numPr>
        <w:spacing w:line="276" w:lineRule="auto"/>
        <w:jc w:val="both"/>
        <w:rPr>
          <w:rFonts w:ascii="Calibri" w:hAnsi="Calibri" w:cs="Calibri"/>
          <w:color w:val="auto"/>
          <w:lang w:val="vi-VN"/>
        </w:rPr>
      </w:pPr>
      <w:r w:rsidRPr="007B0EA0">
        <w:rPr>
          <w:rFonts w:ascii="Calibri" w:hAnsi="Calibri" w:cs="Calibri"/>
          <w:color w:val="auto"/>
          <w:lang w:val="vi-VN"/>
        </w:rPr>
        <w:t>Sơ yếu lý lịch (CV) của các chuyên gia chủ chốt sẽ tham gia dự án.</w:t>
      </w:r>
    </w:p>
    <w:p w14:paraId="755E6815" w14:textId="77777777" w:rsidR="00CA21F6" w:rsidRPr="007B0EA0" w:rsidRDefault="00CA21F6" w:rsidP="001668FF">
      <w:pPr>
        <w:spacing w:line="276" w:lineRule="auto"/>
        <w:jc w:val="both"/>
        <w:rPr>
          <w:rFonts w:ascii="Calibri" w:hAnsi="Calibri" w:cs="Calibri"/>
          <w:sz w:val="24"/>
          <w:szCs w:val="24"/>
          <w:lang w:val="vi-VN"/>
        </w:rPr>
      </w:pPr>
    </w:p>
    <w:p w14:paraId="3058C5E4" w14:textId="77777777" w:rsidR="000F0444" w:rsidRPr="007B0EA0" w:rsidRDefault="000F0444" w:rsidP="001668FF">
      <w:pPr>
        <w:spacing w:line="276" w:lineRule="auto"/>
        <w:rPr>
          <w:rFonts w:ascii="Calibri" w:hAnsi="Calibri" w:cs="Calibri"/>
          <w:sz w:val="22"/>
          <w:szCs w:val="22"/>
          <w:lang w:val="vi-VN"/>
        </w:rPr>
      </w:pPr>
      <w:r w:rsidRPr="007B0EA0">
        <w:rPr>
          <w:rFonts w:ascii="Calibri" w:hAnsi="Calibri" w:cs="Calibri"/>
          <w:sz w:val="22"/>
          <w:szCs w:val="22"/>
          <w:lang w:val="vi-VN"/>
        </w:rPr>
        <w:t>CARE cam kết là nhà tuyển dụng công bằng cho tất cả mọi người. Phụ nữ, người dân tộc thiểu số và người khuyết tật được khuyến khích ứng tuyển.</w:t>
      </w:r>
    </w:p>
    <w:p w14:paraId="58AC9059" w14:textId="46BD6A9B" w:rsidR="000F0444" w:rsidRPr="007B0EA0" w:rsidRDefault="000F0444" w:rsidP="001668FF">
      <w:pPr>
        <w:spacing w:line="276" w:lineRule="auto"/>
        <w:rPr>
          <w:rFonts w:ascii="Calibri" w:hAnsi="Calibri" w:cs="Calibri"/>
          <w:i/>
          <w:iCs/>
          <w:sz w:val="20"/>
          <w:lang w:val="vi-VN"/>
        </w:rPr>
      </w:pPr>
      <w:r w:rsidRPr="007B0EA0">
        <w:rPr>
          <w:rFonts w:ascii="Calibri" w:hAnsi="Calibri" w:cs="Calibri"/>
          <w:i/>
          <w:iCs/>
          <w:sz w:val="20"/>
          <w:lang w:val="vi-VN"/>
        </w:rPr>
        <w:t xml:space="preserve">Cảm ơn bạn đã quan tâm đến công việc với Tổ chức CARE. Chính sách tổ chức chúng tôi là không khoan nhượng đối với hành vi quấy rối tình dục trong và ngoài tổ chức và chúng tôi luôn chú trọng việc bảo vệ trẻ em trong mọi hoạt động của mình. Chính sách bảo vệ khỏi bóc lột, xâm hại và quấy rối tình dục cũng như chính sách bảo vệ trẻ em nói chung là nền tảng cho mọi mối quan hệ hợp tác công việc của chúng tôi, bao gồm trong công tác tuyển dụng. Quy trình tuyển dụng được thiết kế nhằm đảm bảo chúng tôi chỉ tuyển những người phù hợp trong làm việc với các nhân viên khác và cộng đồng. Ngoài các kiểm tra trước khi tuyển dụng, chúng tôi sẽ sử dụng quy trình tuyển và tham khảo thông tin nhằm đảm bảo </w:t>
      </w:r>
      <w:r w:rsidR="00533D6A" w:rsidRPr="007B0EA0">
        <w:rPr>
          <w:rFonts w:ascii="Calibri" w:hAnsi="Calibri" w:cs="Calibri"/>
          <w:i/>
          <w:iCs/>
          <w:sz w:val="20"/>
          <w:lang w:val="vi-VN"/>
        </w:rPr>
        <w:t xml:space="preserve">tư vấn/nhà cung cấp </w:t>
      </w:r>
      <w:r w:rsidRPr="007B0EA0">
        <w:rPr>
          <w:rFonts w:ascii="Calibri" w:hAnsi="Calibri" w:cs="Calibri"/>
          <w:i/>
          <w:iCs/>
          <w:sz w:val="20"/>
          <w:lang w:val="vi-VN"/>
        </w:rPr>
        <w:t>mới tiềm năng hiểu và tuân thủ với các chuẩn mực mong đợi. Để biết thêm chi tiết, xin vui lòng liên lạc với Trưởng nhóm Nhân sự.</w:t>
      </w:r>
    </w:p>
    <w:p w14:paraId="7BC7D649" w14:textId="77777777" w:rsidR="009433AA" w:rsidRPr="007B0EA0" w:rsidRDefault="009433AA" w:rsidP="001668FF">
      <w:pPr>
        <w:spacing w:line="276" w:lineRule="auto"/>
        <w:jc w:val="both"/>
        <w:rPr>
          <w:rFonts w:ascii="Calibri" w:hAnsi="Calibri" w:cs="Calibri"/>
          <w:i/>
          <w:sz w:val="24"/>
          <w:szCs w:val="24"/>
          <w:lang w:val="vi-VN"/>
        </w:rPr>
      </w:pPr>
    </w:p>
    <w:p w14:paraId="6290CA43" w14:textId="77777777" w:rsidR="009433AA" w:rsidRPr="007B0EA0" w:rsidRDefault="009433AA" w:rsidP="001668FF">
      <w:pPr>
        <w:spacing w:line="276" w:lineRule="auto"/>
        <w:jc w:val="both"/>
        <w:rPr>
          <w:rFonts w:ascii="Calibri" w:hAnsi="Calibri" w:cs="Calibri"/>
          <w:i/>
          <w:sz w:val="24"/>
          <w:szCs w:val="24"/>
          <w:lang w:val="vi-VN"/>
        </w:rPr>
      </w:pPr>
    </w:p>
    <w:p w14:paraId="755E681A" w14:textId="77777777" w:rsidR="00C22312" w:rsidRPr="007B0EA0" w:rsidRDefault="00C22312" w:rsidP="001668FF">
      <w:pPr>
        <w:spacing w:line="276" w:lineRule="auto"/>
        <w:rPr>
          <w:rFonts w:ascii="Calibri" w:hAnsi="Calibri" w:cs="Calibri"/>
          <w:sz w:val="24"/>
          <w:szCs w:val="24"/>
          <w:lang w:val="vi-VN"/>
        </w:rPr>
      </w:pPr>
    </w:p>
    <w:sectPr w:rsidR="00C22312" w:rsidRPr="007B0EA0" w:rsidSect="00C61DDD">
      <w:footerReference w:type="default" r:id="rId12"/>
      <w:pgSz w:w="11906" w:h="16838" w:code="9"/>
      <w:pgMar w:top="1296"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D999" w14:textId="77777777" w:rsidR="008350D3" w:rsidRDefault="008350D3">
      <w:r>
        <w:separator/>
      </w:r>
    </w:p>
  </w:endnote>
  <w:endnote w:type="continuationSeparator" w:id="0">
    <w:p w14:paraId="53D44D7F" w14:textId="77777777" w:rsidR="008350D3" w:rsidRDefault="0083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86017"/>
      <w:docPartObj>
        <w:docPartGallery w:val="Page Numbers (Bottom of Page)"/>
        <w:docPartUnique/>
      </w:docPartObj>
    </w:sdtPr>
    <w:sdtEndPr>
      <w:rPr>
        <w:color w:val="7F7F7F" w:themeColor="background1" w:themeShade="7F"/>
        <w:spacing w:val="60"/>
      </w:rPr>
    </w:sdtEndPr>
    <w:sdtContent>
      <w:p w14:paraId="755E6823" w14:textId="77777777" w:rsidR="0006417B" w:rsidRDefault="00CA21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3725">
          <w:rPr>
            <w:noProof/>
          </w:rPr>
          <w:t>2</w:t>
        </w:r>
        <w:r>
          <w:rPr>
            <w:noProof/>
          </w:rPr>
          <w:fldChar w:fldCharType="end"/>
        </w:r>
        <w:r>
          <w:t xml:space="preserve"> | </w:t>
        </w:r>
        <w:r>
          <w:rPr>
            <w:color w:val="7F7F7F" w:themeColor="background1" w:themeShade="7F"/>
            <w:spacing w:val="60"/>
          </w:rPr>
          <w:t>Page</w:t>
        </w:r>
      </w:p>
    </w:sdtContent>
  </w:sdt>
  <w:p w14:paraId="755E6824" w14:textId="77777777" w:rsidR="0006417B" w:rsidRPr="0095072A" w:rsidRDefault="0006417B" w:rsidP="0095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DF6F" w14:textId="77777777" w:rsidR="008350D3" w:rsidRDefault="008350D3">
      <w:r>
        <w:separator/>
      </w:r>
    </w:p>
  </w:footnote>
  <w:footnote w:type="continuationSeparator" w:id="0">
    <w:p w14:paraId="436F35A4" w14:textId="77777777" w:rsidR="008350D3" w:rsidRDefault="00835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807"/>
    <w:multiLevelType w:val="hybridMultilevel"/>
    <w:tmpl w:val="3880D0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F60BE"/>
    <w:multiLevelType w:val="hybridMultilevel"/>
    <w:tmpl w:val="9CF27294"/>
    <w:lvl w:ilvl="0" w:tplc="B6DE03D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3DD3B5E"/>
    <w:multiLevelType w:val="hybridMultilevel"/>
    <w:tmpl w:val="194E40D4"/>
    <w:lvl w:ilvl="0" w:tplc="56B269CC">
      <w:start w:val="1"/>
      <w:numFmt w:val="bullet"/>
      <w:lvlText w:val=""/>
      <w:lvlJc w:val="left"/>
      <w:pPr>
        <w:ind w:left="360" w:hanging="360"/>
      </w:pPr>
      <w:rPr>
        <w:rFonts w:ascii="Symbol" w:hAnsi="Symbol" w:hint="default"/>
        <w:color w:val="EE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71DA"/>
    <w:multiLevelType w:val="hybridMultilevel"/>
    <w:tmpl w:val="B8F88910"/>
    <w:lvl w:ilvl="0" w:tplc="90E2C49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B54918"/>
    <w:multiLevelType w:val="hybridMultilevel"/>
    <w:tmpl w:val="511E61EA"/>
    <w:lvl w:ilvl="0" w:tplc="1B4EE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D4928"/>
    <w:multiLevelType w:val="hybridMultilevel"/>
    <w:tmpl w:val="F0162DC4"/>
    <w:lvl w:ilvl="0" w:tplc="3300E834">
      <w:start w:val="1"/>
      <w:numFmt w:val="decimal"/>
      <w:lvlText w:val="%1-"/>
      <w:lvlJc w:val="left"/>
      <w:pPr>
        <w:ind w:left="1080" w:hanging="720"/>
      </w:pPr>
      <w:rPr>
        <w:rFonts w:ascii="Calibri" w:eastAsia="Times New Roman" w:hAnsi="Calibri" w:cs="Calibri"/>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6020C"/>
    <w:multiLevelType w:val="multilevel"/>
    <w:tmpl w:val="6F8E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F745C"/>
    <w:multiLevelType w:val="hybridMultilevel"/>
    <w:tmpl w:val="113ECA00"/>
    <w:lvl w:ilvl="0" w:tplc="1B563C6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C7059"/>
    <w:multiLevelType w:val="hybridMultilevel"/>
    <w:tmpl w:val="1EDE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B0B96"/>
    <w:multiLevelType w:val="hybridMultilevel"/>
    <w:tmpl w:val="68340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E16518"/>
    <w:multiLevelType w:val="hybridMultilevel"/>
    <w:tmpl w:val="32101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F23E9"/>
    <w:multiLevelType w:val="hybridMultilevel"/>
    <w:tmpl w:val="A4000B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69E7DC4"/>
    <w:multiLevelType w:val="hybridMultilevel"/>
    <w:tmpl w:val="F5CE705A"/>
    <w:lvl w:ilvl="0" w:tplc="D994C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E1CBC"/>
    <w:multiLevelType w:val="hybridMultilevel"/>
    <w:tmpl w:val="6194DB0E"/>
    <w:lvl w:ilvl="0" w:tplc="812C1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A0EBD"/>
    <w:multiLevelType w:val="hybridMultilevel"/>
    <w:tmpl w:val="D4BCF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303541">
    <w:abstractNumId w:val="2"/>
  </w:num>
  <w:num w:numId="2" w16cid:durableId="1510102872">
    <w:abstractNumId w:val="7"/>
  </w:num>
  <w:num w:numId="3" w16cid:durableId="520974229">
    <w:abstractNumId w:val="9"/>
  </w:num>
  <w:num w:numId="4" w16cid:durableId="1203634214">
    <w:abstractNumId w:val="11"/>
  </w:num>
  <w:num w:numId="5" w16cid:durableId="1208639682">
    <w:abstractNumId w:val="6"/>
  </w:num>
  <w:num w:numId="6" w16cid:durableId="559251072">
    <w:abstractNumId w:val="14"/>
  </w:num>
  <w:num w:numId="7" w16cid:durableId="555824605">
    <w:abstractNumId w:val="10"/>
  </w:num>
  <w:num w:numId="8" w16cid:durableId="714817303">
    <w:abstractNumId w:val="0"/>
  </w:num>
  <w:num w:numId="9" w16cid:durableId="630985666">
    <w:abstractNumId w:val="12"/>
  </w:num>
  <w:num w:numId="10" w16cid:durableId="461578842">
    <w:abstractNumId w:val="4"/>
  </w:num>
  <w:num w:numId="11" w16cid:durableId="80881176">
    <w:abstractNumId w:val="1"/>
  </w:num>
  <w:num w:numId="12" w16cid:durableId="1322154154">
    <w:abstractNumId w:val="13"/>
  </w:num>
  <w:num w:numId="13" w16cid:durableId="936670109">
    <w:abstractNumId w:val="8"/>
  </w:num>
  <w:num w:numId="14" w16cid:durableId="487982600">
    <w:abstractNumId w:val="3"/>
  </w:num>
  <w:num w:numId="15" w16cid:durableId="696276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6"/>
    <w:rsid w:val="00017B41"/>
    <w:rsid w:val="00024CB2"/>
    <w:rsid w:val="00025C69"/>
    <w:rsid w:val="0003735A"/>
    <w:rsid w:val="000413B4"/>
    <w:rsid w:val="00042DD3"/>
    <w:rsid w:val="00062F45"/>
    <w:rsid w:val="00063BE9"/>
    <w:rsid w:val="0006417B"/>
    <w:rsid w:val="00072470"/>
    <w:rsid w:val="00090E51"/>
    <w:rsid w:val="000A12CD"/>
    <w:rsid w:val="000A6201"/>
    <w:rsid w:val="000B180F"/>
    <w:rsid w:val="000B3169"/>
    <w:rsid w:val="000B5606"/>
    <w:rsid w:val="000C3BA9"/>
    <w:rsid w:val="000E2BA6"/>
    <w:rsid w:val="000E6E9F"/>
    <w:rsid w:val="000E731E"/>
    <w:rsid w:val="000F0444"/>
    <w:rsid w:val="000F2AF1"/>
    <w:rsid w:val="00116602"/>
    <w:rsid w:val="00123854"/>
    <w:rsid w:val="001265D8"/>
    <w:rsid w:val="00132714"/>
    <w:rsid w:val="00135FA7"/>
    <w:rsid w:val="0014460C"/>
    <w:rsid w:val="00154040"/>
    <w:rsid w:val="00160726"/>
    <w:rsid w:val="00164515"/>
    <w:rsid w:val="001668FF"/>
    <w:rsid w:val="001708DB"/>
    <w:rsid w:val="001809BD"/>
    <w:rsid w:val="00183D99"/>
    <w:rsid w:val="00191AB6"/>
    <w:rsid w:val="00194BD0"/>
    <w:rsid w:val="001A00C3"/>
    <w:rsid w:val="001A25E4"/>
    <w:rsid w:val="001A4664"/>
    <w:rsid w:val="001A7C3A"/>
    <w:rsid w:val="001B405C"/>
    <w:rsid w:val="001D0078"/>
    <w:rsid w:val="001E6196"/>
    <w:rsid w:val="001E6A4F"/>
    <w:rsid w:val="001F466B"/>
    <w:rsid w:val="001F73E3"/>
    <w:rsid w:val="002006C0"/>
    <w:rsid w:val="00205D86"/>
    <w:rsid w:val="00207601"/>
    <w:rsid w:val="00216871"/>
    <w:rsid w:val="002230CB"/>
    <w:rsid w:val="002352DB"/>
    <w:rsid w:val="0025163D"/>
    <w:rsid w:val="002574E0"/>
    <w:rsid w:val="00262D2B"/>
    <w:rsid w:val="00266659"/>
    <w:rsid w:val="00281748"/>
    <w:rsid w:val="00281882"/>
    <w:rsid w:val="00283BF5"/>
    <w:rsid w:val="002935F7"/>
    <w:rsid w:val="002A037B"/>
    <w:rsid w:val="002A038F"/>
    <w:rsid w:val="002A5731"/>
    <w:rsid w:val="002B1A5F"/>
    <w:rsid w:val="002B5C8F"/>
    <w:rsid w:val="002C6395"/>
    <w:rsid w:val="002D5B42"/>
    <w:rsid w:val="002F0E6A"/>
    <w:rsid w:val="002F3414"/>
    <w:rsid w:val="0030298B"/>
    <w:rsid w:val="0032400B"/>
    <w:rsid w:val="003278F4"/>
    <w:rsid w:val="003534BF"/>
    <w:rsid w:val="00363B9A"/>
    <w:rsid w:val="00370A00"/>
    <w:rsid w:val="00386D52"/>
    <w:rsid w:val="00387834"/>
    <w:rsid w:val="003930C8"/>
    <w:rsid w:val="00395EB1"/>
    <w:rsid w:val="0039731F"/>
    <w:rsid w:val="003A54E8"/>
    <w:rsid w:val="003A5BE8"/>
    <w:rsid w:val="003C62B5"/>
    <w:rsid w:val="003D1EF1"/>
    <w:rsid w:val="003D572C"/>
    <w:rsid w:val="003E04DE"/>
    <w:rsid w:val="003E0A8E"/>
    <w:rsid w:val="003F65C0"/>
    <w:rsid w:val="004002B9"/>
    <w:rsid w:val="004007AA"/>
    <w:rsid w:val="004050F2"/>
    <w:rsid w:val="004070AC"/>
    <w:rsid w:val="004300D9"/>
    <w:rsid w:val="00431269"/>
    <w:rsid w:val="00443D3E"/>
    <w:rsid w:val="00457ECB"/>
    <w:rsid w:val="00464B96"/>
    <w:rsid w:val="004658E1"/>
    <w:rsid w:val="004718CB"/>
    <w:rsid w:val="0047653F"/>
    <w:rsid w:val="004837A8"/>
    <w:rsid w:val="0048520A"/>
    <w:rsid w:val="004903A5"/>
    <w:rsid w:val="004B1C22"/>
    <w:rsid w:val="004B338D"/>
    <w:rsid w:val="004C6A05"/>
    <w:rsid w:val="004C72A5"/>
    <w:rsid w:val="004D7404"/>
    <w:rsid w:val="004D7439"/>
    <w:rsid w:val="004D76C1"/>
    <w:rsid w:val="004E0F61"/>
    <w:rsid w:val="004E2B81"/>
    <w:rsid w:val="0051106F"/>
    <w:rsid w:val="00533D6A"/>
    <w:rsid w:val="00556BF3"/>
    <w:rsid w:val="005633A0"/>
    <w:rsid w:val="00572B4B"/>
    <w:rsid w:val="005861E8"/>
    <w:rsid w:val="005933FC"/>
    <w:rsid w:val="005A393F"/>
    <w:rsid w:val="005B1783"/>
    <w:rsid w:val="005B35D3"/>
    <w:rsid w:val="005B6B3E"/>
    <w:rsid w:val="005C466E"/>
    <w:rsid w:val="005F3B8F"/>
    <w:rsid w:val="005F5062"/>
    <w:rsid w:val="00601F46"/>
    <w:rsid w:val="00602506"/>
    <w:rsid w:val="00611DEB"/>
    <w:rsid w:val="00631E75"/>
    <w:rsid w:val="006343F2"/>
    <w:rsid w:val="006521BD"/>
    <w:rsid w:val="00667931"/>
    <w:rsid w:val="00682611"/>
    <w:rsid w:val="006873E6"/>
    <w:rsid w:val="006937BF"/>
    <w:rsid w:val="006A25B5"/>
    <w:rsid w:val="006B2990"/>
    <w:rsid w:val="006B3BF7"/>
    <w:rsid w:val="006C58A9"/>
    <w:rsid w:val="006D348E"/>
    <w:rsid w:val="006F10C3"/>
    <w:rsid w:val="006F78EF"/>
    <w:rsid w:val="00704463"/>
    <w:rsid w:val="0071032E"/>
    <w:rsid w:val="0073308B"/>
    <w:rsid w:val="00735058"/>
    <w:rsid w:val="00740F66"/>
    <w:rsid w:val="00742320"/>
    <w:rsid w:val="007535E7"/>
    <w:rsid w:val="0075546D"/>
    <w:rsid w:val="00761976"/>
    <w:rsid w:val="00770309"/>
    <w:rsid w:val="007738D0"/>
    <w:rsid w:val="00790E8A"/>
    <w:rsid w:val="0079151E"/>
    <w:rsid w:val="007A5E3E"/>
    <w:rsid w:val="007B0EA0"/>
    <w:rsid w:val="007B1375"/>
    <w:rsid w:val="007E4B7A"/>
    <w:rsid w:val="00802487"/>
    <w:rsid w:val="008035C8"/>
    <w:rsid w:val="00811493"/>
    <w:rsid w:val="00820B28"/>
    <w:rsid w:val="008350D3"/>
    <w:rsid w:val="008355F0"/>
    <w:rsid w:val="00855A5A"/>
    <w:rsid w:val="0086005C"/>
    <w:rsid w:val="00872062"/>
    <w:rsid w:val="00872D8A"/>
    <w:rsid w:val="00883138"/>
    <w:rsid w:val="0088517B"/>
    <w:rsid w:val="008A02C9"/>
    <w:rsid w:val="008A2286"/>
    <w:rsid w:val="008A25E1"/>
    <w:rsid w:val="008B3DEE"/>
    <w:rsid w:val="008D1502"/>
    <w:rsid w:val="008F059D"/>
    <w:rsid w:val="00900571"/>
    <w:rsid w:val="00904FF3"/>
    <w:rsid w:val="00906385"/>
    <w:rsid w:val="009433AA"/>
    <w:rsid w:val="0094600D"/>
    <w:rsid w:val="00964B32"/>
    <w:rsid w:val="009771F0"/>
    <w:rsid w:val="0097732C"/>
    <w:rsid w:val="00977FE3"/>
    <w:rsid w:val="00985EC2"/>
    <w:rsid w:val="009969D5"/>
    <w:rsid w:val="009A25CB"/>
    <w:rsid w:val="009A49AF"/>
    <w:rsid w:val="009A7C07"/>
    <w:rsid w:val="009A7F76"/>
    <w:rsid w:val="009B4B67"/>
    <w:rsid w:val="009C1EDD"/>
    <w:rsid w:val="009D5E31"/>
    <w:rsid w:val="00A00E98"/>
    <w:rsid w:val="00A074A0"/>
    <w:rsid w:val="00A0767F"/>
    <w:rsid w:val="00A17FDF"/>
    <w:rsid w:val="00A267DF"/>
    <w:rsid w:val="00A37B5C"/>
    <w:rsid w:val="00A43878"/>
    <w:rsid w:val="00A455C9"/>
    <w:rsid w:val="00A515B8"/>
    <w:rsid w:val="00A52F00"/>
    <w:rsid w:val="00A55EC8"/>
    <w:rsid w:val="00A56600"/>
    <w:rsid w:val="00A6018A"/>
    <w:rsid w:val="00A6025D"/>
    <w:rsid w:val="00A86B3E"/>
    <w:rsid w:val="00A92D3A"/>
    <w:rsid w:val="00A93781"/>
    <w:rsid w:val="00A977E8"/>
    <w:rsid w:val="00AC67D7"/>
    <w:rsid w:val="00AF0620"/>
    <w:rsid w:val="00AF47A3"/>
    <w:rsid w:val="00B10E6C"/>
    <w:rsid w:val="00B20F9B"/>
    <w:rsid w:val="00B25574"/>
    <w:rsid w:val="00B30147"/>
    <w:rsid w:val="00B3078C"/>
    <w:rsid w:val="00B31315"/>
    <w:rsid w:val="00B360A9"/>
    <w:rsid w:val="00B365FA"/>
    <w:rsid w:val="00B470AE"/>
    <w:rsid w:val="00B6219E"/>
    <w:rsid w:val="00B64D1D"/>
    <w:rsid w:val="00B8714C"/>
    <w:rsid w:val="00B877D2"/>
    <w:rsid w:val="00BB0846"/>
    <w:rsid w:val="00BB7977"/>
    <w:rsid w:val="00BC0880"/>
    <w:rsid w:val="00BD5BD2"/>
    <w:rsid w:val="00BF1478"/>
    <w:rsid w:val="00BF3725"/>
    <w:rsid w:val="00C22312"/>
    <w:rsid w:val="00C257E0"/>
    <w:rsid w:val="00C44BE8"/>
    <w:rsid w:val="00C50D04"/>
    <w:rsid w:val="00C54EDA"/>
    <w:rsid w:val="00C8406E"/>
    <w:rsid w:val="00CA1B4C"/>
    <w:rsid w:val="00CA21F6"/>
    <w:rsid w:val="00CA2DBA"/>
    <w:rsid w:val="00CA7AFE"/>
    <w:rsid w:val="00CB3010"/>
    <w:rsid w:val="00CC4DC9"/>
    <w:rsid w:val="00CD044E"/>
    <w:rsid w:val="00CE0491"/>
    <w:rsid w:val="00CE4344"/>
    <w:rsid w:val="00CF719E"/>
    <w:rsid w:val="00D01EC4"/>
    <w:rsid w:val="00D20C25"/>
    <w:rsid w:val="00D25754"/>
    <w:rsid w:val="00D27D18"/>
    <w:rsid w:val="00D35D6B"/>
    <w:rsid w:val="00D40D27"/>
    <w:rsid w:val="00D41D83"/>
    <w:rsid w:val="00D626A5"/>
    <w:rsid w:val="00D65F4B"/>
    <w:rsid w:val="00D70831"/>
    <w:rsid w:val="00D91825"/>
    <w:rsid w:val="00D95D45"/>
    <w:rsid w:val="00DA0085"/>
    <w:rsid w:val="00DC2EEE"/>
    <w:rsid w:val="00DC7B9C"/>
    <w:rsid w:val="00DD4B2E"/>
    <w:rsid w:val="00DD7144"/>
    <w:rsid w:val="00DE09D9"/>
    <w:rsid w:val="00DE52F1"/>
    <w:rsid w:val="00E06FDC"/>
    <w:rsid w:val="00E10066"/>
    <w:rsid w:val="00E27E6A"/>
    <w:rsid w:val="00E312DA"/>
    <w:rsid w:val="00E32684"/>
    <w:rsid w:val="00E36DF9"/>
    <w:rsid w:val="00E42C77"/>
    <w:rsid w:val="00E5724B"/>
    <w:rsid w:val="00E648F5"/>
    <w:rsid w:val="00E6589B"/>
    <w:rsid w:val="00E6644D"/>
    <w:rsid w:val="00E73F73"/>
    <w:rsid w:val="00E87F11"/>
    <w:rsid w:val="00E911D7"/>
    <w:rsid w:val="00EA3210"/>
    <w:rsid w:val="00EC1F1B"/>
    <w:rsid w:val="00ED7403"/>
    <w:rsid w:val="00EF52C7"/>
    <w:rsid w:val="00F001A4"/>
    <w:rsid w:val="00F14E3B"/>
    <w:rsid w:val="00F35B50"/>
    <w:rsid w:val="00F46162"/>
    <w:rsid w:val="00F66695"/>
    <w:rsid w:val="00F75EDB"/>
    <w:rsid w:val="00F843DE"/>
    <w:rsid w:val="00F85892"/>
    <w:rsid w:val="00FA43D1"/>
    <w:rsid w:val="00FB00F7"/>
    <w:rsid w:val="00FB3495"/>
    <w:rsid w:val="00FB7057"/>
    <w:rsid w:val="00FC25F8"/>
    <w:rsid w:val="00FD1D47"/>
    <w:rsid w:val="00FE49A9"/>
    <w:rsid w:val="00FE52C0"/>
    <w:rsid w:val="04BFF115"/>
    <w:rsid w:val="48B9E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67C2"/>
  <w15:docId w15:val="{5BD6C980-3A58-420B-9CAB-7E2C9953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1F6"/>
    <w:pPr>
      <w:widowControl w:val="0"/>
      <w:spacing w:after="0" w:line="240" w:lineRule="auto"/>
    </w:pPr>
    <w:rPr>
      <w:rFonts w:ascii="Times New Roman" w:eastAsia="Times New Roman" w:hAnsi="Times New Roman" w:cs="Times New Roman"/>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Recommendation"/>
    <w:basedOn w:val="Normal"/>
    <w:link w:val="ListParagraphChar"/>
    <w:uiPriority w:val="34"/>
    <w:qFormat/>
    <w:rsid w:val="00CA21F6"/>
    <w:pPr>
      <w:ind w:left="720"/>
      <w:contextualSpacing/>
    </w:pPr>
  </w:style>
  <w:style w:type="paragraph" w:styleId="BodyText">
    <w:name w:val="Body Text"/>
    <w:basedOn w:val="Normal"/>
    <w:link w:val="BodyTextChar"/>
    <w:uiPriority w:val="99"/>
    <w:unhideWhenUsed/>
    <w:rsid w:val="00CA21F6"/>
    <w:pPr>
      <w:spacing w:after="120"/>
    </w:pPr>
  </w:style>
  <w:style w:type="character" w:customStyle="1" w:styleId="BodyTextChar">
    <w:name w:val="Body Text Char"/>
    <w:basedOn w:val="DefaultParagraphFont"/>
    <w:link w:val="BodyText"/>
    <w:uiPriority w:val="99"/>
    <w:rsid w:val="00CA21F6"/>
    <w:rPr>
      <w:rFonts w:ascii="Times New Roman" w:eastAsia="Times New Roman" w:hAnsi="Times New Roman" w:cs="Times New Roman"/>
      <w:sz w:val="23"/>
      <w:szCs w:val="20"/>
      <w:lang w:val="en-GB"/>
    </w:rPr>
  </w:style>
  <w:style w:type="paragraph" w:styleId="Header">
    <w:name w:val="header"/>
    <w:basedOn w:val="Normal"/>
    <w:link w:val="HeaderChar"/>
    <w:unhideWhenUsed/>
    <w:rsid w:val="00CA21F6"/>
    <w:pPr>
      <w:tabs>
        <w:tab w:val="center" w:pos="4513"/>
        <w:tab w:val="right" w:pos="9026"/>
      </w:tabs>
    </w:pPr>
  </w:style>
  <w:style w:type="character" w:customStyle="1" w:styleId="HeaderChar">
    <w:name w:val="Header Char"/>
    <w:basedOn w:val="DefaultParagraphFont"/>
    <w:link w:val="Header"/>
    <w:rsid w:val="00CA21F6"/>
    <w:rPr>
      <w:rFonts w:ascii="Times New Roman" w:eastAsia="Times New Roman" w:hAnsi="Times New Roman" w:cs="Times New Roman"/>
      <w:sz w:val="23"/>
      <w:szCs w:val="20"/>
      <w:lang w:val="en-GB"/>
    </w:rPr>
  </w:style>
  <w:style w:type="paragraph" w:styleId="Footer">
    <w:name w:val="footer"/>
    <w:basedOn w:val="Normal"/>
    <w:link w:val="FooterChar"/>
    <w:uiPriority w:val="99"/>
    <w:unhideWhenUsed/>
    <w:rsid w:val="00CA21F6"/>
    <w:pPr>
      <w:tabs>
        <w:tab w:val="center" w:pos="4513"/>
        <w:tab w:val="right" w:pos="9026"/>
      </w:tabs>
    </w:pPr>
  </w:style>
  <w:style w:type="character" w:customStyle="1" w:styleId="FooterChar">
    <w:name w:val="Footer Char"/>
    <w:basedOn w:val="DefaultParagraphFont"/>
    <w:link w:val="Footer"/>
    <w:uiPriority w:val="99"/>
    <w:rsid w:val="00CA21F6"/>
    <w:rPr>
      <w:rFonts w:ascii="Times New Roman" w:eastAsia="Times New Roman" w:hAnsi="Times New Roman" w:cs="Times New Roman"/>
      <w:sz w:val="23"/>
      <w:szCs w:val="20"/>
      <w:lang w:val="en-GB"/>
    </w:rPr>
  </w:style>
  <w:style w:type="paragraph" w:customStyle="1" w:styleId="Default">
    <w:name w:val="Default"/>
    <w:rsid w:val="00CA21F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CA21F6"/>
    <w:rPr>
      <w:rFonts w:ascii="Times New Roman" w:eastAsia="Times New Roman" w:hAnsi="Times New Roman" w:cs="Times New Roman"/>
      <w:sz w:val="23"/>
      <w:szCs w:val="20"/>
      <w:lang w:val="en-GB"/>
    </w:rPr>
  </w:style>
  <w:style w:type="character" w:styleId="Hyperlink">
    <w:name w:val="Hyperlink"/>
    <w:basedOn w:val="DefaultParagraphFont"/>
    <w:unhideWhenUsed/>
    <w:rsid w:val="000E6E9F"/>
    <w:rPr>
      <w:color w:val="0000FF"/>
      <w:u w:val="single"/>
    </w:rPr>
  </w:style>
  <w:style w:type="paragraph" w:styleId="NormalWeb">
    <w:name w:val="Normal (Web)"/>
    <w:basedOn w:val="Normal"/>
    <w:uiPriority w:val="99"/>
    <w:unhideWhenUsed/>
    <w:rsid w:val="000E6E9F"/>
    <w:pPr>
      <w:widowControl/>
    </w:pPr>
    <w:rPr>
      <w:rFonts w:eastAsiaTheme="minorHAnsi"/>
      <w:sz w:val="24"/>
      <w:szCs w:val="24"/>
      <w:lang w:val="en-US"/>
    </w:rPr>
  </w:style>
  <w:style w:type="character" w:styleId="CommentReference">
    <w:name w:val="annotation reference"/>
    <w:basedOn w:val="DefaultParagraphFont"/>
    <w:uiPriority w:val="99"/>
    <w:semiHidden/>
    <w:unhideWhenUsed/>
    <w:rsid w:val="00FD1D47"/>
    <w:rPr>
      <w:sz w:val="16"/>
      <w:szCs w:val="16"/>
    </w:rPr>
  </w:style>
  <w:style w:type="paragraph" w:styleId="CommentText">
    <w:name w:val="annotation text"/>
    <w:basedOn w:val="Normal"/>
    <w:link w:val="CommentTextChar"/>
    <w:uiPriority w:val="99"/>
    <w:unhideWhenUsed/>
    <w:rsid w:val="00FD1D47"/>
    <w:rPr>
      <w:sz w:val="20"/>
    </w:rPr>
  </w:style>
  <w:style w:type="character" w:customStyle="1" w:styleId="CommentTextChar">
    <w:name w:val="Comment Text Char"/>
    <w:basedOn w:val="DefaultParagraphFont"/>
    <w:link w:val="CommentText"/>
    <w:uiPriority w:val="99"/>
    <w:rsid w:val="00FD1D4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1D47"/>
    <w:rPr>
      <w:b/>
      <w:bCs/>
    </w:rPr>
  </w:style>
  <w:style w:type="character" w:customStyle="1" w:styleId="CommentSubjectChar">
    <w:name w:val="Comment Subject Char"/>
    <w:basedOn w:val="CommentTextChar"/>
    <w:link w:val="CommentSubject"/>
    <w:uiPriority w:val="99"/>
    <w:semiHidden/>
    <w:rsid w:val="00FD1D47"/>
    <w:rPr>
      <w:rFonts w:ascii="Times New Roman" w:eastAsia="Times New Roman" w:hAnsi="Times New Roman" w:cs="Times New Roman"/>
      <w:b/>
      <w:bCs/>
      <w:sz w:val="20"/>
      <w:szCs w:val="20"/>
      <w:lang w:val="en-GB"/>
    </w:rPr>
  </w:style>
  <w:style w:type="table" w:styleId="TableGrid">
    <w:name w:val="Table Grid"/>
    <w:basedOn w:val="TableNormal"/>
    <w:uiPriority w:val="39"/>
    <w:rsid w:val="00D9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3620">
      <w:bodyDiv w:val="1"/>
      <w:marLeft w:val="0"/>
      <w:marRight w:val="0"/>
      <w:marTop w:val="0"/>
      <w:marBottom w:val="0"/>
      <w:divBdr>
        <w:top w:val="none" w:sz="0" w:space="0" w:color="auto"/>
        <w:left w:val="none" w:sz="0" w:space="0" w:color="auto"/>
        <w:bottom w:val="none" w:sz="0" w:space="0" w:color="auto"/>
        <w:right w:val="none" w:sz="0" w:space="0" w:color="auto"/>
      </w:divBdr>
    </w:div>
    <w:div w:id="244189068">
      <w:bodyDiv w:val="1"/>
      <w:marLeft w:val="0"/>
      <w:marRight w:val="0"/>
      <w:marTop w:val="0"/>
      <w:marBottom w:val="0"/>
      <w:divBdr>
        <w:top w:val="none" w:sz="0" w:space="0" w:color="auto"/>
        <w:left w:val="none" w:sz="0" w:space="0" w:color="auto"/>
        <w:bottom w:val="none" w:sz="0" w:space="0" w:color="auto"/>
        <w:right w:val="none" w:sz="0" w:space="0" w:color="auto"/>
      </w:divBdr>
    </w:div>
    <w:div w:id="250967867">
      <w:bodyDiv w:val="1"/>
      <w:marLeft w:val="0"/>
      <w:marRight w:val="0"/>
      <w:marTop w:val="0"/>
      <w:marBottom w:val="0"/>
      <w:divBdr>
        <w:top w:val="none" w:sz="0" w:space="0" w:color="auto"/>
        <w:left w:val="none" w:sz="0" w:space="0" w:color="auto"/>
        <w:bottom w:val="none" w:sz="0" w:space="0" w:color="auto"/>
        <w:right w:val="none" w:sz="0" w:space="0" w:color="auto"/>
      </w:divBdr>
    </w:div>
    <w:div w:id="287207854">
      <w:bodyDiv w:val="1"/>
      <w:marLeft w:val="0"/>
      <w:marRight w:val="0"/>
      <w:marTop w:val="0"/>
      <w:marBottom w:val="0"/>
      <w:divBdr>
        <w:top w:val="none" w:sz="0" w:space="0" w:color="auto"/>
        <w:left w:val="none" w:sz="0" w:space="0" w:color="auto"/>
        <w:bottom w:val="none" w:sz="0" w:space="0" w:color="auto"/>
        <w:right w:val="none" w:sz="0" w:space="0" w:color="auto"/>
      </w:divBdr>
    </w:div>
    <w:div w:id="342243448">
      <w:bodyDiv w:val="1"/>
      <w:marLeft w:val="0"/>
      <w:marRight w:val="0"/>
      <w:marTop w:val="0"/>
      <w:marBottom w:val="0"/>
      <w:divBdr>
        <w:top w:val="none" w:sz="0" w:space="0" w:color="auto"/>
        <w:left w:val="none" w:sz="0" w:space="0" w:color="auto"/>
        <w:bottom w:val="none" w:sz="0" w:space="0" w:color="auto"/>
        <w:right w:val="none" w:sz="0" w:space="0" w:color="auto"/>
      </w:divBdr>
    </w:div>
    <w:div w:id="375856833">
      <w:bodyDiv w:val="1"/>
      <w:marLeft w:val="0"/>
      <w:marRight w:val="0"/>
      <w:marTop w:val="0"/>
      <w:marBottom w:val="0"/>
      <w:divBdr>
        <w:top w:val="none" w:sz="0" w:space="0" w:color="auto"/>
        <w:left w:val="none" w:sz="0" w:space="0" w:color="auto"/>
        <w:bottom w:val="none" w:sz="0" w:space="0" w:color="auto"/>
        <w:right w:val="none" w:sz="0" w:space="0" w:color="auto"/>
      </w:divBdr>
    </w:div>
    <w:div w:id="377974908">
      <w:bodyDiv w:val="1"/>
      <w:marLeft w:val="0"/>
      <w:marRight w:val="0"/>
      <w:marTop w:val="0"/>
      <w:marBottom w:val="0"/>
      <w:divBdr>
        <w:top w:val="none" w:sz="0" w:space="0" w:color="auto"/>
        <w:left w:val="none" w:sz="0" w:space="0" w:color="auto"/>
        <w:bottom w:val="none" w:sz="0" w:space="0" w:color="auto"/>
        <w:right w:val="none" w:sz="0" w:space="0" w:color="auto"/>
      </w:divBdr>
    </w:div>
    <w:div w:id="418333046">
      <w:bodyDiv w:val="1"/>
      <w:marLeft w:val="0"/>
      <w:marRight w:val="0"/>
      <w:marTop w:val="0"/>
      <w:marBottom w:val="0"/>
      <w:divBdr>
        <w:top w:val="none" w:sz="0" w:space="0" w:color="auto"/>
        <w:left w:val="none" w:sz="0" w:space="0" w:color="auto"/>
        <w:bottom w:val="none" w:sz="0" w:space="0" w:color="auto"/>
        <w:right w:val="none" w:sz="0" w:space="0" w:color="auto"/>
      </w:divBdr>
    </w:div>
    <w:div w:id="472254834">
      <w:bodyDiv w:val="1"/>
      <w:marLeft w:val="0"/>
      <w:marRight w:val="0"/>
      <w:marTop w:val="0"/>
      <w:marBottom w:val="0"/>
      <w:divBdr>
        <w:top w:val="none" w:sz="0" w:space="0" w:color="auto"/>
        <w:left w:val="none" w:sz="0" w:space="0" w:color="auto"/>
        <w:bottom w:val="none" w:sz="0" w:space="0" w:color="auto"/>
        <w:right w:val="none" w:sz="0" w:space="0" w:color="auto"/>
      </w:divBdr>
    </w:div>
    <w:div w:id="876235886">
      <w:bodyDiv w:val="1"/>
      <w:marLeft w:val="0"/>
      <w:marRight w:val="0"/>
      <w:marTop w:val="0"/>
      <w:marBottom w:val="0"/>
      <w:divBdr>
        <w:top w:val="none" w:sz="0" w:space="0" w:color="auto"/>
        <w:left w:val="none" w:sz="0" w:space="0" w:color="auto"/>
        <w:bottom w:val="none" w:sz="0" w:space="0" w:color="auto"/>
        <w:right w:val="none" w:sz="0" w:space="0" w:color="auto"/>
      </w:divBdr>
    </w:div>
    <w:div w:id="931355955">
      <w:bodyDiv w:val="1"/>
      <w:marLeft w:val="0"/>
      <w:marRight w:val="0"/>
      <w:marTop w:val="0"/>
      <w:marBottom w:val="0"/>
      <w:divBdr>
        <w:top w:val="none" w:sz="0" w:space="0" w:color="auto"/>
        <w:left w:val="none" w:sz="0" w:space="0" w:color="auto"/>
        <w:bottom w:val="none" w:sz="0" w:space="0" w:color="auto"/>
        <w:right w:val="none" w:sz="0" w:space="0" w:color="auto"/>
      </w:divBdr>
    </w:div>
    <w:div w:id="1167985744">
      <w:bodyDiv w:val="1"/>
      <w:marLeft w:val="0"/>
      <w:marRight w:val="0"/>
      <w:marTop w:val="0"/>
      <w:marBottom w:val="0"/>
      <w:divBdr>
        <w:top w:val="none" w:sz="0" w:space="0" w:color="auto"/>
        <w:left w:val="none" w:sz="0" w:space="0" w:color="auto"/>
        <w:bottom w:val="none" w:sz="0" w:space="0" w:color="auto"/>
        <w:right w:val="none" w:sz="0" w:space="0" w:color="auto"/>
      </w:divBdr>
    </w:div>
    <w:div w:id="1170758788">
      <w:bodyDiv w:val="1"/>
      <w:marLeft w:val="0"/>
      <w:marRight w:val="0"/>
      <w:marTop w:val="0"/>
      <w:marBottom w:val="0"/>
      <w:divBdr>
        <w:top w:val="none" w:sz="0" w:space="0" w:color="auto"/>
        <w:left w:val="none" w:sz="0" w:space="0" w:color="auto"/>
        <w:bottom w:val="none" w:sz="0" w:space="0" w:color="auto"/>
        <w:right w:val="none" w:sz="0" w:space="0" w:color="auto"/>
      </w:divBdr>
    </w:div>
    <w:div w:id="1315598726">
      <w:bodyDiv w:val="1"/>
      <w:marLeft w:val="0"/>
      <w:marRight w:val="0"/>
      <w:marTop w:val="0"/>
      <w:marBottom w:val="0"/>
      <w:divBdr>
        <w:top w:val="none" w:sz="0" w:space="0" w:color="auto"/>
        <w:left w:val="none" w:sz="0" w:space="0" w:color="auto"/>
        <w:bottom w:val="none" w:sz="0" w:space="0" w:color="auto"/>
        <w:right w:val="none" w:sz="0" w:space="0" w:color="auto"/>
      </w:divBdr>
    </w:div>
    <w:div w:id="1363163404">
      <w:bodyDiv w:val="1"/>
      <w:marLeft w:val="0"/>
      <w:marRight w:val="0"/>
      <w:marTop w:val="0"/>
      <w:marBottom w:val="0"/>
      <w:divBdr>
        <w:top w:val="none" w:sz="0" w:space="0" w:color="auto"/>
        <w:left w:val="none" w:sz="0" w:space="0" w:color="auto"/>
        <w:bottom w:val="none" w:sz="0" w:space="0" w:color="auto"/>
        <w:right w:val="none" w:sz="0" w:space="0" w:color="auto"/>
      </w:divBdr>
    </w:div>
    <w:div w:id="1609695529">
      <w:bodyDiv w:val="1"/>
      <w:marLeft w:val="0"/>
      <w:marRight w:val="0"/>
      <w:marTop w:val="0"/>
      <w:marBottom w:val="0"/>
      <w:divBdr>
        <w:top w:val="none" w:sz="0" w:space="0" w:color="auto"/>
        <w:left w:val="none" w:sz="0" w:space="0" w:color="auto"/>
        <w:bottom w:val="none" w:sz="0" w:space="0" w:color="auto"/>
        <w:right w:val="none" w:sz="0" w:space="0" w:color="auto"/>
      </w:divBdr>
    </w:div>
    <w:div w:id="1959875079">
      <w:bodyDiv w:val="1"/>
      <w:marLeft w:val="0"/>
      <w:marRight w:val="0"/>
      <w:marTop w:val="0"/>
      <w:marBottom w:val="0"/>
      <w:divBdr>
        <w:top w:val="none" w:sz="0" w:space="0" w:color="auto"/>
        <w:left w:val="none" w:sz="0" w:space="0" w:color="auto"/>
        <w:bottom w:val="none" w:sz="0" w:space="0" w:color="auto"/>
        <w:right w:val="none" w:sz="0" w:space="0" w:color="auto"/>
      </w:divBdr>
    </w:div>
    <w:div w:id="19683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4@care.org.v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Props1.xml><?xml version="1.0" encoding="utf-8"?>
<ds:datastoreItem xmlns:ds="http://schemas.openxmlformats.org/officeDocument/2006/customXml" ds:itemID="{F2F6E66E-CB22-43A5-969B-9CE85921BAA4}">
  <ds:schemaRefs>
    <ds:schemaRef ds:uri="http://schemas.microsoft.com/sharepoint/v3/contenttype/forms"/>
  </ds:schemaRefs>
</ds:datastoreItem>
</file>

<file path=customXml/itemProps2.xml><?xml version="1.0" encoding="utf-8"?>
<ds:datastoreItem xmlns:ds="http://schemas.openxmlformats.org/officeDocument/2006/customXml" ds:itemID="{C61DFBD4-B914-47E7-B150-55E24B0C0E29}"/>
</file>

<file path=customXml/itemProps3.xml><?xml version="1.0" encoding="utf-8"?>
<ds:datastoreItem xmlns:ds="http://schemas.openxmlformats.org/officeDocument/2006/customXml" ds:itemID="{696608AB-6F7B-4766-BD0F-5CF6843483B9}">
  <ds:schemaRefs>
    <ds:schemaRef ds:uri="http://schemas.microsoft.com/office/2006/metadata/properties"/>
    <ds:schemaRef ds:uri="http://schemas.microsoft.com/office/infopath/2007/PartnerControls"/>
    <ds:schemaRef ds:uri="a829eac7-2b28-4f9d-87ca-04c8c6896a40"/>
    <ds:schemaRef ds:uri="f54de42f-c9d9-4095-9d20-959378d03f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CARE Australia</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 Trinh Thi Hong</dc:creator>
  <cp:lastModifiedBy>Tham Trinh Thi Hong</cp:lastModifiedBy>
  <cp:revision>2</cp:revision>
  <dcterms:created xsi:type="dcterms:W3CDTF">2025-08-28T10:17:00Z</dcterms:created>
  <dcterms:modified xsi:type="dcterms:W3CDTF">2025-08-28T10:17:00Z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Order">
    <vt:r8>260800</vt:r8>
  </property>
  <property fmtid="{D5CDD505-2E9C-101B-9397-08002B2CF9AE}" pid="4" name="MediaServiceImageTags">
    <vt:lpwstr/>
  </property>
  <property fmtid="{D5CDD505-2E9C-101B-9397-08002B2CF9AE}" pid="5" name="_ExtendedDescription">
    <vt:lpwstr/>
  </property>
</Properties>
</file>