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E1F9" w14:textId="6CE07829" w:rsidR="006324D5" w:rsidRPr="00D57720" w:rsidRDefault="003278A7" w:rsidP="00BA67B1">
      <w:pPr>
        <w:spacing w:after="120" w:line="240" w:lineRule="auto"/>
        <w:jc w:val="center"/>
        <w:outlineLvl w:val="2"/>
        <w:rPr>
          <w:rFonts w:ascii="Times New Roman" w:eastAsia="Times New Roman" w:hAnsi="Times New Roman" w:cs="Times New Roman"/>
          <w:b/>
          <w:bCs/>
          <w:kern w:val="0"/>
          <w:sz w:val="28"/>
          <w:szCs w:val="28"/>
          <w:lang w:eastAsia="vi-VN"/>
          <w14:ligatures w14:val="none"/>
        </w:rPr>
      </w:pPr>
      <w:r w:rsidRPr="00D57720">
        <w:rPr>
          <w:rFonts w:ascii="Times New Roman" w:eastAsia="Times New Roman" w:hAnsi="Times New Roman" w:cs="Times New Roman"/>
          <w:b/>
          <w:bCs/>
          <w:kern w:val="0"/>
          <w:sz w:val="28"/>
          <w:szCs w:val="28"/>
          <w:lang w:eastAsia="vi-VN"/>
          <w14:ligatures w14:val="none"/>
        </w:rPr>
        <w:t>ĐIỀU KHOẢN THAM CHIẾU</w:t>
      </w:r>
    </w:p>
    <w:p w14:paraId="5158BE37" w14:textId="399CD99C" w:rsidR="008511D8" w:rsidRPr="00D57720" w:rsidRDefault="00F24B5E" w:rsidP="0075036A">
      <w:pPr>
        <w:spacing w:after="120" w:line="240" w:lineRule="auto"/>
        <w:jc w:val="center"/>
        <w:outlineLvl w:val="2"/>
        <w:rPr>
          <w:rFonts w:ascii="Times New Roman" w:eastAsiaTheme="majorEastAsia" w:hAnsi="Times New Roman" w:cs="Times New Roman"/>
          <w:b/>
          <w:bCs/>
          <w:sz w:val="24"/>
          <w:szCs w:val="24"/>
        </w:rPr>
      </w:pPr>
      <w:r w:rsidRPr="00D57720">
        <w:rPr>
          <w:rFonts w:ascii="Times New Roman" w:eastAsia="Times New Roman" w:hAnsi="Times New Roman" w:cs="Times New Roman"/>
          <w:b/>
          <w:bCs/>
          <w:kern w:val="0"/>
          <w:sz w:val="24"/>
          <w:szCs w:val="24"/>
          <w:lang w:eastAsia="vi-VN"/>
          <w14:ligatures w14:val="none"/>
        </w:rPr>
        <w:t xml:space="preserve">Hoạt động: </w:t>
      </w:r>
      <w:r w:rsidR="00E72F5B" w:rsidRPr="00D57720">
        <w:rPr>
          <w:rStyle w:val="Strong"/>
          <w:rFonts w:ascii="Times New Roman" w:eastAsiaTheme="majorEastAsia" w:hAnsi="Times New Roman" w:cs="Times New Roman"/>
          <w:sz w:val="24"/>
          <w:szCs w:val="24"/>
        </w:rPr>
        <w:t xml:space="preserve">Khảo sát đầu kỳ </w:t>
      </w:r>
      <w:r w:rsidR="0075036A" w:rsidRPr="00D57720">
        <w:rPr>
          <w:rStyle w:val="Strong"/>
          <w:rFonts w:ascii="Times New Roman" w:eastAsiaTheme="majorEastAsia" w:hAnsi="Times New Roman" w:cs="Times New Roman"/>
          <w:sz w:val="24"/>
          <w:szCs w:val="24"/>
        </w:rPr>
        <w:t>v</w:t>
      </w:r>
      <w:r w:rsidR="00E72F5B" w:rsidRPr="00D57720">
        <w:rPr>
          <w:rStyle w:val="Strong"/>
          <w:rFonts w:ascii="Times New Roman" w:eastAsiaTheme="majorEastAsia" w:hAnsi="Times New Roman" w:cs="Times New Roman"/>
          <w:sz w:val="24"/>
          <w:szCs w:val="24"/>
        </w:rPr>
        <w:t>à Nghiên cứu toàn diện về chuỗi giá trị quế</w:t>
      </w:r>
    </w:p>
    <w:p w14:paraId="3FE6DBB6" w14:textId="77777777" w:rsidR="0075036A" w:rsidRPr="00D57720" w:rsidRDefault="0075036A" w:rsidP="00BA67B1">
      <w:pPr>
        <w:spacing w:after="120" w:line="240" w:lineRule="auto"/>
        <w:ind w:right="-270"/>
        <w:outlineLvl w:val="2"/>
        <w:rPr>
          <w:rFonts w:ascii="Times New Roman" w:eastAsia="Times New Roman" w:hAnsi="Times New Roman" w:cs="Times New Roman"/>
          <w:b/>
          <w:bCs/>
          <w:kern w:val="0"/>
          <w:sz w:val="24"/>
          <w:szCs w:val="24"/>
          <w:lang w:eastAsia="vi-VN"/>
          <w14:ligatures w14:val="none"/>
        </w:rPr>
      </w:pPr>
    </w:p>
    <w:p w14:paraId="3410AF61" w14:textId="34A52E1D" w:rsidR="003278A7" w:rsidRPr="00D57720" w:rsidRDefault="003278A7" w:rsidP="00BA67B1">
      <w:pPr>
        <w:spacing w:after="120" w:line="240" w:lineRule="auto"/>
        <w:ind w:right="-270"/>
        <w:outlineLvl w:val="2"/>
        <w:rPr>
          <w:rFonts w:ascii="Times New Roman" w:eastAsia="Times New Roman" w:hAnsi="Times New Roman" w:cs="Times New Roman"/>
          <w:b/>
          <w:bCs/>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I. Bối cảnh và lý do thực hiện</w:t>
      </w:r>
    </w:p>
    <w:p w14:paraId="32F1FBA9" w14:textId="59741C9F" w:rsidR="00BA67B1" w:rsidRPr="00D57720" w:rsidRDefault="00DD250D" w:rsidP="00BA67B1">
      <w:pPr>
        <w:spacing w:after="120" w:line="240" w:lineRule="auto"/>
        <w:ind w:firstLine="540"/>
        <w:jc w:val="both"/>
        <w:rPr>
          <w:rFonts w:ascii="Times New Roman" w:hAnsi="Times New Roman" w:cs="Times New Roman"/>
          <w:spacing w:val="-6"/>
          <w:sz w:val="24"/>
          <w:szCs w:val="24"/>
        </w:rPr>
      </w:pPr>
      <w:r w:rsidRPr="00D57720">
        <w:rPr>
          <w:rStyle w:val="Strong"/>
          <w:rFonts w:ascii="Times New Roman" w:hAnsi="Times New Roman" w:cs="Times New Roman"/>
          <w:b w:val="0"/>
          <w:bCs w:val="0"/>
          <w:sz w:val="24"/>
          <w:szCs w:val="24"/>
        </w:rPr>
        <w:t>Lào Cai là vùng trồng quế lớn thứ hai cả nước (</w:t>
      </w:r>
      <w:r w:rsidR="00504E3C" w:rsidRPr="00D57720">
        <w:rPr>
          <w:rStyle w:val="Strong"/>
          <w:rFonts w:ascii="Times New Roman" w:hAnsi="Times New Roman" w:cs="Times New Roman"/>
          <w:b w:val="0"/>
          <w:bCs w:val="0"/>
          <w:sz w:val="24"/>
          <w:szCs w:val="24"/>
        </w:rPr>
        <w:t xml:space="preserve">sau </w:t>
      </w:r>
      <w:r w:rsidR="00936E0A" w:rsidRPr="00D57720">
        <w:rPr>
          <w:rStyle w:val="Strong"/>
          <w:rFonts w:ascii="Times New Roman" w:hAnsi="Times New Roman" w:cs="Times New Roman"/>
          <w:b w:val="0"/>
          <w:bCs w:val="0"/>
          <w:i/>
          <w:iCs/>
          <w:sz w:val="24"/>
          <w:szCs w:val="24"/>
        </w:rPr>
        <w:t>sáp</w:t>
      </w:r>
      <w:r w:rsidR="00936E0A" w:rsidRPr="00D57720">
        <w:rPr>
          <w:rStyle w:val="Strong"/>
          <w:rFonts w:ascii="Times New Roman" w:hAnsi="Times New Roman" w:cs="Times New Roman"/>
          <w:b w:val="0"/>
          <w:bCs w:val="0"/>
          <w:sz w:val="24"/>
          <w:szCs w:val="24"/>
        </w:rPr>
        <w:t xml:space="preserve"> </w:t>
      </w:r>
      <w:r w:rsidRPr="00D57720">
        <w:rPr>
          <w:rStyle w:val="Strong"/>
          <w:rFonts w:ascii="Times New Roman" w:hAnsi="Times New Roman" w:cs="Times New Roman"/>
          <w:b w:val="0"/>
          <w:bCs w:val="0"/>
          <w:i/>
          <w:iCs/>
          <w:sz w:val="24"/>
          <w:szCs w:val="24"/>
        </w:rPr>
        <w:t xml:space="preserve">nhập </w:t>
      </w:r>
      <w:r w:rsidR="00936E0A" w:rsidRPr="00D57720">
        <w:rPr>
          <w:rStyle w:val="Strong"/>
          <w:rFonts w:ascii="Times New Roman" w:hAnsi="Times New Roman" w:cs="Times New Roman"/>
          <w:b w:val="0"/>
          <w:bCs w:val="0"/>
          <w:i/>
          <w:iCs/>
          <w:sz w:val="24"/>
          <w:szCs w:val="24"/>
        </w:rPr>
        <w:t xml:space="preserve">sẽ trở thành tỉnh </w:t>
      </w:r>
      <w:r w:rsidRPr="00D57720">
        <w:rPr>
          <w:rStyle w:val="Strong"/>
          <w:rFonts w:ascii="Times New Roman" w:hAnsi="Times New Roman" w:cs="Times New Roman"/>
          <w:b w:val="0"/>
          <w:bCs w:val="0"/>
          <w:i/>
          <w:iCs/>
          <w:sz w:val="24"/>
          <w:szCs w:val="24"/>
        </w:rPr>
        <w:t>lớn nhất</w:t>
      </w:r>
      <w:r w:rsidRPr="00D57720">
        <w:rPr>
          <w:rStyle w:val="Strong"/>
          <w:rFonts w:ascii="Times New Roman" w:hAnsi="Times New Roman" w:cs="Times New Roman"/>
          <w:b w:val="0"/>
          <w:bCs w:val="0"/>
          <w:sz w:val="24"/>
          <w:szCs w:val="24"/>
        </w:rPr>
        <w:t>)</w:t>
      </w:r>
      <w:r w:rsidRPr="00D57720">
        <w:rPr>
          <w:rFonts w:ascii="Times New Roman" w:hAnsi="Times New Roman" w:cs="Times New Roman"/>
          <w:sz w:val="24"/>
          <w:szCs w:val="24"/>
        </w:rPr>
        <w:t>, với tổng diện tích hơn 57.000 ha. Mỗi năm, tỉnh sản xuất hàng chục nghìn tấn nguyên liệu quế và tinh dầu phục vụ xuất khẩu, đạt tổng giá trị gần 800 tỷ đồng. Trồng quế được kết hợp linh hoạt với cây ngắn ngày trong giai đoạn đầu, mang lại thu nhập ổn định cho khoảng 42.000 hộ dân</w:t>
      </w:r>
      <w:r w:rsidRPr="00D57720">
        <w:rPr>
          <w:rFonts w:ascii="Times New Roman" w:hAnsi="Times New Roman" w:cs="Times New Roman"/>
          <w:b/>
          <w:bCs/>
          <w:sz w:val="24"/>
          <w:szCs w:val="24"/>
        </w:rPr>
        <w:t xml:space="preserve">. </w:t>
      </w:r>
      <w:r w:rsidRPr="00D57720">
        <w:rPr>
          <w:rStyle w:val="Strong"/>
          <w:rFonts w:ascii="Times New Roman" w:hAnsi="Times New Roman" w:cs="Times New Roman"/>
          <w:b w:val="0"/>
          <w:bCs w:val="0"/>
          <w:sz w:val="24"/>
          <w:szCs w:val="24"/>
        </w:rPr>
        <w:t>Cây quế được đánh giá là cây trồng lâm nghiệp có giá trị kinh tế cao</w:t>
      </w:r>
      <w:r w:rsidRPr="00D57720">
        <w:rPr>
          <w:rFonts w:ascii="Times New Roman" w:hAnsi="Times New Roman" w:cs="Times New Roman"/>
          <w:sz w:val="24"/>
          <w:szCs w:val="24"/>
        </w:rPr>
        <w:t xml:space="preserve">, với thu nhập trung bình khoảng 70 triệu đồng/ha/năm, tương đương 700 triệu đồng trong chu kỳ 10 năm. Ngoài ý nghĩa kinh tế, cây quế còn </w:t>
      </w:r>
      <w:r w:rsidR="009E3577" w:rsidRPr="00D57720">
        <w:rPr>
          <w:rFonts w:ascii="Times New Roman" w:hAnsi="Times New Roman" w:cs="Times New Roman"/>
          <w:sz w:val="24"/>
          <w:szCs w:val="24"/>
        </w:rPr>
        <w:t>góp phần</w:t>
      </w:r>
      <w:r w:rsidRPr="00D57720">
        <w:rPr>
          <w:rFonts w:ascii="Times New Roman" w:hAnsi="Times New Roman" w:cs="Times New Roman"/>
          <w:sz w:val="24"/>
          <w:szCs w:val="24"/>
        </w:rPr>
        <w:t xml:space="preserve"> trong bảo vệ đất, giữ rừng và cải thiện môi trường sinh thái vùng cao.</w:t>
      </w:r>
      <w:r w:rsidRPr="00D57720">
        <w:rPr>
          <w:rFonts w:ascii="Times New Roman" w:hAnsi="Times New Roman" w:cs="Times New Roman"/>
          <w:spacing w:val="-6"/>
          <w:sz w:val="24"/>
          <w:szCs w:val="24"/>
        </w:rPr>
        <w:t xml:space="preserve"> </w:t>
      </w:r>
    </w:p>
    <w:p w14:paraId="4922B867" w14:textId="4E7DFE6F" w:rsidR="00BA67B1" w:rsidRPr="00D57720" w:rsidRDefault="003278A7" w:rsidP="00BA67B1">
      <w:pPr>
        <w:spacing w:after="120" w:line="240" w:lineRule="auto"/>
        <w:ind w:firstLine="540"/>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Tuy nhiên, thực trạng sản xuất quế hiện nay còn nhiều thách thức:</w:t>
      </w:r>
      <w:r w:rsidR="00F76EB5" w:rsidRPr="00D57720">
        <w:rPr>
          <w:rFonts w:ascii="Times New Roman" w:eastAsia="Times New Roman" w:hAnsi="Times New Roman" w:cs="Times New Roman"/>
          <w:kern w:val="0"/>
          <w:sz w:val="24"/>
          <w:szCs w:val="24"/>
          <w:lang w:eastAsia="vi-VN"/>
          <w14:ligatures w14:val="none"/>
        </w:rPr>
        <w:t xml:space="preserve"> </w:t>
      </w:r>
      <w:r w:rsidR="00F76EB5" w:rsidRPr="00D57720">
        <w:rPr>
          <w:rFonts w:ascii="Times New Roman" w:hAnsi="Times New Roman" w:cs="Times New Roman"/>
          <w:sz w:val="24"/>
          <w:szCs w:val="24"/>
          <w:lang w:val="es-ES_tradnl"/>
        </w:rPr>
        <w:t>Khảo sát thực tế</w:t>
      </w:r>
      <w:r w:rsidR="00DD250D" w:rsidRPr="00D57720">
        <w:rPr>
          <w:rFonts w:ascii="Times New Roman" w:hAnsi="Times New Roman" w:cs="Times New Roman"/>
          <w:sz w:val="24"/>
          <w:szCs w:val="24"/>
          <w:lang w:val="es-ES_tradnl"/>
        </w:rPr>
        <w:t xml:space="preserve"> cơ bản</w:t>
      </w:r>
      <w:r w:rsidR="00F76EB5" w:rsidRPr="00D57720">
        <w:rPr>
          <w:rFonts w:ascii="Times New Roman" w:hAnsi="Times New Roman" w:cs="Times New Roman"/>
          <w:sz w:val="24"/>
          <w:szCs w:val="24"/>
          <w:lang w:val="es-ES_tradnl"/>
        </w:rPr>
        <w:t xml:space="preserve"> cho thấy, người dân vẫn gặp phải một số khó khăn trong quá trình sản xuất,</w:t>
      </w:r>
      <w:r w:rsidR="00201877" w:rsidRPr="00D57720">
        <w:rPr>
          <w:rFonts w:ascii="Times New Roman" w:hAnsi="Times New Roman" w:cs="Times New Roman"/>
          <w:sz w:val="24"/>
          <w:szCs w:val="24"/>
          <w:lang w:val="es-ES_tradnl"/>
        </w:rPr>
        <w:t xml:space="preserve"> </w:t>
      </w:r>
      <w:r w:rsidR="00F76EB5" w:rsidRPr="00D57720">
        <w:rPr>
          <w:rFonts w:ascii="Times New Roman" w:hAnsi="Times New Roman" w:cs="Times New Roman"/>
          <w:sz w:val="24"/>
          <w:szCs w:val="24"/>
          <w:lang w:val="es-ES_tradnl"/>
        </w:rPr>
        <w:t xml:space="preserve">tiêu thụ sản phẩm, cụ thể là: </w:t>
      </w:r>
      <w:r w:rsidR="00F76EB5" w:rsidRPr="00D57720">
        <w:rPr>
          <w:rFonts w:ascii="Times New Roman" w:hAnsi="Times New Roman" w:cs="Times New Roman"/>
          <w:sz w:val="24"/>
          <w:szCs w:val="24"/>
          <w:vertAlign w:val="superscript"/>
          <w:lang w:val="es-ES_tradnl"/>
        </w:rPr>
        <w:t>(1)</w:t>
      </w:r>
      <w:r w:rsidR="00F76EB5" w:rsidRPr="00D57720">
        <w:rPr>
          <w:rFonts w:ascii="Times New Roman" w:hAnsi="Times New Roman" w:cs="Times New Roman"/>
          <w:sz w:val="24"/>
          <w:szCs w:val="24"/>
          <w:lang w:val="es-ES_tradnl"/>
        </w:rPr>
        <w:t xml:space="preserve"> </w:t>
      </w:r>
      <w:r w:rsidR="00F76EB5" w:rsidRPr="00D57720">
        <w:rPr>
          <w:rFonts w:ascii="Times New Roman" w:hAnsi="Times New Roman" w:cs="Times New Roman"/>
          <w:sz w:val="24"/>
          <w:szCs w:val="24"/>
        </w:rPr>
        <w:t>Sự mở rộng diện tích tự phát không kế hoạch của nông dân;</w:t>
      </w:r>
      <w:r w:rsidR="00F76EB5" w:rsidRPr="00D57720" w:rsidDel="00427BEC">
        <w:rPr>
          <w:rFonts w:ascii="Times New Roman" w:hAnsi="Times New Roman" w:cs="Times New Roman"/>
          <w:sz w:val="24"/>
          <w:szCs w:val="24"/>
          <w:lang w:val="es-ES_tradnl"/>
        </w:rPr>
        <w:t xml:space="preserve"> </w:t>
      </w:r>
      <w:r w:rsidR="00F76EB5" w:rsidRPr="00D57720">
        <w:rPr>
          <w:rFonts w:ascii="Times New Roman" w:hAnsi="Times New Roman" w:cs="Times New Roman"/>
          <w:sz w:val="24"/>
          <w:szCs w:val="24"/>
          <w:vertAlign w:val="superscript"/>
          <w:lang w:val="es-ES_tradnl"/>
        </w:rPr>
        <w:t>(2)</w:t>
      </w:r>
      <w:r w:rsidR="00F76EB5" w:rsidRPr="00D57720">
        <w:rPr>
          <w:rFonts w:ascii="Times New Roman" w:hAnsi="Times New Roman" w:cs="Times New Roman"/>
          <w:sz w:val="24"/>
          <w:szCs w:val="24"/>
          <w:lang w:val="es-ES_tradnl"/>
        </w:rPr>
        <w:t xml:space="preserve"> Kỹ thuật/thực hành trồng trọt không bền vững; </w:t>
      </w:r>
      <w:r w:rsidR="00F76EB5" w:rsidRPr="00D57720">
        <w:rPr>
          <w:rFonts w:ascii="Times New Roman" w:hAnsi="Times New Roman" w:cs="Times New Roman"/>
          <w:sz w:val="24"/>
          <w:szCs w:val="24"/>
          <w:vertAlign w:val="superscript"/>
          <w:lang w:val="es-ES_tradnl"/>
        </w:rPr>
        <w:t>(3)</w:t>
      </w:r>
      <w:r w:rsidR="00F76EB5" w:rsidRPr="00D57720">
        <w:rPr>
          <w:rFonts w:ascii="Times New Roman" w:hAnsi="Times New Roman" w:cs="Times New Roman"/>
          <w:sz w:val="24"/>
          <w:szCs w:val="24"/>
          <w:lang w:val="es-ES_tradnl"/>
        </w:rPr>
        <w:t xml:space="preserve"> Hiểu biết kỹ thuật và nhận thức về yêu cầu thị trường còn hạn chế; </w:t>
      </w:r>
      <w:r w:rsidR="00F76EB5" w:rsidRPr="00D57720">
        <w:rPr>
          <w:rFonts w:ascii="Times New Roman" w:hAnsi="Times New Roman" w:cs="Times New Roman"/>
          <w:sz w:val="24"/>
          <w:szCs w:val="24"/>
          <w:vertAlign w:val="superscript"/>
          <w:lang w:val="es-ES_tradnl"/>
        </w:rPr>
        <w:t xml:space="preserve">(4) </w:t>
      </w:r>
      <w:r w:rsidR="00F76EB5" w:rsidRPr="00D57720">
        <w:rPr>
          <w:rFonts w:ascii="Times New Roman" w:hAnsi="Times New Roman" w:cs="Times New Roman"/>
          <w:sz w:val="24"/>
          <w:szCs w:val="24"/>
          <w:lang w:val="es-ES_tradnl"/>
        </w:rPr>
        <w:t xml:space="preserve">Sản phẩm quế có chất lượng thấp, đa số không có giấy chứng nhận; </w:t>
      </w:r>
      <w:r w:rsidR="00F76EB5" w:rsidRPr="00D57720">
        <w:rPr>
          <w:rFonts w:ascii="Times New Roman" w:hAnsi="Times New Roman" w:cs="Times New Roman"/>
          <w:sz w:val="24"/>
          <w:szCs w:val="24"/>
          <w:vertAlign w:val="superscript"/>
          <w:lang w:val="es-ES_tradnl"/>
        </w:rPr>
        <w:t>(5)</w:t>
      </w:r>
      <w:r w:rsidR="00F76EB5" w:rsidRPr="00D57720">
        <w:rPr>
          <w:rFonts w:ascii="Times New Roman" w:hAnsi="Times New Roman" w:cs="Times New Roman"/>
          <w:sz w:val="24"/>
          <w:szCs w:val="24"/>
          <w:lang w:val="es-ES_tradnl"/>
        </w:rPr>
        <w:t xml:space="preserve"> Năng lực tổ chức còn hạn chế; </w:t>
      </w:r>
      <w:r w:rsidR="00F76EB5" w:rsidRPr="00D57720">
        <w:rPr>
          <w:rFonts w:ascii="Times New Roman" w:hAnsi="Times New Roman" w:cs="Times New Roman"/>
          <w:sz w:val="24"/>
          <w:szCs w:val="24"/>
          <w:vertAlign w:val="superscript"/>
          <w:lang w:val="es-ES_tradnl"/>
        </w:rPr>
        <w:t>(6)</w:t>
      </w:r>
      <w:r w:rsidR="00F76EB5" w:rsidRPr="00D57720">
        <w:rPr>
          <w:rFonts w:ascii="Times New Roman" w:hAnsi="Times New Roman" w:cs="Times New Roman"/>
          <w:sz w:val="24"/>
          <w:szCs w:val="24"/>
          <w:lang w:val="es-ES_tradnl"/>
        </w:rPr>
        <w:t xml:space="preserve"> Mối liên kết lỏng lẻo giữa người sản xuất và các bên thị trường; </w:t>
      </w:r>
      <w:r w:rsidR="00F76EB5" w:rsidRPr="00D57720">
        <w:rPr>
          <w:rFonts w:ascii="Times New Roman" w:hAnsi="Times New Roman" w:cs="Times New Roman"/>
          <w:sz w:val="24"/>
          <w:szCs w:val="24"/>
          <w:vertAlign w:val="superscript"/>
          <w:lang w:val="es-ES_tradnl"/>
        </w:rPr>
        <w:t xml:space="preserve">(7) </w:t>
      </w:r>
      <w:r w:rsidR="00F76EB5" w:rsidRPr="00D57720">
        <w:rPr>
          <w:rFonts w:ascii="Times New Roman" w:hAnsi="Times New Roman" w:cs="Times New Roman"/>
          <w:sz w:val="24"/>
          <w:szCs w:val="24"/>
          <w:lang w:val="es-ES_tradnl"/>
        </w:rPr>
        <w:t xml:space="preserve">Thiếu hướng dẫn chiến lược và môi trường thuận lợi để thúc đẩy các thực hành bền vững trong sản xuất quế. </w:t>
      </w:r>
      <w:r w:rsidR="00BA67B1" w:rsidRPr="00D57720">
        <w:rPr>
          <w:rFonts w:ascii="Times New Roman" w:hAnsi="Times New Roman" w:cs="Times New Roman"/>
          <w:sz w:val="24"/>
          <w:szCs w:val="24"/>
          <w:lang w:val="es-ES_tradnl"/>
        </w:rPr>
        <w:t xml:space="preserve">Do đó, nhằm góp phần giải quyết những thách thức trên, </w:t>
      </w:r>
      <w:r w:rsidR="00BA67B1" w:rsidRPr="00D57720">
        <w:rPr>
          <w:rFonts w:ascii="Times New Roman" w:eastAsia="Times New Roman" w:hAnsi="Times New Roman" w:cs="Times New Roman"/>
          <w:kern w:val="0"/>
          <w:sz w:val="24"/>
          <w:szCs w:val="24"/>
          <w:lang w:eastAsia="vi-VN"/>
          <w14:ligatures w14:val="none"/>
        </w:rPr>
        <w:t>Viện Tư vấn phát triển KT-XH Nông thôn và Miền núi</w:t>
      </w:r>
      <w:r w:rsidR="00BA67B1" w:rsidRPr="00D57720">
        <w:rPr>
          <w:rFonts w:ascii="Times New Roman" w:eastAsia="Times New Roman" w:hAnsi="Times New Roman" w:cs="Times New Roman"/>
          <w:kern w:val="0"/>
          <w:sz w:val="24"/>
          <w:szCs w:val="24"/>
          <w:lang w:val="vi-VN" w:eastAsia="vi-VN"/>
          <w14:ligatures w14:val="none"/>
        </w:rPr>
        <w:t xml:space="preserve"> (CISDOMA) phối hợp với Hội Nông dân tỉnh Lào Cai </w:t>
      </w:r>
      <w:r w:rsidR="00BA67B1" w:rsidRPr="00D57720">
        <w:rPr>
          <w:rFonts w:ascii="Times New Roman" w:eastAsia="Times New Roman" w:hAnsi="Times New Roman" w:cs="Times New Roman"/>
          <w:kern w:val="0"/>
          <w:sz w:val="24"/>
          <w:szCs w:val="24"/>
          <w:lang w:eastAsia="vi-VN"/>
          <w14:ligatures w14:val="none"/>
        </w:rPr>
        <w:t>sẽ triển khai</w:t>
      </w:r>
      <w:r w:rsidR="00BA67B1" w:rsidRPr="00D57720">
        <w:rPr>
          <w:rFonts w:ascii="Times New Roman" w:eastAsia="Times New Roman" w:hAnsi="Times New Roman" w:cs="Times New Roman"/>
          <w:kern w:val="0"/>
          <w:sz w:val="24"/>
          <w:szCs w:val="24"/>
          <w:lang w:val="vi-VN" w:eastAsia="vi-VN"/>
          <w14:ligatures w14:val="none"/>
        </w:rPr>
        <w:t xml:space="preserve"> Dự án </w:t>
      </w:r>
      <w:r w:rsidR="00BA67B1" w:rsidRPr="00D57720">
        <w:rPr>
          <w:rFonts w:ascii="Times New Roman" w:eastAsia="Times New Roman" w:hAnsi="Times New Roman" w:cs="Times New Roman"/>
          <w:i/>
          <w:iCs/>
          <w:kern w:val="0"/>
          <w:sz w:val="24"/>
          <w:szCs w:val="24"/>
          <w:lang w:val="vi-VN" w:eastAsia="vi-VN"/>
          <w14:ligatures w14:val="none"/>
        </w:rPr>
        <w:t>“Chuyển đổi nông nghiệp sinh thái nhằm cải thiện sinh kế của các dân tộc thiểu số ở vùng cao phía Bắc Việt Nam”</w:t>
      </w:r>
      <w:r w:rsidR="00BA67B1" w:rsidRPr="00D57720">
        <w:rPr>
          <w:rFonts w:ascii="Times New Roman" w:eastAsia="Times New Roman" w:hAnsi="Times New Roman" w:cs="Times New Roman"/>
          <w:kern w:val="0"/>
          <w:sz w:val="24"/>
          <w:szCs w:val="24"/>
          <w:lang w:val="vi-VN" w:eastAsia="vi-VN"/>
          <w14:ligatures w14:val="none"/>
        </w:rPr>
        <w:t xml:space="preserve"> được thực hiện trong giai đoạn 6/2025 – 12/2027, do Tổ chức Bánh Mỳ </w:t>
      </w:r>
      <w:r w:rsidR="00BA67B1" w:rsidRPr="00D57720">
        <w:rPr>
          <w:rFonts w:ascii="Times New Roman" w:eastAsia="Times New Roman" w:hAnsi="Times New Roman" w:cs="Times New Roman"/>
          <w:kern w:val="0"/>
          <w:sz w:val="24"/>
          <w:szCs w:val="24"/>
          <w:lang w:eastAsia="vi-VN"/>
          <w14:ligatures w14:val="none"/>
        </w:rPr>
        <w:t>C</w:t>
      </w:r>
      <w:r w:rsidR="00BA67B1" w:rsidRPr="00D57720">
        <w:rPr>
          <w:rFonts w:ascii="Times New Roman" w:eastAsia="Times New Roman" w:hAnsi="Times New Roman" w:cs="Times New Roman"/>
          <w:kern w:val="0"/>
          <w:sz w:val="24"/>
          <w:szCs w:val="24"/>
          <w:lang w:val="vi-VN" w:eastAsia="vi-VN"/>
          <w14:ligatures w14:val="none"/>
        </w:rPr>
        <w:t xml:space="preserve">ho </w:t>
      </w:r>
      <w:r w:rsidR="00BA67B1" w:rsidRPr="00D57720">
        <w:rPr>
          <w:rFonts w:ascii="Times New Roman" w:eastAsia="Times New Roman" w:hAnsi="Times New Roman" w:cs="Times New Roman"/>
          <w:kern w:val="0"/>
          <w:sz w:val="24"/>
          <w:szCs w:val="24"/>
          <w:lang w:eastAsia="vi-VN"/>
          <w14:ligatures w14:val="none"/>
        </w:rPr>
        <w:t>T</w:t>
      </w:r>
      <w:r w:rsidR="00BA67B1" w:rsidRPr="00D57720">
        <w:rPr>
          <w:rFonts w:ascii="Times New Roman" w:eastAsia="Times New Roman" w:hAnsi="Times New Roman" w:cs="Times New Roman"/>
          <w:kern w:val="0"/>
          <w:sz w:val="24"/>
          <w:szCs w:val="24"/>
          <w:lang w:val="vi-VN" w:eastAsia="vi-VN"/>
          <w14:ligatures w14:val="none"/>
        </w:rPr>
        <w:t xml:space="preserve">hế </w:t>
      </w:r>
      <w:r w:rsidR="00BA67B1" w:rsidRPr="00D57720">
        <w:rPr>
          <w:rFonts w:ascii="Times New Roman" w:eastAsia="Times New Roman" w:hAnsi="Times New Roman" w:cs="Times New Roman"/>
          <w:kern w:val="0"/>
          <w:sz w:val="24"/>
          <w:szCs w:val="24"/>
          <w:lang w:eastAsia="vi-VN"/>
          <w14:ligatures w14:val="none"/>
        </w:rPr>
        <w:t>g</w:t>
      </w:r>
      <w:r w:rsidR="00BA67B1" w:rsidRPr="00D57720">
        <w:rPr>
          <w:rFonts w:ascii="Times New Roman" w:eastAsia="Times New Roman" w:hAnsi="Times New Roman" w:cs="Times New Roman"/>
          <w:kern w:val="0"/>
          <w:sz w:val="24"/>
          <w:szCs w:val="24"/>
          <w:lang w:val="vi-VN" w:eastAsia="vi-VN"/>
          <w14:ligatures w14:val="none"/>
        </w:rPr>
        <w:t xml:space="preserve">iới tài trợ. Dự án do tại </w:t>
      </w:r>
      <w:r w:rsidR="00BA67B1" w:rsidRPr="00D57720">
        <w:rPr>
          <w:rFonts w:ascii="Times New Roman" w:eastAsia="Times New Roman" w:hAnsi="Times New Roman" w:cs="Times New Roman"/>
          <w:kern w:val="0"/>
          <w:sz w:val="24"/>
          <w:szCs w:val="24"/>
          <w:lang w:eastAsia="vi-VN"/>
          <w14:ligatures w14:val="none"/>
        </w:rPr>
        <w:t xml:space="preserve">các xã Nậm Lúc, Nậm Đét (Bắc Hà), Chiềng Ken, Khánh Yên Thượng (Văn Bàn). </w:t>
      </w:r>
    </w:p>
    <w:p w14:paraId="63D9F5B8" w14:textId="645789DB" w:rsidR="00BA67B1" w:rsidRPr="00D57720" w:rsidRDefault="00BA67B1" w:rsidP="0075036A">
      <w:pPr>
        <w:spacing w:after="120" w:line="240" w:lineRule="auto"/>
        <w:ind w:firstLine="540"/>
        <w:jc w:val="both"/>
        <w:rPr>
          <w:rFonts w:ascii="Times New Roman" w:hAnsi="Times New Roman" w:cs="Times New Roman"/>
          <w:spacing w:val="-6"/>
          <w:sz w:val="24"/>
          <w:szCs w:val="24"/>
        </w:rPr>
      </w:pPr>
      <w:r w:rsidRPr="00D57720">
        <w:rPr>
          <w:rFonts w:ascii="Times New Roman" w:eastAsia="Times New Roman" w:hAnsi="Times New Roman" w:cs="Times New Roman"/>
          <w:kern w:val="0"/>
          <w:sz w:val="24"/>
          <w:szCs w:val="24"/>
          <w:lang w:val="vi-VN" w:eastAsia="vi-VN"/>
          <w14:ligatures w14:val="none"/>
        </w:rPr>
        <w:t>Mục tiêu</w:t>
      </w:r>
      <w:r w:rsidRPr="00D57720">
        <w:rPr>
          <w:rFonts w:ascii="Times New Roman" w:eastAsia="Times New Roman" w:hAnsi="Times New Roman" w:cs="Times New Roman"/>
          <w:kern w:val="0"/>
          <w:sz w:val="24"/>
          <w:szCs w:val="24"/>
          <w:lang w:eastAsia="vi-VN"/>
          <w14:ligatures w14:val="none"/>
        </w:rPr>
        <w:t xml:space="preserve"> cụ thể</w:t>
      </w:r>
      <w:r w:rsidRPr="00D57720">
        <w:rPr>
          <w:rFonts w:ascii="Times New Roman" w:eastAsia="Times New Roman" w:hAnsi="Times New Roman" w:cs="Times New Roman"/>
          <w:kern w:val="0"/>
          <w:sz w:val="24"/>
          <w:szCs w:val="24"/>
          <w:lang w:val="vi-VN" w:eastAsia="vi-VN"/>
          <w14:ligatures w14:val="none"/>
        </w:rPr>
        <w:t xml:space="preserve"> </w:t>
      </w:r>
      <w:r w:rsidRPr="00D57720">
        <w:rPr>
          <w:rFonts w:ascii="Times New Roman" w:eastAsia="Times New Roman" w:hAnsi="Times New Roman" w:cs="Times New Roman"/>
          <w:kern w:val="0"/>
          <w:sz w:val="24"/>
          <w:szCs w:val="24"/>
          <w:lang w:eastAsia="vi-VN"/>
          <w14:ligatures w14:val="none"/>
        </w:rPr>
        <w:t>của dự án là: (01)</w:t>
      </w:r>
      <w:r w:rsidRPr="00D57720">
        <w:rPr>
          <w:rFonts w:ascii="Times New Roman" w:hAnsi="Times New Roman" w:cs="Times New Roman"/>
          <w:spacing w:val="-6"/>
          <w:sz w:val="24"/>
          <w:szCs w:val="24"/>
        </w:rPr>
        <w:t xml:space="preserve"> Cải thiện sinh kế của các nông hộ dân tộc thiểu số một cách bền vững;  (02) Các phương pháp nông nghiệp sinh thái trong sản xuất quế sẽ được tăng c</w:t>
      </w:r>
      <w:r w:rsidRPr="00D57720">
        <w:rPr>
          <w:rFonts w:ascii="Times New Roman" w:hAnsi="Times New Roman" w:cs="Times New Roman"/>
          <w:spacing w:val="-6"/>
          <w:sz w:val="24"/>
          <w:szCs w:val="24"/>
          <w:lang w:val="vi-VN"/>
        </w:rPr>
        <w:t>ư</w:t>
      </w:r>
      <w:r w:rsidRPr="00D57720">
        <w:rPr>
          <w:rFonts w:ascii="Times New Roman" w:hAnsi="Times New Roman" w:cs="Times New Roman"/>
          <w:spacing w:val="-6"/>
          <w:sz w:val="24"/>
          <w:szCs w:val="24"/>
        </w:rPr>
        <w:t>ờng trong các chương trình/kế hoạch phát triển sản xuất nông nghiệp của địa phương.</w:t>
      </w:r>
    </w:p>
    <w:p w14:paraId="432507B9" w14:textId="39B06465" w:rsidR="00F76EB5" w:rsidRPr="00D57720" w:rsidRDefault="003278A7" w:rsidP="00BA67B1">
      <w:pPr>
        <w:spacing w:after="120" w:line="240" w:lineRule="auto"/>
        <w:ind w:firstLine="540"/>
        <w:jc w:val="both"/>
        <w:rPr>
          <w:rFonts w:ascii="Times New Roman" w:hAnsi="Times New Roman" w:cs="Times New Roman"/>
          <w:spacing w:val="-6"/>
          <w:sz w:val="24"/>
          <w:szCs w:val="24"/>
        </w:rPr>
      </w:pPr>
      <w:r w:rsidRPr="00D57720">
        <w:rPr>
          <w:rFonts w:ascii="Times New Roman" w:eastAsia="Times New Roman" w:hAnsi="Times New Roman" w:cs="Times New Roman"/>
          <w:kern w:val="0"/>
          <w:sz w:val="24"/>
          <w:szCs w:val="24"/>
          <w:lang w:val="vi-VN" w:eastAsia="vi-VN"/>
          <w14:ligatures w14:val="none"/>
        </w:rPr>
        <w:t>Để đảm bảo các hoạt động can thiệp của Dự án được xây dựng trên cơ sở thực tiễn và có căn cứ theo dõi – đánh giá hiệu quả, Dự án triển khai hai hoạt động nghiên cứu, bao gồm:</w:t>
      </w:r>
      <w:bookmarkStart w:id="0" w:name="_Hlk201115016"/>
    </w:p>
    <w:bookmarkEnd w:id="0"/>
    <w:p w14:paraId="17427B07" w14:textId="62871D0E" w:rsidR="00F76EB5" w:rsidRPr="00D57720" w:rsidRDefault="00416CF6" w:rsidP="001B6EF1">
      <w:pPr>
        <w:jc w:val="both"/>
        <w:rPr>
          <w:rFonts w:ascii="Times New Roman" w:eastAsia="Times New Roman" w:hAnsi="Times New Roman" w:cs="Times New Roman"/>
          <w:kern w:val="0"/>
          <w:sz w:val="24"/>
          <w:szCs w:val="24"/>
          <w:lang w:eastAsia="vi-VN"/>
          <w14:ligatures w14:val="none"/>
        </w:rPr>
      </w:pPr>
      <w:r w:rsidRPr="00D57720">
        <w:rPr>
          <w:rStyle w:val="Strong"/>
          <w:rFonts w:ascii="Times New Roman" w:eastAsiaTheme="majorEastAsia" w:hAnsi="Times New Roman" w:cs="Times New Roman"/>
          <w:sz w:val="24"/>
          <w:szCs w:val="24"/>
        </w:rPr>
        <w:t>1</w:t>
      </w:r>
      <w:r w:rsidR="00F30C6D" w:rsidRPr="00D57720">
        <w:rPr>
          <w:rStyle w:val="Strong"/>
          <w:rFonts w:ascii="Times New Roman" w:eastAsiaTheme="majorEastAsia" w:hAnsi="Times New Roman" w:cs="Times New Roman"/>
          <w:sz w:val="24"/>
          <w:szCs w:val="24"/>
        </w:rPr>
        <w:t xml:space="preserve">. Nghiên cứu </w:t>
      </w:r>
      <w:r w:rsidR="00F97723" w:rsidRPr="00D57720">
        <w:rPr>
          <w:rStyle w:val="Strong"/>
          <w:rFonts w:ascii="Times New Roman" w:eastAsiaTheme="majorEastAsia" w:hAnsi="Times New Roman" w:cs="Times New Roman"/>
          <w:sz w:val="24"/>
          <w:szCs w:val="24"/>
        </w:rPr>
        <w:t xml:space="preserve">toàn diện về </w:t>
      </w:r>
      <w:r w:rsidR="00F30C6D" w:rsidRPr="00D57720">
        <w:rPr>
          <w:rStyle w:val="Strong"/>
          <w:rFonts w:ascii="Times New Roman" w:eastAsiaTheme="majorEastAsia" w:hAnsi="Times New Roman" w:cs="Times New Roman"/>
          <w:sz w:val="24"/>
          <w:szCs w:val="24"/>
        </w:rPr>
        <w:t>chuỗi giá trị quế:</w:t>
      </w:r>
      <w:r w:rsidR="00F30C6D" w:rsidRPr="00D57720">
        <w:rPr>
          <w:rFonts w:ascii="Times New Roman" w:hAnsi="Times New Roman" w:cs="Times New Roman"/>
          <w:sz w:val="24"/>
          <w:szCs w:val="24"/>
        </w:rPr>
        <w:t xml:space="preserve"> </w:t>
      </w:r>
      <w:r w:rsidRPr="00D57720">
        <w:rPr>
          <w:rFonts w:ascii="Times New Roman" w:eastAsia="Times New Roman" w:hAnsi="Times New Roman" w:cs="Times New Roman"/>
          <w:kern w:val="0"/>
          <w:sz w:val="24"/>
          <w:szCs w:val="24"/>
          <w:lang w:val="vi-VN" w:eastAsia="vi-VN"/>
          <w14:ligatures w14:val="none"/>
        </w:rPr>
        <w:t xml:space="preserve">Nghiên cứu toàn diện về </w:t>
      </w:r>
      <w:r w:rsidRPr="00D57720">
        <w:rPr>
          <w:rFonts w:ascii="Times New Roman" w:eastAsia="Times New Roman" w:hAnsi="Times New Roman" w:cs="Times New Roman"/>
          <w:kern w:val="0"/>
          <w:sz w:val="24"/>
          <w:szCs w:val="24"/>
          <w:lang w:eastAsia="vi-VN"/>
          <w14:ligatures w14:val="none"/>
        </w:rPr>
        <w:t>n</w:t>
      </w:r>
      <w:r w:rsidRPr="00D57720">
        <w:rPr>
          <w:rFonts w:ascii="Times New Roman" w:eastAsia="Times New Roman" w:hAnsi="Times New Roman" w:cs="Times New Roman"/>
          <w:kern w:val="0"/>
          <w:sz w:val="24"/>
          <w:szCs w:val="24"/>
          <w:lang w:val="vi-VN" w:eastAsia="vi-VN"/>
          <w14:ligatures w14:val="none"/>
        </w:rPr>
        <w:t xml:space="preserve">gành quế </w:t>
      </w:r>
      <w:r w:rsidR="00C10A59">
        <w:rPr>
          <w:rFonts w:ascii="Times New Roman" w:eastAsia="Times New Roman" w:hAnsi="Times New Roman" w:cs="Times New Roman"/>
          <w:kern w:val="0"/>
          <w:sz w:val="24"/>
          <w:szCs w:val="24"/>
          <w:lang w:eastAsia="vi-VN"/>
          <w14:ligatures w14:val="none"/>
        </w:rPr>
        <w:t xml:space="preserve">ở cấp Quốc gia và </w:t>
      </w:r>
      <w:r w:rsidRPr="00D57720">
        <w:rPr>
          <w:rFonts w:ascii="Times New Roman" w:eastAsia="Times New Roman" w:hAnsi="Times New Roman" w:cs="Times New Roman"/>
          <w:kern w:val="0"/>
          <w:sz w:val="24"/>
          <w:szCs w:val="24"/>
          <w:lang w:val="vi-VN" w:eastAsia="vi-VN"/>
          <w14:ligatures w14:val="none"/>
        </w:rPr>
        <w:t>địa bàn nghiên cứu điểm tại tỉnh Lào Cai</w:t>
      </w:r>
      <w:r w:rsidRPr="00D57720">
        <w:rPr>
          <w:rFonts w:ascii="Times New Roman" w:eastAsia="Times New Roman" w:hAnsi="Times New Roman" w:cs="Times New Roman"/>
          <w:kern w:val="0"/>
          <w:sz w:val="24"/>
          <w:szCs w:val="24"/>
          <w:lang w:eastAsia="vi-VN"/>
          <w14:ligatures w14:val="none"/>
        </w:rPr>
        <w:t xml:space="preserve">, </w:t>
      </w:r>
      <w:r w:rsidR="00E72F5B" w:rsidRPr="00D57720">
        <w:rPr>
          <w:rFonts w:ascii="Times New Roman" w:eastAsia="Times New Roman" w:hAnsi="Times New Roman" w:cs="Times New Roman"/>
          <w:kern w:val="0"/>
          <w:sz w:val="24"/>
          <w:szCs w:val="24"/>
          <w:lang w:eastAsia="vi-VN"/>
          <w14:ligatures w14:val="none"/>
        </w:rPr>
        <w:t>tập trung vào tiềm năng thị trường, quy hoạch/phân vùng trồng quế, điều kiện và chính sách hỗ trợ, năng lực thể chế</w:t>
      </w:r>
      <w:r w:rsidR="00C10A59">
        <w:rPr>
          <w:rFonts w:ascii="Times New Roman" w:eastAsia="Times New Roman" w:hAnsi="Times New Roman" w:cs="Times New Roman"/>
          <w:kern w:val="0"/>
          <w:sz w:val="24"/>
          <w:szCs w:val="24"/>
          <w:lang w:eastAsia="vi-VN"/>
          <w14:ligatures w14:val="none"/>
        </w:rPr>
        <w:t>, các cơ hội và thách thức mà các tác nhân trong chuỗi giá trị Quế</w:t>
      </w:r>
      <w:r w:rsidR="00C4396B">
        <w:rPr>
          <w:rFonts w:ascii="Times New Roman" w:eastAsia="Times New Roman" w:hAnsi="Times New Roman" w:cs="Times New Roman"/>
          <w:kern w:val="0"/>
          <w:sz w:val="24"/>
          <w:szCs w:val="24"/>
          <w:lang w:eastAsia="vi-VN"/>
          <w14:ligatures w14:val="none"/>
        </w:rPr>
        <w:t xml:space="preserve"> tại Lào Cai</w:t>
      </w:r>
      <w:r w:rsidR="00C10A59">
        <w:rPr>
          <w:rFonts w:ascii="Times New Roman" w:eastAsia="Times New Roman" w:hAnsi="Times New Roman" w:cs="Times New Roman"/>
          <w:kern w:val="0"/>
          <w:sz w:val="24"/>
          <w:szCs w:val="24"/>
          <w:lang w:eastAsia="vi-VN"/>
          <w14:ligatures w14:val="none"/>
        </w:rPr>
        <w:t>, đặc biệt là doanh nghiệp và các nông hộ trồng Quế đang</w:t>
      </w:r>
      <w:r w:rsidR="00CE03D8">
        <w:rPr>
          <w:rFonts w:ascii="Times New Roman" w:eastAsia="Times New Roman" w:hAnsi="Times New Roman" w:cs="Times New Roman"/>
          <w:kern w:val="0"/>
          <w:sz w:val="24"/>
          <w:szCs w:val="24"/>
          <w:lang w:eastAsia="vi-VN"/>
          <w14:ligatures w14:val="none"/>
        </w:rPr>
        <w:t xml:space="preserve"> phải đối mặt</w:t>
      </w:r>
      <w:r w:rsidR="00C9500C">
        <w:rPr>
          <w:rFonts w:ascii="Times New Roman" w:eastAsia="Times New Roman" w:hAnsi="Times New Roman" w:cs="Times New Roman"/>
          <w:kern w:val="0"/>
          <w:sz w:val="24"/>
          <w:szCs w:val="24"/>
          <w:lang w:eastAsia="vi-VN"/>
          <w14:ligatures w14:val="none"/>
        </w:rPr>
        <w:t xml:space="preserve">, </w:t>
      </w:r>
      <w:r w:rsidR="00E72F5B" w:rsidRPr="00D57720">
        <w:rPr>
          <w:rFonts w:ascii="Times New Roman" w:hAnsi="Times New Roman" w:cs="Times New Roman"/>
          <w:sz w:val="24"/>
          <w:szCs w:val="24"/>
        </w:rPr>
        <w:t>đồng thời xác định các cơ hội, rào cản và định hướng chiến lược để phát triển</w:t>
      </w:r>
      <w:r w:rsidR="00C9500C">
        <w:rPr>
          <w:rFonts w:ascii="Times New Roman" w:hAnsi="Times New Roman" w:cs="Times New Roman"/>
          <w:sz w:val="24"/>
          <w:szCs w:val="24"/>
        </w:rPr>
        <w:t xml:space="preserve"> bền vững ngành Quế nói chung và</w:t>
      </w:r>
      <w:r w:rsidR="00E72F5B" w:rsidRPr="00D57720">
        <w:rPr>
          <w:rFonts w:ascii="Times New Roman" w:hAnsi="Times New Roman" w:cs="Times New Roman"/>
          <w:sz w:val="24"/>
          <w:szCs w:val="24"/>
        </w:rPr>
        <w:t xml:space="preserve"> chuỗi giá trị quế </w:t>
      </w:r>
      <w:r w:rsidR="00C9500C">
        <w:rPr>
          <w:rFonts w:ascii="Times New Roman" w:hAnsi="Times New Roman" w:cs="Times New Roman"/>
          <w:sz w:val="24"/>
          <w:szCs w:val="24"/>
        </w:rPr>
        <w:t>tại Lào Cai nói riêng</w:t>
      </w:r>
      <w:r w:rsidR="000B1836" w:rsidRPr="00D57720">
        <w:rPr>
          <w:rFonts w:ascii="Times New Roman" w:hAnsi="Times New Roman" w:cs="Times New Roman"/>
          <w:sz w:val="24"/>
          <w:szCs w:val="24"/>
        </w:rPr>
        <w:t xml:space="preserve">, </w:t>
      </w:r>
      <w:r w:rsidR="00524E32">
        <w:rPr>
          <w:rFonts w:ascii="Times New Roman" w:hAnsi="Times New Roman" w:cs="Times New Roman"/>
          <w:sz w:val="24"/>
          <w:szCs w:val="24"/>
        </w:rPr>
        <w:t>phù hợp</w:t>
      </w:r>
      <w:r w:rsidR="00A22F33">
        <w:rPr>
          <w:rFonts w:ascii="Times New Roman" w:hAnsi="Times New Roman" w:cs="Times New Roman"/>
          <w:sz w:val="24"/>
          <w:szCs w:val="24"/>
        </w:rPr>
        <w:t xml:space="preserve"> với định hướng phát triển chung của ngành và</w:t>
      </w:r>
      <w:r w:rsidR="00A862C8" w:rsidRPr="00D57720">
        <w:rPr>
          <w:rFonts w:ascii="Times New Roman" w:hAnsi="Times New Roman" w:cs="Times New Roman"/>
          <w:sz w:val="24"/>
          <w:szCs w:val="24"/>
        </w:rPr>
        <w:t xml:space="preserve"> các</w:t>
      </w:r>
      <w:r w:rsidR="000B1836" w:rsidRPr="00D57720">
        <w:rPr>
          <w:rFonts w:ascii="Times New Roman" w:hAnsi="Times New Roman" w:cs="Times New Roman"/>
          <w:sz w:val="24"/>
          <w:szCs w:val="24"/>
        </w:rPr>
        <w:t xml:space="preserve"> tiêu chuẩn</w:t>
      </w:r>
      <w:r w:rsidR="00C660AF">
        <w:rPr>
          <w:rFonts w:ascii="Times New Roman" w:hAnsi="Times New Roman" w:cs="Times New Roman"/>
          <w:sz w:val="24"/>
          <w:szCs w:val="24"/>
        </w:rPr>
        <w:t xml:space="preserve"> thương mại</w:t>
      </w:r>
      <w:r w:rsidR="000B1836" w:rsidRPr="00D57720">
        <w:rPr>
          <w:rFonts w:ascii="Times New Roman" w:hAnsi="Times New Roman" w:cs="Times New Roman"/>
          <w:sz w:val="24"/>
          <w:szCs w:val="24"/>
        </w:rPr>
        <w:t xml:space="preserve"> quốc tế</w:t>
      </w:r>
      <w:r w:rsidR="00E72F5B" w:rsidRPr="00D57720">
        <w:rPr>
          <w:rFonts w:ascii="Times New Roman" w:hAnsi="Times New Roman" w:cs="Times New Roman"/>
          <w:sz w:val="24"/>
          <w:szCs w:val="24"/>
        </w:rPr>
        <w:t>.</w:t>
      </w:r>
      <w:r w:rsidR="00E72F5B" w:rsidRPr="00D57720">
        <w:rPr>
          <w:rFonts w:ascii="Times New Roman" w:eastAsia="Times New Roman" w:hAnsi="Times New Roman" w:cs="Times New Roman"/>
          <w:kern w:val="0"/>
          <w:sz w:val="24"/>
          <w:szCs w:val="24"/>
          <w:lang w:eastAsia="vi-VN"/>
          <w14:ligatures w14:val="none"/>
        </w:rPr>
        <w:t xml:space="preserve"> </w:t>
      </w:r>
    </w:p>
    <w:p w14:paraId="5B2CCE09" w14:textId="282F5FE4" w:rsidR="00416CF6" w:rsidRPr="00D57720" w:rsidRDefault="00416CF6" w:rsidP="00416CF6">
      <w:pPr>
        <w:spacing w:after="120" w:line="240" w:lineRule="auto"/>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b/>
          <w:bCs/>
          <w:kern w:val="0"/>
          <w:sz w:val="24"/>
          <w:szCs w:val="24"/>
          <w:lang w:eastAsia="vi-VN"/>
          <w14:ligatures w14:val="none"/>
        </w:rPr>
        <w:t>2</w:t>
      </w:r>
      <w:r w:rsidRPr="00D57720">
        <w:rPr>
          <w:rFonts w:ascii="Times New Roman" w:eastAsia="Times New Roman" w:hAnsi="Times New Roman" w:cs="Times New Roman"/>
          <w:kern w:val="0"/>
          <w:sz w:val="24"/>
          <w:szCs w:val="24"/>
          <w:lang w:eastAsia="vi-VN"/>
          <w14:ligatures w14:val="none"/>
        </w:rPr>
        <w:t xml:space="preserve">. </w:t>
      </w:r>
      <w:r w:rsidRPr="00D57720">
        <w:rPr>
          <w:rStyle w:val="Strong"/>
          <w:rFonts w:ascii="Times New Roman" w:eastAsiaTheme="majorEastAsia" w:hAnsi="Times New Roman" w:cs="Times New Roman"/>
          <w:sz w:val="24"/>
          <w:szCs w:val="24"/>
        </w:rPr>
        <w:t>Khảo sát đầu kỳ (Baseline Survey):</w:t>
      </w:r>
      <w:r w:rsidRPr="00D57720">
        <w:rPr>
          <w:rFonts w:ascii="Times New Roman" w:hAnsi="Times New Roman" w:cs="Times New Roman"/>
          <w:sz w:val="24"/>
          <w:szCs w:val="24"/>
        </w:rPr>
        <w:t xml:space="preserve"> Tiến hành khảo sát </w:t>
      </w:r>
      <w:r w:rsidR="000A0B95">
        <w:rPr>
          <w:rFonts w:ascii="Times New Roman" w:hAnsi="Times New Roman" w:cs="Times New Roman"/>
          <w:sz w:val="24"/>
          <w:szCs w:val="24"/>
        </w:rPr>
        <w:t xml:space="preserve">thông tin </w:t>
      </w:r>
      <w:r w:rsidRPr="00D57720">
        <w:rPr>
          <w:rFonts w:ascii="Times New Roman" w:hAnsi="Times New Roman" w:cs="Times New Roman"/>
          <w:sz w:val="24"/>
          <w:szCs w:val="24"/>
        </w:rPr>
        <w:t>cơ bản</w:t>
      </w:r>
      <w:r w:rsidR="000A0B95">
        <w:rPr>
          <w:rFonts w:ascii="Times New Roman" w:hAnsi="Times New Roman" w:cs="Times New Roman"/>
          <w:sz w:val="24"/>
          <w:szCs w:val="24"/>
        </w:rPr>
        <w:t xml:space="preserve"> đầu vào</w:t>
      </w:r>
      <w:r w:rsidRPr="00D57720">
        <w:rPr>
          <w:rFonts w:ascii="Times New Roman" w:hAnsi="Times New Roman" w:cs="Times New Roman"/>
          <w:sz w:val="24"/>
          <w:szCs w:val="24"/>
        </w:rPr>
        <w:t xml:space="preserve"> có sự tham gia tại các địa điểm triển khai dự án</w:t>
      </w:r>
      <w:r w:rsidR="00880AB3">
        <w:rPr>
          <w:rFonts w:ascii="Times New Roman" w:hAnsi="Times New Roman" w:cs="Times New Roman"/>
          <w:sz w:val="24"/>
          <w:szCs w:val="24"/>
        </w:rPr>
        <w:t xml:space="preserve"> (tại các xã thuộc 2 huyện Văn Bàn và Bắc Hà cũ)</w:t>
      </w:r>
      <w:r w:rsidRPr="00D57720">
        <w:rPr>
          <w:rFonts w:ascii="Times New Roman" w:hAnsi="Times New Roman" w:cs="Times New Roman"/>
          <w:sz w:val="24"/>
          <w:szCs w:val="24"/>
        </w:rPr>
        <w:t xml:space="preserve"> để </w:t>
      </w:r>
      <w:r w:rsidR="00014AA3">
        <w:rPr>
          <w:rFonts w:ascii="Times New Roman" w:hAnsi="Times New Roman" w:cs="Times New Roman"/>
          <w:sz w:val="24"/>
          <w:szCs w:val="24"/>
        </w:rPr>
        <w:t xml:space="preserve">đánh giá hiện trạng, </w:t>
      </w:r>
      <w:r w:rsidRPr="00D57720">
        <w:rPr>
          <w:rFonts w:ascii="Times New Roman" w:hAnsi="Times New Roman" w:cs="Times New Roman"/>
          <w:sz w:val="24"/>
          <w:szCs w:val="24"/>
        </w:rPr>
        <w:t>xác định nhu cầu</w:t>
      </w:r>
      <w:r w:rsidR="00014AA3">
        <w:rPr>
          <w:rFonts w:ascii="Times New Roman" w:hAnsi="Times New Roman" w:cs="Times New Roman"/>
          <w:sz w:val="24"/>
          <w:szCs w:val="24"/>
        </w:rPr>
        <w:t>, cơ hội, thách thức</w:t>
      </w:r>
      <w:r w:rsidRPr="00D57720">
        <w:rPr>
          <w:rFonts w:ascii="Times New Roman" w:hAnsi="Times New Roman" w:cs="Times New Roman"/>
          <w:sz w:val="24"/>
          <w:szCs w:val="24"/>
        </w:rPr>
        <w:t xml:space="preserve"> trong</w:t>
      </w:r>
      <w:r w:rsidR="007F20BA">
        <w:rPr>
          <w:rFonts w:ascii="Times New Roman" w:hAnsi="Times New Roman" w:cs="Times New Roman"/>
          <w:sz w:val="24"/>
          <w:szCs w:val="24"/>
        </w:rPr>
        <w:t xml:space="preserve"> chuỗi gia trị quế tại địa phương</w:t>
      </w:r>
      <w:r w:rsidRPr="00D57720">
        <w:rPr>
          <w:rFonts w:ascii="Times New Roman" w:hAnsi="Times New Roman" w:cs="Times New Roman"/>
          <w:sz w:val="24"/>
          <w:szCs w:val="24"/>
        </w:rPr>
        <w:t xml:space="preserve"> </w:t>
      </w:r>
      <w:r w:rsidR="007F20BA">
        <w:rPr>
          <w:rFonts w:ascii="Times New Roman" w:hAnsi="Times New Roman" w:cs="Times New Roman"/>
          <w:sz w:val="24"/>
          <w:szCs w:val="24"/>
        </w:rPr>
        <w:t>(canh tác/</w:t>
      </w:r>
      <w:r w:rsidRPr="00D57720">
        <w:rPr>
          <w:rFonts w:ascii="Times New Roman" w:hAnsi="Times New Roman" w:cs="Times New Roman"/>
          <w:sz w:val="24"/>
          <w:szCs w:val="24"/>
        </w:rPr>
        <w:t xml:space="preserve">sản </w:t>
      </w:r>
      <w:r w:rsidRPr="00D57720">
        <w:rPr>
          <w:rFonts w:ascii="Times New Roman" w:hAnsi="Times New Roman" w:cs="Times New Roman"/>
          <w:sz w:val="24"/>
          <w:szCs w:val="24"/>
        </w:rPr>
        <w:lastRenderedPageBreak/>
        <w:t>xuất/chế biến ban đầu/</w:t>
      </w:r>
      <w:r w:rsidR="007F20BA">
        <w:rPr>
          <w:rFonts w:ascii="Times New Roman" w:hAnsi="Times New Roman" w:cs="Times New Roman"/>
          <w:sz w:val="24"/>
          <w:szCs w:val="24"/>
        </w:rPr>
        <w:t>bảo quản/</w:t>
      </w:r>
      <w:r w:rsidRPr="00D57720">
        <w:rPr>
          <w:rFonts w:ascii="Times New Roman" w:hAnsi="Times New Roman" w:cs="Times New Roman"/>
          <w:sz w:val="24"/>
          <w:szCs w:val="24"/>
        </w:rPr>
        <w:t>đóng gói quế</w:t>
      </w:r>
      <w:r w:rsidR="007F20BA">
        <w:rPr>
          <w:rFonts w:ascii="Times New Roman" w:hAnsi="Times New Roman" w:cs="Times New Roman"/>
          <w:sz w:val="24"/>
          <w:szCs w:val="24"/>
        </w:rPr>
        <w:t>/vận chuyển/thương mại</w:t>
      </w:r>
      <w:r w:rsidRPr="00D57720">
        <w:rPr>
          <w:rFonts w:ascii="Times New Roman" w:hAnsi="Times New Roman" w:cs="Times New Roman"/>
          <w:sz w:val="24"/>
          <w:szCs w:val="24"/>
        </w:rPr>
        <w:t xml:space="preserve"> tại các </w:t>
      </w:r>
      <w:r w:rsidR="001F1AB5">
        <w:rPr>
          <w:rFonts w:ascii="Times New Roman" w:hAnsi="Times New Roman" w:cs="Times New Roman"/>
          <w:sz w:val="24"/>
          <w:szCs w:val="24"/>
        </w:rPr>
        <w:t xml:space="preserve">vùng </w:t>
      </w:r>
      <w:r w:rsidRPr="00D57720">
        <w:rPr>
          <w:rFonts w:ascii="Times New Roman" w:hAnsi="Times New Roman" w:cs="Times New Roman"/>
          <w:sz w:val="24"/>
          <w:szCs w:val="24"/>
        </w:rPr>
        <w:t xml:space="preserve">cảnh quan trồng quế, </w:t>
      </w:r>
      <w:r w:rsidR="00ED2443">
        <w:rPr>
          <w:rFonts w:ascii="Times New Roman" w:hAnsi="Times New Roman" w:cs="Times New Roman"/>
          <w:sz w:val="24"/>
          <w:szCs w:val="24"/>
        </w:rPr>
        <w:t xml:space="preserve">sử dụng </w:t>
      </w:r>
      <w:r w:rsidRPr="00D57720">
        <w:rPr>
          <w:rFonts w:ascii="Times New Roman" w:hAnsi="Times New Roman" w:cs="Times New Roman"/>
          <w:sz w:val="24"/>
          <w:szCs w:val="24"/>
        </w:rPr>
        <w:t>các</w:t>
      </w:r>
      <w:r w:rsidR="00ED2443">
        <w:rPr>
          <w:rFonts w:ascii="Times New Roman" w:hAnsi="Times New Roman" w:cs="Times New Roman"/>
          <w:sz w:val="24"/>
          <w:szCs w:val="24"/>
        </w:rPr>
        <w:t xml:space="preserve"> phương pháp đánh giá/</w:t>
      </w:r>
      <w:r w:rsidRPr="00D57720">
        <w:rPr>
          <w:rFonts w:ascii="Times New Roman" w:hAnsi="Times New Roman" w:cs="Times New Roman"/>
          <w:sz w:val="24"/>
          <w:szCs w:val="24"/>
        </w:rPr>
        <w:t>phép đo để</w:t>
      </w:r>
      <w:r w:rsidR="00743AFF">
        <w:rPr>
          <w:rFonts w:ascii="Times New Roman" w:hAnsi="Times New Roman" w:cs="Times New Roman"/>
          <w:sz w:val="24"/>
          <w:szCs w:val="24"/>
        </w:rPr>
        <w:t xml:space="preserve"> </w:t>
      </w:r>
      <w:r w:rsidR="00743AFF" w:rsidRPr="00D57720">
        <w:rPr>
          <w:rFonts w:ascii="Times New Roman" w:hAnsi="Times New Roman" w:cs="Times New Roman"/>
          <w:sz w:val="24"/>
          <w:szCs w:val="24"/>
        </w:rPr>
        <w:t>phân tích chuỗi giá trị/thị trường</w:t>
      </w:r>
      <w:r w:rsidR="00743AFF">
        <w:rPr>
          <w:rFonts w:ascii="Times New Roman" w:hAnsi="Times New Roman" w:cs="Times New Roman"/>
          <w:sz w:val="24"/>
          <w:szCs w:val="24"/>
        </w:rPr>
        <w:t xml:space="preserve"> và</w:t>
      </w:r>
      <w:r w:rsidRPr="00D57720">
        <w:rPr>
          <w:rFonts w:ascii="Times New Roman" w:hAnsi="Times New Roman" w:cs="Times New Roman"/>
          <w:sz w:val="24"/>
          <w:szCs w:val="24"/>
        </w:rPr>
        <w:t xml:space="preserve"> kiểm soát chất lượng</w:t>
      </w:r>
      <w:r w:rsidR="001F4D38">
        <w:rPr>
          <w:rFonts w:ascii="Times New Roman" w:hAnsi="Times New Roman" w:cs="Times New Roman"/>
          <w:sz w:val="24"/>
          <w:szCs w:val="24"/>
        </w:rPr>
        <w:t xml:space="preserve"> </w:t>
      </w:r>
      <w:r w:rsidR="00743AFF">
        <w:rPr>
          <w:rFonts w:ascii="Times New Roman" w:hAnsi="Times New Roman" w:cs="Times New Roman"/>
          <w:sz w:val="24"/>
          <w:szCs w:val="24"/>
        </w:rPr>
        <w:t>sản phẩm.</w:t>
      </w:r>
    </w:p>
    <w:p w14:paraId="04CF389A" w14:textId="0295C4CE" w:rsidR="00DD250D" w:rsidRPr="00D57720" w:rsidRDefault="00F76EB5" w:rsidP="00BA67B1">
      <w:pPr>
        <w:spacing w:after="120" w:line="240" w:lineRule="auto"/>
        <w:jc w:val="both"/>
        <w:rPr>
          <w:rFonts w:ascii="Times New Roman" w:hAnsi="Times New Roman" w:cs="Times New Roman"/>
          <w:sz w:val="24"/>
          <w:szCs w:val="24"/>
        </w:rPr>
      </w:pPr>
      <w:r w:rsidRPr="00D57720">
        <w:rPr>
          <w:rFonts w:ascii="Times New Roman" w:hAnsi="Times New Roman" w:cs="Times New Roman"/>
          <w:sz w:val="24"/>
          <w:szCs w:val="24"/>
        </w:rPr>
        <w:t xml:space="preserve">Kết quả của hai nghiên cứu này sẽ được sử dụng để thiết kế nội dung chi tiết của các hoạt động dự án và các giá trị </w:t>
      </w:r>
      <w:r w:rsidR="00DD250D" w:rsidRPr="00D57720">
        <w:rPr>
          <w:rFonts w:ascii="Times New Roman" w:hAnsi="Times New Roman" w:cs="Times New Roman"/>
          <w:sz w:val="24"/>
          <w:szCs w:val="24"/>
        </w:rPr>
        <w:t xml:space="preserve">làm </w:t>
      </w:r>
      <w:r w:rsidRPr="00D57720">
        <w:rPr>
          <w:rFonts w:ascii="Times New Roman" w:hAnsi="Times New Roman" w:cs="Times New Roman"/>
          <w:sz w:val="24"/>
          <w:szCs w:val="24"/>
        </w:rPr>
        <w:t>cơ sở cho</w:t>
      </w:r>
      <w:r w:rsidR="009150EE">
        <w:rPr>
          <w:rFonts w:ascii="Times New Roman" w:hAnsi="Times New Roman" w:cs="Times New Roman"/>
          <w:sz w:val="24"/>
          <w:szCs w:val="24"/>
        </w:rPr>
        <w:t xml:space="preserve"> công tác Giám sát và Đánh giá</w:t>
      </w:r>
      <w:r w:rsidRPr="00D57720">
        <w:rPr>
          <w:rFonts w:ascii="Times New Roman" w:hAnsi="Times New Roman" w:cs="Times New Roman"/>
          <w:sz w:val="24"/>
          <w:szCs w:val="24"/>
        </w:rPr>
        <w:t xml:space="preserve"> </w:t>
      </w:r>
      <w:r w:rsidR="009150EE">
        <w:rPr>
          <w:rFonts w:ascii="Times New Roman" w:hAnsi="Times New Roman" w:cs="Times New Roman"/>
          <w:sz w:val="24"/>
          <w:szCs w:val="24"/>
        </w:rPr>
        <w:t>(</w:t>
      </w:r>
      <w:r w:rsidRPr="00D57720">
        <w:rPr>
          <w:rFonts w:ascii="Times New Roman" w:hAnsi="Times New Roman" w:cs="Times New Roman"/>
          <w:sz w:val="24"/>
          <w:szCs w:val="24"/>
        </w:rPr>
        <w:t>M&amp;E</w:t>
      </w:r>
      <w:r w:rsidR="009150EE">
        <w:rPr>
          <w:rFonts w:ascii="Times New Roman" w:hAnsi="Times New Roman" w:cs="Times New Roman"/>
          <w:sz w:val="24"/>
          <w:szCs w:val="24"/>
        </w:rPr>
        <w:t>)</w:t>
      </w:r>
      <w:r w:rsidRPr="00D57720">
        <w:rPr>
          <w:rFonts w:ascii="Times New Roman" w:hAnsi="Times New Roman" w:cs="Times New Roman"/>
          <w:sz w:val="24"/>
          <w:szCs w:val="24"/>
        </w:rPr>
        <w:t xml:space="preserve">; và các khuyến nghị/ đề xuất để cải thiện các hoạt động tại các </w:t>
      </w:r>
      <w:r w:rsidR="00B225ED">
        <w:rPr>
          <w:rFonts w:ascii="Times New Roman" w:hAnsi="Times New Roman" w:cs="Times New Roman"/>
          <w:sz w:val="24"/>
          <w:szCs w:val="24"/>
        </w:rPr>
        <w:t xml:space="preserve">vùng </w:t>
      </w:r>
      <w:r w:rsidRPr="00D57720">
        <w:rPr>
          <w:rFonts w:ascii="Times New Roman" w:hAnsi="Times New Roman" w:cs="Times New Roman"/>
          <w:sz w:val="24"/>
          <w:szCs w:val="24"/>
        </w:rPr>
        <w:t>cảnh quan sản xuất quế</w:t>
      </w:r>
      <w:r w:rsidR="00564433">
        <w:rPr>
          <w:rFonts w:ascii="Times New Roman" w:hAnsi="Times New Roman" w:cs="Times New Roman"/>
          <w:sz w:val="24"/>
          <w:szCs w:val="24"/>
        </w:rPr>
        <w:t>;</w:t>
      </w:r>
      <w:r w:rsidRPr="00D57720">
        <w:rPr>
          <w:rFonts w:ascii="Times New Roman" w:hAnsi="Times New Roman" w:cs="Times New Roman"/>
          <w:sz w:val="24"/>
          <w:szCs w:val="24"/>
        </w:rPr>
        <w:t xml:space="preserve"> cải thiện chất lượng và tăng cường hiệu quả của các chuỗi giá trị toàn diện của quế</w:t>
      </w:r>
      <w:r w:rsidR="005A0A3B">
        <w:rPr>
          <w:rFonts w:ascii="Times New Roman" w:hAnsi="Times New Roman" w:cs="Times New Roman"/>
          <w:sz w:val="24"/>
          <w:szCs w:val="24"/>
        </w:rPr>
        <w:t xml:space="preserve"> tại địa phương</w:t>
      </w:r>
      <w:r w:rsidRPr="00D57720">
        <w:rPr>
          <w:rFonts w:ascii="Times New Roman" w:hAnsi="Times New Roman" w:cs="Times New Roman"/>
          <w:sz w:val="24"/>
          <w:szCs w:val="24"/>
        </w:rPr>
        <w:t xml:space="preserve">. </w:t>
      </w:r>
      <w:r w:rsidR="004530F9" w:rsidRPr="00D57720">
        <w:rPr>
          <w:rFonts w:ascii="Times New Roman" w:hAnsi="Times New Roman" w:cs="Times New Roman"/>
          <w:sz w:val="24"/>
          <w:szCs w:val="24"/>
        </w:rPr>
        <w:t xml:space="preserve">Đồng thời, cung cấp cơ sở cho việc quy hoạch và phân vùng vùng trồng quế tại tỉnh </w:t>
      </w:r>
      <w:r w:rsidR="001A1EA7" w:rsidRPr="00D57720">
        <w:rPr>
          <w:rFonts w:ascii="Times New Roman" w:hAnsi="Times New Roman" w:cs="Times New Roman"/>
          <w:sz w:val="24"/>
          <w:szCs w:val="24"/>
        </w:rPr>
        <w:t>Lào Cai</w:t>
      </w:r>
      <w:r w:rsidR="004530F9" w:rsidRPr="00D57720">
        <w:rPr>
          <w:rFonts w:ascii="Times New Roman" w:hAnsi="Times New Roman" w:cs="Times New Roman"/>
          <w:sz w:val="24"/>
          <w:szCs w:val="24"/>
        </w:rPr>
        <w:t xml:space="preserve"> theo hướng hữu cơ, sinh thái gắn với nhu cầu thị trường.</w:t>
      </w:r>
    </w:p>
    <w:p w14:paraId="2CEA1BF0" w14:textId="20BCBC2B" w:rsidR="00126824" w:rsidRPr="00D57720" w:rsidRDefault="00DD250D" w:rsidP="00892E87">
      <w:pPr>
        <w:spacing w:after="120" w:line="240" w:lineRule="auto"/>
        <w:ind w:firstLine="540"/>
        <w:jc w:val="both"/>
        <w:rPr>
          <w:rFonts w:ascii="Times New Roman" w:hAnsi="Times New Roman" w:cs="Times New Roman"/>
        </w:rPr>
      </w:pPr>
      <w:r w:rsidRPr="00D57720">
        <w:rPr>
          <w:rStyle w:val="Strong"/>
          <w:rFonts w:ascii="Times New Roman" w:hAnsi="Times New Roman" w:cs="Times New Roman"/>
          <w:b w:val="0"/>
          <w:bCs w:val="0"/>
          <w:sz w:val="24"/>
          <w:szCs w:val="24"/>
        </w:rPr>
        <w:t xml:space="preserve">Vì vậy, để đảm bảo các hoạt động khảo sát </w:t>
      </w:r>
      <w:r w:rsidR="00235DE3" w:rsidRPr="00D57720">
        <w:rPr>
          <w:rStyle w:val="Strong"/>
          <w:rFonts w:ascii="Times New Roman" w:hAnsi="Times New Roman" w:cs="Times New Roman"/>
          <w:b w:val="0"/>
          <w:bCs w:val="0"/>
          <w:sz w:val="24"/>
          <w:szCs w:val="24"/>
        </w:rPr>
        <w:t xml:space="preserve">đầu vào </w:t>
      </w:r>
      <w:r w:rsidRPr="00D57720">
        <w:rPr>
          <w:rStyle w:val="Strong"/>
          <w:rFonts w:ascii="Times New Roman" w:hAnsi="Times New Roman" w:cs="Times New Roman"/>
          <w:b w:val="0"/>
          <w:bCs w:val="0"/>
          <w:sz w:val="24"/>
          <w:szCs w:val="24"/>
        </w:rPr>
        <w:t xml:space="preserve">và nghiên cứu </w:t>
      </w:r>
      <w:r w:rsidR="00235DE3" w:rsidRPr="00D57720">
        <w:rPr>
          <w:rStyle w:val="Strong"/>
          <w:rFonts w:ascii="Times New Roman" w:hAnsi="Times New Roman" w:cs="Times New Roman"/>
          <w:b w:val="0"/>
          <w:bCs w:val="0"/>
          <w:sz w:val="24"/>
          <w:szCs w:val="24"/>
        </w:rPr>
        <w:t xml:space="preserve">toàn diện ngành hàng quế </w:t>
      </w:r>
      <w:r w:rsidRPr="00D57720">
        <w:rPr>
          <w:rStyle w:val="Strong"/>
          <w:rFonts w:ascii="Times New Roman" w:hAnsi="Times New Roman" w:cs="Times New Roman"/>
          <w:b w:val="0"/>
          <w:bCs w:val="0"/>
          <w:sz w:val="24"/>
          <w:szCs w:val="24"/>
        </w:rPr>
        <w:t>được thực hiện một cách khách quan, chuyên sâu và đúng tiến độ</w:t>
      </w:r>
      <w:r w:rsidR="00410359" w:rsidRPr="00D57720">
        <w:rPr>
          <w:rStyle w:val="Strong"/>
          <w:rFonts w:ascii="Times New Roman" w:hAnsi="Times New Roman" w:cs="Times New Roman"/>
          <w:b w:val="0"/>
          <w:bCs w:val="0"/>
          <w:sz w:val="24"/>
          <w:szCs w:val="24"/>
        </w:rPr>
        <w:t xml:space="preserve">, </w:t>
      </w:r>
      <w:r w:rsidR="00410359" w:rsidRPr="00D57720">
        <w:rPr>
          <w:rFonts w:ascii="Times New Roman" w:hAnsi="Times New Roman" w:cs="Times New Roman"/>
          <w:sz w:val="24"/>
          <w:szCs w:val="24"/>
        </w:rPr>
        <w:t xml:space="preserve">Dự án sẽ tiến hành tuyển chọn </w:t>
      </w:r>
      <w:r w:rsidR="005D16BA" w:rsidRPr="00D57720">
        <w:rPr>
          <w:rFonts w:ascii="Times New Roman" w:hAnsi="Times New Roman" w:cs="Times New Roman"/>
          <w:sz w:val="24"/>
          <w:szCs w:val="24"/>
        </w:rPr>
        <w:t>nhóm</w:t>
      </w:r>
      <w:r w:rsidR="00410359" w:rsidRPr="00D57720">
        <w:rPr>
          <w:rFonts w:ascii="Times New Roman" w:hAnsi="Times New Roman" w:cs="Times New Roman"/>
          <w:sz w:val="24"/>
          <w:szCs w:val="24"/>
        </w:rPr>
        <w:t xml:space="preserve"> </w:t>
      </w:r>
      <w:r w:rsidR="001A1EA7" w:rsidRPr="00D57720">
        <w:rPr>
          <w:rFonts w:ascii="Times New Roman" w:hAnsi="Times New Roman" w:cs="Times New Roman"/>
          <w:sz w:val="24"/>
          <w:szCs w:val="24"/>
        </w:rPr>
        <w:t xml:space="preserve">tư vấn </w:t>
      </w:r>
      <w:r w:rsidR="00410359" w:rsidRPr="00D57720">
        <w:rPr>
          <w:rFonts w:ascii="Times New Roman" w:hAnsi="Times New Roman" w:cs="Times New Roman"/>
          <w:sz w:val="24"/>
          <w:szCs w:val="24"/>
        </w:rPr>
        <w:t>có năng lực và kinh nghiệm phù hợp để triển khai hai hoạt động nói trên. Các tư vấn sẽ đóng vai trò chủ chốt trong việc thiết kế phương pháp khảo sát phù hợp với điều kiện thực địa, đồng thời phối hợp chặt chẽ với các bên liên quan ở địa phương tổ chức thu thập và phân tích dữ liệu, viết báo cáo khảo sát</w:t>
      </w:r>
      <w:r w:rsidR="00892E87" w:rsidRPr="00D57720">
        <w:rPr>
          <w:rFonts w:ascii="Times New Roman" w:hAnsi="Times New Roman" w:cs="Times New Roman"/>
          <w:sz w:val="24"/>
          <w:szCs w:val="24"/>
        </w:rPr>
        <w:t xml:space="preserve">. </w:t>
      </w:r>
      <w:r w:rsidR="00126824" w:rsidRPr="00D57720">
        <w:rPr>
          <w:rFonts w:ascii="Times New Roman" w:hAnsi="Times New Roman" w:cs="Times New Roman"/>
          <w:sz w:val="24"/>
          <w:szCs w:val="24"/>
        </w:rPr>
        <w:t>Các kết quả nghiên cứu</w:t>
      </w:r>
      <w:r w:rsidR="00892E87" w:rsidRPr="00D57720">
        <w:rPr>
          <w:rFonts w:ascii="Times New Roman" w:hAnsi="Times New Roman" w:cs="Times New Roman"/>
          <w:sz w:val="24"/>
          <w:szCs w:val="24"/>
        </w:rPr>
        <w:t xml:space="preserve"> làm cơ sở xây dựng các khuyến nghị thực tiễn, góp phần thiết kế và triển khai hiệu quả các hoạt động nhằm đạt mục tiêu Dự án</w:t>
      </w:r>
      <w:r w:rsidR="00126824" w:rsidRPr="00D57720">
        <w:rPr>
          <w:rFonts w:ascii="Times New Roman" w:hAnsi="Times New Roman" w:cs="Times New Roman"/>
          <w:sz w:val="24"/>
          <w:szCs w:val="24"/>
        </w:rPr>
        <w:t>.</w:t>
      </w:r>
    </w:p>
    <w:p w14:paraId="1DFB1214" w14:textId="76A4D772" w:rsidR="006324D5" w:rsidRPr="00D57720" w:rsidRDefault="00410359" w:rsidP="00126824">
      <w:pPr>
        <w:spacing w:after="120" w:line="240" w:lineRule="auto"/>
        <w:jc w:val="both"/>
        <w:rPr>
          <w:rFonts w:ascii="Times New Roman" w:eastAsia="Times New Roman" w:hAnsi="Times New Roman" w:cs="Times New Roman"/>
          <w:b/>
          <w:bCs/>
          <w:kern w:val="0"/>
          <w:sz w:val="24"/>
          <w:szCs w:val="24"/>
          <w:lang w:eastAsia="vi-VN"/>
          <w14:ligatures w14:val="none"/>
        </w:rPr>
      </w:pPr>
      <w:r w:rsidRPr="00D57720">
        <w:rPr>
          <w:rFonts w:ascii="Times New Roman" w:eastAsia="Times New Roman" w:hAnsi="Times New Roman" w:cs="Times New Roman"/>
          <w:b/>
          <w:bCs/>
          <w:kern w:val="0"/>
          <w:sz w:val="24"/>
          <w:szCs w:val="24"/>
          <w:lang w:eastAsia="vi-VN"/>
          <w14:ligatures w14:val="none"/>
        </w:rPr>
        <w:t xml:space="preserve">II. </w:t>
      </w:r>
      <w:r w:rsidR="006324D5" w:rsidRPr="00D57720">
        <w:rPr>
          <w:rFonts w:ascii="Times New Roman" w:eastAsia="Times New Roman" w:hAnsi="Times New Roman" w:cs="Times New Roman"/>
          <w:b/>
          <w:bCs/>
          <w:kern w:val="0"/>
          <w:sz w:val="24"/>
          <w:szCs w:val="24"/>
          <w:lang w:val="vi-VN" w:eastAsia="vi-VN"/>
          <w14:ligatures w14:val="none"/>
        </w:rPr>
        <w:t>Mục tiêu khảo sát</w:t>
      </w:r>
    </w:p>
    <w:p w14:paraId="20CD2429" w14:textId="0AC85446" w:rsidR="00C01A03" w:rsidRPr="00D57720" w:rsidRDefault="00416CF6" w:rsidP="00BA67B1">
      <w:pPr>
        <w:pStyle w:val="NormalWeb"/>
        <w:numPr>
          <w:ilvl w:val="1"/>
          <w:numId w:val="16"/>
        </w:numPr>
        <w:spacing w:before="0" w:beforeAutospacing="0" w:after="120" w:afterAutospacing="0"/>
        <w:jc w:val="both"/>
        <w:rPr>
          <w:rFonts w:eastAsiaTheme="majorEastAsia"/>
          <w:b/>
          <w:bCs/>
        </w:rPr>
      </w:pPr>
      <w:r w:rsidRPr="00D57720">
        <w:rPr>
          <w:rStyle w:val="Strong"/>
          <w:rFonts w:eastAsiaTheme="majorEastAsia"/>
          <w:lang w:val="en-US"/>
        </w:rPr>
        <w:t xml:space="preserve"> </w:t>
      </w:r>
      <w:r w:rsidR="00410359" w:rsidRPr="00D57720">
        <w:rPr>
          <w:rStyle w:val="Strong"/>
          <w:rFonts w:eastAsiaTheme="majorEastAsia"/>
        </w:rPr>
        <w:t>Nghiên cứu</w:t>
      </w:r>
      <w:r w:rsidR="00724995" w:rsidRPr="00D57720">
        <w:rPr>
          <w:rStyle w:val="Strong"/>
          <w:rFonts w:eastAsiaTheme="majorEastAsia"/>
          <w:lang w:val="en-US"/>
        </w:rPr>
        <w:t xml:space="preserve"> toàn diện về</w:t>
      </w:r>
      <w:r w:rsidR="00410359" w:rsidRPr="00D57720">
        <w:rPr>
          <w:rStyle w:val="Strong"/>
          <w:rFonts w:eastAsiaTheme="majorEastAsia"/>
        </w:rPr>
        <w:t xml:space="preserve"> chuỗi giá trị quế</w:t>
      </w:r>
      <w:r w:rsidR="00724995" w:rsidRPr="00D57720">
        <w:rPr>
          <w:rStyle w:val="Strong"/>
          <w:rFonts w:eastAsiaTheme="majorEastAsia"/>
          <w:lang w:val="en-US"/>
        </w:rPr>
        <w:t xml:space="preserve">: </w:t>
      </w:r>
      <w:r w:rsidR="00410359" w:rsidRPr="00D57720">
        <w:t>Nhằm phân tích toàn diện ngành</w:t>
      </w:r>
      <w:r w:rsidR="00416761">
        <w:rPr>
          <w:lang w:val="en-US"/>
        </w:rPr>
        <w:t xml:space="preserve"> Quế ở cấp Quốc gia và</w:t>
      </w:r>
      <w:r w:rsidR="00410359" w:rsidRPr="00D57720">
        <w:t xml:space="preserve"> </w:t>
      </w:r>
      <w:r w:rsidRPr="00D57720">
        <w:t>địa bàn nghiên cứu điểm tại tỉnh Lào Cai</w:t>
      </w:r>
      <w:r w:rsidRPr="00D57720">
        <w:rPr>
          <w:rStyle w:val="Strong"/>
          <w:rFonts w:eastAsiaTheme="majorEastAsia"/>
          <w:b w:val="0"/>
          <w:bCs w:val="0"/>
        </w:rPr>
        <w:t xml:space="preserve"> </w:t>
      </w:r>
      <w:r w:rsidR="003932F6" w:rsidRPr="00D57720">
        <w:rPr>
          <w:rStyle w:val="Strong"/>
          <w:rFonts w:eastAsiaTheme="majorEastAsia"/>
          <w:b w:val="0"/>
          <w:bCs w:val="0"/>
        </w:rPr>
        <w:t>nhằm đề xuất định hướng chiến lược phát triển chuỗi giá trị quế theo hướng bền vững, hữu cơ và gắn với thị trường.</w:t>
      </w:r>
      <w:r w:rsidR="003932F6" w:rsidRPr="00D57720">
        <w:t xml:space="preserve"> </w:t>
      </w:r>
    </w:p>
    <w:p w14:paraId="1EE19275" w14:textId="79491F1B" w:rsidR="00416CF6" w:rsidRPr="00D57720" w:rsidRDefault="00416CF6" w:rsidP="000831BB">
      <w:pPr>
        <w:pStyle w:val="NormalWeb"/>
        <w:numPr>
          <w:ilvl w:val="1"/>
          <w:numId w:val="16"/>
        </w:numPr>
        <w:spacing w:before="0" w:beforeAutospacing="0" w:after="120" w:afterAutospacing="0"/>
        <w:jc w:val="both"/>
      </w:pPr>
      <w:r w:rsidRPr="00D57720">
        <w:rPr>
          <w:rStyle w:val="Strong"/>
          <w:rFonts w:eastAsiaTheme="majorEastAsia"/>
          <w:lang w:val="en-US"/>
        </w:rPr>
        <w:t xml:space="preserve"> </w:t>
      </w:r>
      <w:r w:rsidRPr="00D57720">
        <w:rPr>
          <w:rStyle w:val="Strong"/>
          <w:rFonts w:eastAsiaTheme="majorEastAsia"/>
        </w:rPr>
        <w:t>Khảo sát đầu kỳ (Baseline Survey):</w:t>
      </w:r>
      <w:r w:rsidRPr="00D57720">
        <w:t xml:space="preserve"> </w:t>
      </w:r>
      <w:r w:rsidRPr="00D57720">
        <w:rPr>
          <w:lang w:val="en-US"/>
        </w:rPr>
        <w:t xml:space="preserve"> </w:t>
      </w:r>
      <w:r w:rsidRPr="00D57720">
        <w:t>Nhằm đánh giá hiện trạng</w:t>
      </w:r>
      <w:r w:rsidRPr="00D57720">
        <w:rPr>
          <w:lang w:val="en-US"/>
        </w:rPr>
        <w:t xml:space="preserve"> chuỗi giá trị quế tại </w:t>
      </w:r>
      <w:r w:rsidR="00F70897" w:rsidRPr="00D57720">
        <w:rPr>
          <w:lang w:val="en-US"/>
        </w:rPr>
        <w:t>địa bàn</w:t>
      </w:r>
      <w:r w:rsidRPr="00D57720">
        <w:rPr>
          <w:lang w:val="en-US"/>
        </w:rPr>
        <w:t xml:space="preserve"> triển khai dự án</w:t>
      </w:r>
      <w:r w:rsidR="00F70897" w:rsidRPr="00D57720">
        <w:rPr>
          <w:lang w:val="en-US"/>
        </w:rPr>
        <w:t xml:space="preserve">, </w:t>
      </w:r>
      <w:r w:rsidR="000831BB">
        <w:rPr>
          <w:lang w:val="en-US"/>
        </w:rPr>
        <w:t xml:space="preserve">xác định nhu cầu, cơ hội/thách thức và </w:t>
      </w:r>
      <w:r w:rsidRPr="00D57720">
        <w:t xml:space="preserve">khoảng cách trong thực hành sản xuất quế tại các địa điểm </w:t>
      </w:r>
      <w:r w:rsidRPr="00D57720">
        <w:rPr>
          <w:lang w:val="en-US"/>
        </w:rPr>
        <w:t xml:space="preserve">triển khai </w:t>
      </w:r>
      <w:r w:rsidRPr="00D57720">
        <w:t>dự án, từ đó xác lập giá trị cơ sở cho công tác theo dõi – đánh giá (M&amp;E) và đề xuất giải pháp cải thiện chất lượng chuỗi giá trị</w:t>
      </w:r>
      <w:r w:rsidRPr="00D57720">
        <w:rPr>
          <w:lang w:val="en-US"/>
        </w:rPr>
        <w:t xml:space="preserve"> quế trên địa bàn dự án.</w:t>
      </w:r>
    </w:p>
    <w:p w14:paraId="20189D59" w14:textId="45265693" w:rsidR="00C01A03" w:rsidRPr="00D57720" w:rsidRDefault="00DF0566" w:rsidP="00BA67B1">
      <w:pPr>
        <w:spacing w:after="120" w:line="240" w:lineRule="auto"/>
        <w:rPr>
          <w:rFonts w:ascii="Times New Roman" w:eastAsia="Times New Roman" w:hAnsi="Times New Roman" w:cs="Times New Roman"/>
          <w:b/>
          <w:bCs/>
          <w:color w:val="000000" w:themeColor="text1"/>
          <w:kern w:val="0"/>
          <w:sz w:val="24"/>
          <w:szCs w:val="24"/>
          <w:lang w:eastAsia="vi-VN"/>
          <w14:ligatures w14:val="none"/>
        </w:rPr>
      </w:pPr>
      <w:r w:rsidRPr="00D57720">
        <w:rPr>
          <w:rFonts w:ascii="Times New Roman" w:eastAsia="Times New Roman" w:hAnsi="Times New Roman" w:cs="Times New Roman"/>
          <w:b/>
          <w:bCs/>
          <w:color w:val="000000" w:themeColor="text1"/>
          <w:kern w:val="0"/>
          <w:sz w:val="24"/>
          <w:szCs w:val="24"/>
          <w:lang w:eastAsia="vi-VN"/>
          <w14:ligatures w14:val="none"/>
        </w:rPr>
        <w:t>II</w:t>
      </w:r>
      <w:r w:rsidR="003932F6" w:rsidRPr="00D57720">
        <w:rPr>
          <w:rFonts w:ascii="Times New Roman" w:eastAsia="Times New Roman" w:hAnsi="Times New Roman" w:cs="Times New Roman"/>
          <w:b/>
          <w:bCs/>
          <w:color w:val="000000" w:themeColor="text1"/>
          <w:kern w:val="0"/>
          <w:sz w:val="24"/>
          <w:szCs w:val="24"/>
          <w:lang w:eastAsia="vi-VN"/>
          <w14:ligatures w14:val="none"/>
        </w:rPr>
        <w:t>I</w:t>
      </w:r>
      <w:r w:rsidRPr="00D57720">
        <w:rPr>
          <w:rFonts w:ascii="Times New Roman" w:eastAsia="Times New Roman" w:hAnsi="Times New Roman" w:cs="Times New Roman"/>
          <w:b/>
          <w:bCs/>
          <w:color w:val="000000" w:themeColor="text1"/>
          <w:kern w:val="0"/>
          <w:sz w:val="24"/>
          <w:szCs w:val="24"/>
          <w:lang w:eastAsia="vi-VN"/>
          <w14:ligatures w14:val="none"/>
        </w:rPr>
        <w:t xml:space="preserve">. </w:t>
      </w:r>
      <w:r w:rsidR="00C01A03" w:rsidRPr="00D57720">
        <w:rPr>
          <w:rFonts w:ascii="Times New Roman" w:eastAsia="Times New Roman" w:hAnsi="Times New Roman" w:cs="Times New Roman"/>
          <w:b/>
          <w:bCs/>
          <w:color w:val="000000" w:themeColor="text1"/>
          <w:kern w:val="0"/>
          <w:sz w:val="24"/>
          <w:szCs w:val="24"/>
          <w:lang w:eastAsia="vi-VN"/>
          <w14:ligatures w14:val="none"/>
        </w:rPr>
        <w:t xml:space="preserve">Phạm vi </w:t>
      </w:r>
      <w:r w:rsidR="00724995" w:rsidRPr="00D57720">
        <w:rPr>
          <w:rFonts w:ascii="Times New Roman" w:eastAsia="Times New Roman" w:hAnsi="Times New Roman" w:cs="Times New Roman"/>
          <w:b/>
          <w:bCs/>
          <w:color w:val="000000" w:themeColor="text1"/>
          <w:kern w:val="0"/>
          <w:sz w:val="24"/>
          <w:szCs w:val="24"/>
          <w:lang w:eastAsia="vi-VN"/>
          <w14:ligatures w14:val="none"/>
        </w:rPr>
        <w:t>khảo sát, nghiên cứu</w:t>
      </w:r>
    </w:p>
    <w:p w14:paraId="79C15098" w14:textId="133D45CD" w:rsidR="00724995" w:rsidRPr="00D57720" w:rsidRDefault="00724995" w:rsidP="00BA67B1">
      <w:pPr>
        <w:spacing w:after="120" w:line="240" w:lineRule="auto"/>
        <w:jc w:val="both"/>
        <w:rPr>
          <w:rFonts w:ascii="Times New Roman" w:eastAsia="Times New Roman" w:hAnsi="Times New Roman" w:cs="Times New Roman"/>
          <w:b/>
          <w:bCs/>
          <w:color w:val="000000" w:themeColor="text1"/>
          <w:kern w:val="0"/>
          <w:sz w:val="24"/>
          <w:szCs w:val="24"/>
          <w:lang w:eastAsia="vi-VN"/>
          <w14:ligatures w14:val="none"/>
        </w:rPr>
      </w:pPr>
      <w:r w:rsidRPr="00D57720">
        <w:rPr>
          <w:rFonts w:ascii="Times New Roman" w:eastAsia="Times New Roman" w:hAnsi="Times New Roman" w:cs="Times New Roman"/>
          <w:b/>
          <w:bCs/>
          <w:color w:val="000000" w:themeColor="text1"/>
          <w:kern w:val="0"/>
          <w:sz w:val="24"/>
          <w:szCs w:val="24"/>
          <w:lang w:eastAsia="vi-VN"/>
          <w14:ligatures w14:val="none"/>
        </w:rPr>
        <w:t xml:space="preserve">3.1. </w:t>
      </w:r>
      <w:r w:rsidR="00C01A03" w:rsidRPr="00D57720">
        <w:rPr>
          <w:rFonts w:ascii="Times New Roman" w:eastAsia="Times New Roman" w:hAnsi="Times New Roman" w:cs="Times New Roman"/>
          <w:b/>
          <w:bCs/>
          <w:color w:val="000000" w:themeColor="text1"/>
          <w:kern w:val="0"/>
          <w:sz w:val="24"/>
          <w:szCs w:val="24"/>
          <w:lang w:eastAsia="vi-VN"/>
          <w14:ligatures w14:val="none"/>
        </w:rPr>
        <w:t>Địa bàn</w:t>
      </w:r>
      <w:r w:rsidR="00FD41BF" w:rsidRPr="00D57720">
        <w:rPr>
          <w:rFonts w:ascii="Times New Roman" w:eastAsia="Times New Roman" w:hAnsi="Times New Roman" w:cs="Times New Roman"/>
          <w:b/>
          <w:bCs/>
          <w:color w:val="000000" w:themeColor="text1"/>
          <w:kern w:val="0"/>
          <w:sz w:val="24"/>
          <w:szCs w:val="24"/>
          <w:lang w:eastAsia="vi-VN"/>
          <w14:ligatures w14:val="none"/>
        </w:rPr>
        <w:t xml:space="preserve"> khảo sát</w:t>
      </w:r>
      <w:r w:rsidR="00C01A03" w:rsidRPr="00D57720">
        <w:rPr>
          <w:rFonts w:ascii="Times New Roman" w:eastAsia="Times New Roman" w:hAnsi="Times New Roman" w:cs="Times New Roman"/>
          <w:b/>
          <w:bCs/>
          <w:color w:val="000000" w:themeColor="text1"/>
          <w:kern w:val="0"/>
          <w:sz w:val="24"/>
          <w:szCs w:val="24"/>
          <w:lang w:eastAsia="vi-VN"/>
          <w14:ligatures w14:val="none"/>
        </w:rPr>
        <w:t xml:space="preserve">: </w:t>
      </w:r>
    </w:p>
    <w:p w14:paraId="149E6B77" w14:textId="49EFB3A6" w:rsidR="00C01A03" w:rsidRPr="00D57720" w:rsidRDefault="00FD41BF" w:rsidP="00BA67B1">
      <w:pPr>
        <w:spacing w:after="120" w:line="240" w:lineRule="auto"/>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724995" w:rsidRPr="00D57720">
        <w:rPr>
          <w:rFonts w:ascii="Times New Roman" w:eastAsia="Times New Roman" w:hAnsi="Times New Roman" w:cs="Times New Roman"/>
          <w:kern w:val="0"/>
          <w:sz w:val="24"/>
          <w:szCs w:val="24"/>
          <w:lang w:eastAsia="vi-VN"/>
          <w14:ligatures w14:val="none"/>
        </w:rPr>
        <w:t>Nghiên cứu toàn diện chuỗi giá trị quế</w:t>
      </w:r>
      <w:r w:rsidR="00724995" w:rsidRPr="00D57720">
        <w:rPr>
          <w:rFonts w:ascii="Times New Roman" w:eastAsia="Times New Roman" w:hAnsi="Times New Roman" w:cs="Times New Roman"/>
          <w:b/>
          <w:bCs/>
          <w:kern w:val="0"/>
          <w:sz w:val="24"/>
          <w:szCs w:val="24"/>
          <w:lang w:eastAsia="vi-VN"/>
          <w14:ligatures w14:val="none"/>
        </w:rPr>
        <w:t>:</w:t>
      </w:r>
      <w:r w:rsidR="00724995" w:rsidRPr="00D57720">
        <w:rPr>
          <w:rFonts w:ascii="Times New Roman" w:eastAsia="Times New Roman" w:hAnsi="Times New Roman" w:cs="Times New Roman"/>
          <w:kern w:val="0"/>
          <w:sz w:val="24"/>
          <w:szCs w:val="24"/>
          <w:lang w:eastAsia="vi-VN"/>
          <w14:ligatures w14:val="none"/>
        </w:rPr>
        <w:t xml:space="preserve"> </w:t>
      </w:r>
      <w:r w:rsidR="00557E8B">
        <w:rPr>
          <w:rFonts w:ascii="Times New Roman" w:eastAsia="Times New Roman" w:hAnsi="Times New Roman" w:cs="Times New Roman"/>
          <w:kern w:val="0"/>
          <w:sz w:val="24"/>
          <w:szCs w:val="24"/>
          <w:lang w:eastAsia="vi-VN"/>
          <w14:ligatures w14:val="none"/>
        </w:rPr>
        <w:t xml:space="preserve">Cấp Quốc gia và </w:t>
      </w:r>
      <w:r w:rsidR="00FB1655">
        <w:rPr>
          <w:rFonts w:ascii="Times New Roman" w:eastAsia="Times New Roman" w:hAnsi="Times New Roman" w:cs="Times New Roman"/>
          <w:kern w:val="0"/>
          <w:sz w:val="24"/>
          <w:szCs w:val="24"/>
          <w:lang w:eastAsia="vi-VN"/>
          <w14:ligatures w14:val="none"/>
        </w:rPr>
        <w:t xml:space="preserve">nghiên cứu điểm tại </w:t>
      </w:r>
      <w:r w:rsidR="00557E8B">
        <w:rPr>
          <w:rFonts w:ascii="Times New Roman" w:eastAsia="Times New Roman" w:hAnsi="Times New Roman" w:cs="Times New Roman"/>
          <w:kern w:val="0"/>
          <w:sz w:val="24"/>
          <w:szCs w:val="24"/>
          <w:lang w:eastAsia="vi-VN"/>
          <w14:ligatures w14:val="none"/>
        </w:rPr>
        <w:t>t</w:t>
      </w:r>
      <w:r w:rsidR="00724995" w:rsidRPr="00D57720">
        <w:rPr>
          <w:rFonts w:ascii="Times New Roman" w:eastAsia="Times New Roman" w:hAnsi="Times New Roman" w:cs="Times New Roman"/>
          <w:kern w:val="0"/>
          <w:sz w:val="24"/>
          <w:szCs w:val="24"/>
          <w:lang w:eastAsia="vi-VN"/>
          <w14:ligatures w14:val="none"/>
        </w:rPr>
        <w:t xml:space="preserve">ỉnh Lào Cai </w:t>
      </w:r>
    </w:p>
    <w:p w14:paraId="6EBE67DE" w14:textId="39A12F6D" w:rsidR="00F70897" w:rsidRPr="00D57720" w:rsidRDefault="00F70897" w:rsidP="00BA67B1">
      <w:pPr>
        <w:spacing w:after="120" w:line="240" w:lineRule="auto"/>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color w:val="000000" w:themeColor="text1"/>
          <w:kern w:val="0"/>
          <w:sz w:val="24"/>
          <w:szCs w:val="24"/>
          <w:lang w:eastAsia="vi-VN"/>
          <w14:ligatures w14:val="none"/>
        </w:rPr>
        <w:t>- Khảo sát đầu kỳ: 4 xã dự án</w:t>
      </w:r>
      <w:r w:rsidRPr="00D57720">
        <w:rPr>
          <w:rFonts w:ascii="Times New Roman" w:eastAsia="Times New Roman" w:hAnsi="Times New Roman" w:cs="Times New Roman"/>
          <w:kern w:val="0"/>
          <w:sz w:val="24"/>
          <w:szCs w:val="24"/>
          <w:lang w:eastAsia="vi-VN"/>
          <w14:ligatures w14:val="none"/>
        </w:rPr>
        <w:t xml:space="preserve"> xã (Nậm Lúc, Nậm Đét </w:t>
      </w:r>
      <w:r w:rsidR="009A0363">
        <w:rPr>
          <w:rFonts w:ascii="Times New Roman" w:eastAsia="Times New Roman" w:hAnsi="Times New Roman" w:cs="Times New Roman"/>
          <w:kern w:val="0"/>
          <w:sz w:val="24"/>
          <w:szCs w:val="24"/>
          <w:lang w:eastAsia="vi-VN"/>
          <w14:ligatures w14:val="none"/>
        </w:rPr>
        <w:t xml:space="preserve">thuộc </w:t>
      </w:r>
      <w:r w:rsidR="005D05E3">
        <w:rPr>
          <w:rFonts w:ascii="Times New Roman" w:eastAsia="Times New Roman" w:hAnsi="Times New Roman" w:cs="Times New Roman"/>
          <w:kern w:val="0"/>
          <w:sz w:val="24"/>
          <w:szCs w:val="24"/>
          <w:lang w:eastAsia="vi-VN"/>
          <w14:ligatures w14:val="none"/>
        </w:rPr>
        <w:t xml:space="preserve">huyên </w:t>
      </w:r>
      <w:r w:rsidRPr="00D57720">
        <w:rPr>
          <w:rFonts w:ascii="Times New Roman" w:eastAsia="Times New Roman" w:hAnsi="Times New Roman" w:cs="Times New Roman"/>
          <w:kern w:val="0"/>
          <w:sz w:val="24"/>
          <w:szCs w:val="24"/>
          <w:lang w:eastAsia="vi-VN"/>
          <w14:ligatures w14:val="none"/>
        </w:rPr>
        <w:t>Bắc Hà</w:t>
      </w:r>
      <w:r w:rsidR="005D05E3">
        <w:rPr>
          <w:rFonts w:ascii="Times New Roman" w:eastAsia="Times New Roman" w:hAnsi="Times New Roman" w:cs="Times New Roman"/>
          <w:kern w:val="0"/>
          <w:sz w:val="24"/>
          <w:szCs w:val="24"/>
          <w:lang w:eastAsia="vi-VN"/>
          <w14:ligatures w14:val="none"/>
        </w:rPr>
        <w:t xml:space="preserve"> cũ</w:t>
      </w:r>
      <w:r w:rsidRPr="00D57720">
        <w:rPr>
          <w:rFonts w:ascii="Times New Roman" w:eastAsia="Times New Roman" w:hAnsi="Times New Roman" w:cs="Times New Roman"/>
          <w:kern w:val="0"/>
          <w:sz w:val="24"/>
          <w:szCs w:val="24"/>
          <w:lang w:eastAsia="vi-VN"/>
          <w14:ligatures w14:val="none"/>
        </w:rPr>
        <w:t xml:space="preserve">), </w:t>
      </w:r>
      <w:r w:rsidR="00EA37AE">
        <w:rPr>
          <w:rFonts w:ascii="Times New Roman" w:eastAsia="Times New Roman" w:hAnsi="Times New Roman" w:cs="Times New Roman"/>
          <w:kern w:val="0"/>
          <w:sz w:val="24"/>
          <w:szCs w:val="24"/>
          <w:lang w:eastAsia="vi-VN"/>
          <w14:ligatures w14:val="none"/>
        </w:rPr>
        <w:t>(</w:t>
      </w:r>
      <w:r w:rsidRPr="00D57720">
        <w:rPr>
          <w:rFonts w:ascii="Times New Roman" w:eastAsia="Times New Roman" w:hAnsi="Times New Roman" w:cs="Times New Roman"/>
          <w:kern w:val="0"/>
          <w:sz w:val="24"/>
          <w:szCs w:val="24"/>
          <w:lang w:eastAsia="vi-VN"/>
          <w14:ligatures w14:val="none"/>
        </w:rPr>
        <w:t xml:space="preserve">Chiềng Ken, Khánh Yên Thượng </w:t>
      </w:r>
      <w:r w:rsidR="00EA37AE">
        <w:rPr>
          <w:rFonts w:ascii="Times New Roman" w:eastAsia="Times New Roman" w:hAnsi="Times New Roman" w:cs="Times New Roman"/>
          <w:kern w:val="0"/>
          <w:sz w:val="24"/>
          <w:szCs w:val="24"/>
          <w:lang w:eastAsia="vi-VN"/>
          <w14:ligatures w14:val="none"/>
        </w:rPr>
        <w:t xml:space="preserve">thuộc huyện </w:t>
      </w:r>
      <w:r w:rsidRPr="00D57720">
        <w:rPr>
          <w:rFonts w:ascii="Times New Roman" w:eastAsia="Times New Roman" w:hAnsi="Times New Roman" w:cs="Times New Roman"/>
          <w:kern w:val="0"/>
          <w:sz w:val="24"/>
          <w:szCs w:val="24"/>
          <w:lang w:eastAsia="vi-VN"/>
          <w14:ligatures w14:val="none"/>
        </w:rPr>
        <w:t>Văn Bàn</w:t>
      </w:r>
      <w:r w:rsidR="00EA37AE">
        <w:rPr>
          <w:rFonts w:ascii="Times New Roman" w:eastAsia="Times New Roman" w:hAnsi="Times New Roman" w:cs="Times New Roman"/>
          <w:kern w:val="0"/>
          <w:sz w:val="24"/>
          <w:szCs w:val="24"/>
          <w:lang w:eastAsia="vi-VN"/>
          <w14:ligatures w14:val="none"/>
        </w:rPr>
        <w:t xml:space="preserve"> cũ</w:t>
      </w:r>
      <w:r w:rsidRPr="00D57720">
        <w:rPr>
          <w:rFonts w:ascii="Times New Roman" w:eastAsia="Times New Roman" w:hAnsi="Times New Roman" w:cs="Times New Roman"/>
          <w:kern w:val="0"/>
          <w:sz w:val="24"/>
          <w:szCs w:val="24"/>
          <w:lang w:eastAsia="vi-VN"/>
          <w14:ligatures w14:val="none"/>
        </w:rPr>
        <w:t>)</w:t>
      </w:r>
      <w:r w:rsidR="00E37FEA">
        <w:rPr>
          <w:rFonts w:ascii="Times New Roman" w:eastAsia="Times New Roman" w:hAnsi="Times New Roman" w:cs="Times New Roman"/>
          <w:kern w:val="0"/>
          <w:sz w:val="24"/>
          <w:szCs w:val="24"/>
          <w:lang w:eastAsia="vi-VN"/>
          <w14:ligatures w14:val="none"/>
        </w:rPr>
        <w:t xml:space="preserve"> của t</w:t>
      </w:r>
      <w:r w:rsidRPr="00D57720">
        <w:rPr>
          <w:rFonts w:ascii="Times New Roman" w:eastAsia="Times New Roman" w:hAnsi="Times New Roman" w:cs="Times New Roman"/>
          <w:kern w:val="0"/>
          <w:sz w:val="24"/>
          <w:szCs w:val="24"/>
          <w:lang w:eastAsia="vi-VN"/>
          <w14:ligatures w14:val="none"/>
        </w:rPr>
        <w:t>ỉnh Lào Cai</w:t>
      </w:r>
      <w:r w:rsidR="00E37FEA">
        <w:rPr>
          <w:rFonts w:ascii="Times New Roman" w:eastAsia="Times New Roman" w:hAnsi="Times New Roman" w:cs="Times New Roman"/>
          <w:kern w:val="0"/>
          <w:sz w:val="24"/>
          <w:szCs w:val="24"/>
          <w:lang w:eastAsia="vi-VN"/>
          <w14:ligatures w14:val="none"/>
        </w:rPr>
        <w:t xml:space="preserve"> (</w:t>
      </w:r>
      <w:r w:rsidR="00120F89">
        <w:rPr>
          <w:rFonts w:ascii="Times New Roman" w:eastAsia="Times New Roman" w:hAnsi="Times New Roman" w:cs="Times New Roman"/>
          <w:kern w:val="0"/>
          <w:sz w:val="24"/>
          <w:szCs w:val="24"/>
          <w:lang w:eastAsia="vi-VN"/>
          <w14:ligatures w14:val="none"/>
        </w:rPr>
        <w:t>L</w:t>
      </w:r>
      <w:r w:rsidR="00E37FEA">
        <w:rPr>
          <w:rFonts w:ascii="Times New Roman" w:eastAsia="Times New Roman" w:hAnsi="Times New Roman" w:cs="Times New Roman"/>
          <w:kern w:val="0"/>
          <w:sz w:val="24"/>
          <w:szCs w:val="24"/>
          <w:lang w:eastAsia="vi-VN"/>
          <w14:ligatures w14:val="none"/>
        </w:rPr>
        <w:t>ưu ý s</w:t>
      </w:r>
      <w:r w:rsidRPr="00D57720">
        <w:rPr>
          <w:rFonts w:ascii="Times New Roman" w:eastAsia="Times New Roman" w:hAnsi="Times New Roman" w:cs="Times New Roman"/>
          <w:kern w:val="0"/>
          <w:sz w:val="24"/>
          <w:szCs w:val="24"/>
          <w:lang w:eastAsia="vi-VN"/>
          <w14:ligatures w14:val="none"/>
        </w:rPr>
        <w:t>au sáp nhập là các xã Bảo Nhai và Cốc Lầu; Văn Bàn, Chiềng Ken theo Nghị quyết số 60-NQ/TU ngày 17/4/2025 của Tỉnh ủy Lào Cai và Nghị quyết số 1673/NQ-UBTVQH15, Ủy ban Thường vụ Quốc hội quyết nghị sắp xếp các đơn vị hành chính cấp xã của tỉnh Lào Cai được Ủy ban Thường vụ Quốc hội nước Cộng hòa xã hội chủ nghĩa Việt Nam khóa XV thông qua ngày 16 tháng 6 năm 2025).</w:t>
      </w:r>
    </w:p>
    <w:p w14:paraId="7BD17B1E" w14:textId="1E41AED1" w:rsidR="00F70897" w:rsidRPr="00D57720" w:rsidRDefault="00F24B5E" w:rsidP="00BA67B1">
      <w:pPr>
        <w:pStyle w:val="ListParagraph"/>
        <w:numPr>
          <w:ilvl w:val="1"/>
          <w:numId w:val="23"/>
        </w:numPr>
        <w:spacing w:after="120" w:line="240" w:lineRule="auto"/>
        <w:contextualSpacing w:val="0"/>
        <w:rPr>
          <w:rStyle w:val="Strong"/>
          <w:rFonts w:ascii="Times New Roman" w:eastAsia="Times New Roman" w:hAnsi="Times New Roman" w:cs="Times New Roman"/>
          <w:color w:val="000000" w:themeColor="text1"/>
          <w:kern w:val="0"/>
          <w:sz w:val="24"/>
          <w:szCs w:val="24"/>
          <w:lang w:eastAsia="vi-VN"/>
          <w14:ligatures w14:val="none"/>
        </w:rPr>
      </w:pPr>
      <w:r w:rsidRPr="00D57720">
        <w:rPr>
          <w:rFonts w:ascii="Times New Roman" w:eastAsia="Times New Roman" w:hAnsi="Times New Roman" w:cs="Times New Roman"/>
          <w:b/>
          <w:bCs/>
          <w:color w:val="000000" w:themeColor="text1"/>
          <w:kern w:val="0"/>
          <w:sz w:val="24"/>
          <w:szCs w:val="24"/>
          <w:lang w:eastAsia="vi-VN"/>
          <w14:ligatures w14:val="none"/>
        </w:rPr>
        <w:t xml:space="preserve"> Phạm vi công việc/ </w:t>
      </w:r>
      <w:r w:rsidR="00C01A03" w:rsidRPr="00D57720">
        <w:rPr>
          <w:rFonts w:ascii="Times New Roman" w:eastAsia="Times New Roman" w:hAnsi="Times New Roman" w:cs="Times New Roman"/>
          <w:b/>
          <w:bCs/>
          <w:color w:val="000000" w:themeColor="text1"/>
          <w:kern w:val="0"/>
          <w:sz w:val="24"/>
          <w:szCs w:val="24"/>
          <w:lang w:eastAsia="vi-VN"/>
          <w14:ligatures w14:val="none"/>
        </w:rPr>
        <w:t xml:space="preserve">Nội dung </w:t>
      </w:r>
      <w:r w:rsidR="00724995" w:rsidRPr="00D57720">
        <w:rPr>
          <w:rFonts w:ascii="Times New Roman" w:eastAsia="Times New Roman" w:hAnsi="Times New Roman" w:cs="Times New Roman"/>
          <w:b/>
          <w:bCs/>
          <w:color w:val="000000" w:themeColor="text1"/>
          <w:kern w:val="0"/>
          <w:sz w:val="24"/>
          <w:szCs w:val="24"/>
          <w:lang w:eastAsia="vi-VN"/>
          <w14:ligatures w14:val="none"/>
        </w:rPr>
        <w:t>nghiên cứu</w:t>
      </w:r>
    </w:p>
    <w:p w14:paraId="3C6E3933" w14:textId="77777777" w:rsidR="00F70897" w:rsidRPr="00D57720" w:rsidRDefault="00F70897" w:rsidP="00F70897">
      <w:pPr>
        <w:pStyle w:val="NormalWeb"/>
        <w:spacing w:before="0" w:beforeAutospacing="0" w:after="120" w:afterAutospacing="0"/>
      </w:pPr>
      <w:r w:rsidRPr="00D57720">
        <w:rPr>
          <w:rStyle w:val="Strong"/>
          <w:rFonts w:eastAsiaTheme="majorEastAsia"/>
        </w:rPr>
        <w:t xml:space="preserve">Nghiên cứu </w:t>
      </w:r>
      <w:r w:rsidRPr="00D57720">
        <w:rPr>
          <w:rStyle w:val="Strong"/>
          <w:rFonts w:eastAsiaTheme="majorEastAsia"/>
          <w:lang w:val="en-US"/>
        </w:rPr>
        <w:t xml:space="preserve">toàn diện về </w:t>
      </w:r>
      <w:r w:rsidRPr="00D57720">
        <w:rPr>
          <w:rStyle w:val="Strong"/>
          <w:rFonts w:eastAsiaTheme="majorEastAsia"/>
        </w:rPr>
        <w:t>chuỗi giá trị quế</w:t>
      </w:r>
      <w:r w:rsidRPr="00D57720">
        <w:rPr>
          <w:rStyle w:val="Strong"/>
          <w:rFonts w:eastAsiaTheme="majorEastAsia"/>
          <w:lang w:val="en-US"/>
        </w:rPr>
        <w:t xml:space="preserve">, các câu hỏi </w:t>
      </w:r>
      <w:r w:rsidRPr="00D57720">
        <w:rPr>
          <w:b/>
          <w:bCs/>
          <w:lang w:val="en-US"/>
        </w:rPr>
        <w:t>n</w:t>
      </w:r>
      <w:r w:rsidRPr="00D57720">
        <w:rPr>
          <w:b/>
          <w:bCs/>
        </w:rPr>
        <w:t>ghiên cứu sẽ tập trung vào các nội dung sau:</w:t>
      </w:r>
    </w:p>
    <w:p w14:paraId="6B952308" w14:textId="77777777" w:rsidR="00F70897" w:rsidRPr="00D57720" w:rsidRDefault="00F70897" w:rsidP="00F70897">
      <w:pPr>
        <w:pStyle w:val="NormalWeb"/>
        <w:numPr>
          <w:ilvl w:val="0"/>
          <w:numId w:val="17"/>
        </w:numPr>
        <w:spacing w:before="0" w:beforeAutospacing="0" w:after="120" w:afterAutospacing="0"/>
        <w:jc w:val="both"/>
      </w:pPr>
      <w:r w:rsidRPr="00D57720">
        <w:t>Đánh giá tiềm năng thị trường tiêu thụ sản phẩm quế trong và ngoài nước;</w:t>
      </w:r>
    </w:p>
    <w:p w14:paraId="536DCB03" w14:textId="77777777" w:rsidR="00F70897" w:rsidRPr="00D57720" w:rsidRDefault="00F70897" w:rsidP="00F70897">
      <w:pPr>
        <w:pStyle w:val="NormalWeb"/>
        <w:numPr>
          <w:ilvl w:val="0"/>
          <w:numId w:val="17"/>
        </w:numPr>
        <w:spacing w:before="0" w:beforeAutospacing="0" w:after="120" w:afterAutospacing="0"/>
        <w:jc w:val="both"/>
      </w:pPr>
      <w:r w:rsidRPr="00D57720">
        <w:lastRenderedPageBreak/>
        <w:t>Rà soát hiện trạng và đề xuất quy hoạch/phân vùng vùng trồng quế phù hợp;</w:t>
      </w:r>
    </w:p>
    <w:p w14:paraId="6FB6603B" w14:textId="77777777" w:rsidR="00F70897" w:rsidRPr="00D57720" w:rsidRDefault="00F70897" w:rsidP="00F70897">
      <w:pPr>
        <w:pStyle w:val="NormalWeb"/>
        <w:numPr>
          <w:ilvl w:val="0"/>
          <w:numId w:val="17"/>
        </w:numPr>
        <w:spacing w:before="0" w:beforeAutospacing="0" w:after="120" w:afterAutospacing="0"/>
        <w:jc w:val="both"/>
      </w:pPr>
      <w:r w:rsidRPr="00D57720">
        <w:t>Đánh giá năng lực thể chế và mức độ sẵn sàng của các bên liên quan trong việc tham gia vào chuỗi giá trị;</w:t>
      </w:r>
    </w:p>
    <w:p w14:paraId="56526038" w14:textId="77777777" w:rsidR="008712FA" w:rsidRPr="00D57720" w:rsidRDefault="00F70897" w:rsidP="008712FA">
      <w:pPr>
        <w:pStyle w:val="NormalWeb"/>
        <w:numPr>
          <w:ilvl w:val="0"/>
          <w:numId w:val="17"/>
        </w:numPr>
        <w:spacing w:before="0" w:beforeAutospacing="0" w:after="120" w:afterAutospacing="0"/>
        <w:jc w:val="both"/>
      </w:pPr>
      <w:r w:rsidRPr="00D57720">
        <w:t>Xác định các cơ hội và rào cản chính, từ đó đề xuất các định hướng chiến lược nhằm nâng cao giá trị, hiệu quả và tính bền vững của chuỗi giá trị quế tại các địa bàn can thiệp.</w:t>
      </w:r>
    </w:p>
    <w:p w14:paraId="5D1FC8BF" w14:textId="62A7B067" w:rsidR="008712FA" w:rsidRPr="00D57720" w:rsidRDefault="008712FA" w:rsidP="008712FA">
      <w:pPr>
        <w:pStyle w:val="NormalWeb"/>
        <w:numPr>
          <w:ilvl w:val="0"/>
          <w:numId w:val="17"/>
        </w:numPr>
        <w:spacing w:before="0" w:beforeAutospacing="0" w:after="120" w:afterAutospacing="0"/>
        <w:jc w:val="both"/>
      </w:pPr>
      <w:r w:rsidRPr="00D57720">
        <w:t xml:space="preserve">Phân tích các điều kiện hỗ trợ và chính sách liên quan đến phát triển ngành quế ở cả hai cấp độ: </w:t>
      </w:r>
      <w:r w:rsidR="006C11D0" w:rsidRPr="00D57720">
        <w:rPr>
          <w:lang w:val="en-US"/>
        </w:rPr>
        <w:t>cấp quốc gia và cấp địa phương</w:t>
      </w:r>
    </w:p>
    <w:tbl>
      <w:tblPr>
        <w:tblStyle w:val="TableGrid"/>
        <w:tblW w:w="9625" w:type="dxa"/>
        <w:tblLook w:val="04A0" w:firstRow="1" w:lastRow="0" w:firstColumn="1" w:lastColumn="0" w:noHBand="0" w:noVBand="1"/>
      </w:tblPr>
      <w:tblGrid>
        <w:gridCol w:w="2425"/>
        <w:gridCol w:w="5580"/>
        <w:gridCol w:w="1620"/>
      </w:tblGrid>
      <w:tr w:rsidR="00F70897" w:rsidRPr="00D57720" w14:paraId="7C1602D0" w14:textId="77777777" w:rsidTr="00101F47">
        <w:tc>
          <w:tcPr>
            <w:tcW w:w="2425" w:type="dxa"/>
          </w:tcPr>
          <w:p w14:paraId="29049180" w14:textId="77777777" w:rsidR="00F70897" w:rsidRPr="00D57720" w:rsidRDefault="00F70897" w:rsidP="00101F47">
            <w:pPr>
              <w:pStyle w:val="NormalWeb"/>
              <w:spacing w:before="0" w:beforeAutospacing="0" w:after="0" w:afterAutospacing="0"/>
              <w:jc w:val="center"/>
              <w:rPr>
                <w:b/>
                <w:bCs/>
                <w:lang w:val="en-US"/>
              </w:rPr>
            </w:pPr>
            <w:r w:rsidRPr="00D57720">
              <w:rPr>
                <w:b/>
                <w:bCs/>
                <w:lang w:val="en-US"/>
              </w:rPr>
              <w:t>Nội dung</w:t>
            </w:r>
          </w:p>
        </w:tc>
        <w:tc>
          <w:tcPr>
            <w:tcW w:w="5580" w:type="dxa"/>
          </w:tcPr>
          <w:p w14:paraId="2F4EAAA0" w14:textId="77777777" w:rsidR="00F70897" w:rsidRPr="00D57720" w:rsidRDefault="00F70897" w:rsidP="00101F47">
            <w:pPr>
              <w:pStyle w:val="NormalWeb"/>
              <w:spacing w:before="0" w:beforeAutospacing="0" w:after="0" w:afterAutospacing="0"/>
              <w:jc w:val="center"/>
              <w:rPr>
                <w:b/>
                <w:bCs/>
                <w:lang w:val="en-US"/>
              </w:rPr>
            </w:pPr>
            <w:r w:rsidRPr="00D57720">
              <w:rPr>
                <w:b/>
                <w:bCs/>
                <w:lang w:val="en-US"/>
              </w:rPr>
              <w:t>Chỉ số chính</w:t>
            </w:r>
          </w:p>
        </w:tc>
        <w:tc>
          <w:tcPr>
            <w:tcW w:w="1620" w:type="dxa"/>
          </w:tcPr>
          <w:p w14:paraId="77F48EC5" w14:textId="77777777" w:rsidR="00F70897" w:rsidRPr="00D57720" w:rsidRDefault="00F70897" w:rsidP="00101F47">
            <w:pPr>
              <w:pStyle w:val="NormalWeb"/>
              <w:spacing w:before="0" w:beforeAutospacing="0" w:after="0" w:afterAutospacing="0"/>
              <w:jc w:val="center"/>
              <w:rPr>
                <w:b/>
                <w:bCs/>
                <w:lang w:val="en-US"/>
              </w:rPr>
            </w:pPr>
            <w:r w:rsidRPr="00D57720">
              <w:rPr>
                <w:b/>
                <w:bCs/>
                <w:lang w:val="en-US"/>
              </w:rPr>
              <w:t>Loại dữ liệu</w:t>
            </w:r>
          </w:p>
        </w:tc>
      </w:tr>
      <w:tr w:rsidR="00F70897" w:rsidRPr="00D57720" w14:paraId="2AA08883" w14:textId="77777777" w:rsidTr="00101F47">
        <w:tc>
          <w:tcPr>
            <w:tcW w:w="2425" w:type="dxa"/>
          </w:tcPr>
          <w:p w14:paraId="7376F173" w14:textId="77777777" w:rsidR="00F70897" w:rsidRPr="00D57720" w:rsidRDefault="00F70897" w:rsidP="00101F47">
            <w:pPr>
              <w:pStyle w:val="NormalWeb"/>
              <w:spacing w:before="0" w:beforeAutospacing="0" w:after="0" w:afterAutospacing="0"/>
              <w:jc w:val="both"/>
            </w:pPr>
            <w:r w:rsidRPr="00D57720">
              <w:rPr>
                <w:b/>
                <w:bCs/>
              </w:rPr>
              <w:t>Tiềm năng thị trường &amp; Chuỗi giá trị</w:t>
            </w:r>
          </w:p>
        </w:tc>
        <w:tc>
          <w:tcPr>
            <w:tcW w:w="5580" w:type="dxa"/>
          </w:tcPr>
          <w:p w14:paraId="3519CDC7" w14:textId="77777777" w:rsidR="00F70897" w:rsidRPr="00D57720" w:rsidRDefault="00F70897" w:rsidP="00101F47">
            <w:pP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 Danh sách</w:t>
            </w:r>
            <w:r w:rsidRPr="00D57720">
              <w:rPr>
                <w:rFonts w:ascii="Times New Roman" w:eastAsia="Times New Roman" w:hAnsi="Times New Roman" w:cs="Times New Roman"/>
                <w:kern w:val="0"/>
                <w:sz w:val="24"/>
                <w:szCs w:val="24"/>
                <w:lang w:eastAsia="vi-VN"/>
                <w14:ligatures w14:val="none"/>
              </w:rPr>
              <w:t xml:space="preserve"> (số lượng và phân loại)</w:t>
            </w:r>
            <w:r w:rsidRPr="00D57720">
              <w:rPr>
                <w:rFonts w:ascii="Times New Roman" w:eastAsia="Times New Roman" w:hAnsi="Times New Roman" w:cs="Times New Roman"/>
                <w:kern w:val="0"/>
                <w:sz w:val="24"/>
                <w:szCs w:val="24"/>
                <w:lang w:val="vi-VN" w:eastAsia="vi-VN"/>
                <w14:ligatures w14:val="none"/>
              </w:rPr>
              <w:t xml:space="preserve"> các kênh thị trường hiện có (nội địa, xuất khẩu)</w:t>
            </w:r>
          </w:p>
          <w:p w14:paraId="39F80EA7" w14:textId="77777777" w:rsidR="00F70897" w:rsidRPr="00D57720" w:rsidRDefault="00F70897" w:rsidP="00101F47">
            <w:pP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 Giá bán trung bình</w:t>
            </w:r>
            <w:r w:rsidRPr="00D57720">
              <w:rPr>
                <w:rFonts w:ascii="Times New Roman" w:eastAsia="Times New Roman" w:hAnsi="Times New Roman" w:cs="Times New Roman"/>
                <w:kern w:val="0"/>
                <w:sz w:val="24"/>
                <w:szCs w:val="24"/>
                <w:lang w:eastAsia="vi-VN"/>
                <w14:ligatures w14:val="none"/>
              </w:rPr>
              <w:t xml:space="preserve"> theo từng phân khúc sản phẩm</w:t>
            </w:r>
            <w:r w:rsidRPr="00D57720">
              <w:rPr>
                <w:rFonts w:ascii="Times New Roman" w:eastAsia="Times New Roman" w:hAnsi="Times New Roman" w:cs="Times New Roman"/>
                <w:kern w:val="0"/>
                <w:sz w:val="24"/>
                <w:szCs w:val="24"/>
                <w:lang w:val="vi-VN" w:eastAsia="vi-VN"/>
                <w14:ligatures w14:val="none"/>
              </w:rPr>
              <w:t xml:space="preserve">, nhu cầu thị trường hiện tại và dự báo </w:t>
            </w:r>
            <w:r w:rsidRPr="00D57720">
              <w:rPr>
                <w:rFonts w:ascii="Times New Roman" w:eastAsia="Times New Roman" w:hAnsi="Times New Roman" w:cs="Times New Roman"/>
                <w:kern w:val="0"/>
                <w:sz w:val="24"/>
                <w:szCs w:val="24"/>
                <w:lang w:eastAsia="vi-VN"/>
                <w14:ligatures w14:val="none"/>
              </w:rPr>
              <w:t>(</w:t>
            </w:r>
            <w:r w:rsidRPr="00D57720">
              <w:rPr>
                <w:rFonts w:ascii="Times New Roman" w:hAnsi="Times New Roman" w:cs="Times New Roman"/>
                <w:sz w:val="24"/>
                <w:szCs w:val="24"/>
              </w:rPr>
              <w:t>Ước tính nhu cầu hiện tại và xu hướng thị trường)</w:t>
            </w:r>
          </w:p>
          <w:p w14:paraId="2DB4E343" w14:textId="77777777" w:rsidR="00F70897" w:rsidRPr="00D57720" w:rsidRDefault="00F70897" w:rsidP="00101F47">
            <w:pP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 Danh sách doanh nghiệp,</w:t>
            </w:r>
            <w:r w:rsidRPr="00D57720">
              <w:rPr>
                <w:rFonts w:ascii="Times New Roman" w:eastAsia="Times New Roman" w:hAnsi="Times New Roman" w:cs="Times New Roman"/>
                <w:kern w:val="0"/>
                <w:sz w:val="24"/>
                <w:szCs w:val="24"/>
                <w:lang w:eastAsia="vi-VN"/>
                <w14:ligatures w14:val="none"/>
              </w:rPr>
              <w:t xml:space="preserve"> HTX,</w:t>
            </w:r>
            <w:r w:rsidRPr="00D57720">
              <w:rPr>
                <w:rFonts w:ascii="Times New Roman" w:eastAsia="Times New Roman" w:hAnsi="Times New Roman" w:cs="Times New Roman"/>
                <w:kern w:val="0"/>
                <w:sz w:val="24"/>
                <w:szCs w:val="24"/>
                <w:lang w:val="vi-VN" w:eastAsia="vi-VN"/>
                <w14:ligatures w14:val="none"/>
              </w:rPr>
              <w:t xml:space="preserve"> đơn vị chế biến/thương mại tham gia chuỗi</w:t>
            </w:r>
            <w:r w:rsidRPr="00D57720">
              <w:rPr>
                <w:rFonts w:ascii="Times New Roman" w:eastAsia="Times New Roman" w:hAnsi="Times New Roman" w:cs="Times New Roman"/>
                <w:kern w:val="0"/>
                <w:sz w:val="24"/>
                <w:szCs w:val="24"/>
                <w:lang w:eastAsia="vi-VN"/>
                <w14:ligatures w14:val="none"/>
              </w:rPr>
              <w:t xml:space="preserve"> giá trị</w:t>
            </w:r>
          </w:p>
          <w:p w14:paraId="7C5701D1" w14:textId="6DA64126" w:rsidR="00183419" w:rsidRPr="00D57720" w:rsidRDefault="00183419" w:rsidP="00101F47">
            <w:pPr>
              <w:rPr>
                <w:rFonts w:ascii="Times New Roman" w:eastAsia="Times New Roman" w:hAnsi="Times New Roman" w:cs="Times New Roman"/>
                <w:kern w:val="0"/>
                <w:sz w:val="24"/>
                <w:szCs w:val="24"/>
                <w:lang w:eastAsia="vi-VN"/>
                <w14:ligatures w14:val="none"/>
              </w:rPr>
            </w:pPr>
          </w:p>
        </w:tc>
        <w:tc>
          <w:tcPr>
            <w:tcW w:w="1620" w:type="dxa"/>
          </w:tcPr>
          <w:p w14:paraId="30EDB75F" w14:textId="77777777" w:rsidR="00F70897" w:rsidRPr="00D57720" w:rsidRDefault="00F70897" w:rsidP="00101F47">
            <w:pPr>
              <w:pStyle w:val="NormalWeb"/>
              <w:spacing w:before="0" w:beforeAutospacing="0" w:after="0" w:afterAutospacing="0"/>
              <w:jc w:val="both"/>
              <w:rPr>
                <w:lang w:val="en-US"/>
              </w:rPr>
            </w:pPr>
            <w:r w:rsidRPr="00D57720">
              <w:rPr>
                <w:lang w:val="en-US"/>
              </w:rPr>
              <w:t>Định tính và định lượng</w:t>
            </w:r>
          </w:p>
        </w:tc>
      </w:tr>
      <w:tr w:rsidR="00F70897" w:rsidRPr="00D57720" w14:paraId="14F53DAE" w14:textId="77777777" w:rsidTr="00101F47">
        <w:tc>
          <w:tcPr>
            <w:tcW w:w="2425" w:type="dxa"/>
          </w:tcPr>
          <w:p w14:paraId="6BA1CAA0" w14:textId="77777777" w:rsidR="00F70897" w:rsidRPr="00D57720" w:rsidRDefault="00F70897" w:rsidP="00101F47">
            <w:pPr>
              <w:pStyle w:val="NormalWeb"/>
              <w:spacing w:before="0" w:beforeAutospacing="0" w:after="0" w:afterAutospacing="0"/>
              <w:jc w:val="both"/>
            </w:pPr>
            <w:r w:rsidRPr="00D57720">
              <w:rPr>
                <w:b/>
                <w:bCs/>
              </w:rPr>
              <w:t>Quy hoạch vùng trồng quế</w:t>
            </w:r>
          </w:p>
        </w:tc>
        <w:tc>
          <w:tcPr>
            <w:tcW w:w="5580" w:type="dxa"/>
          </w:tcPr>
          <w:p w14:paraId="38E74F71" w14:textId="77777777" w:rsidR="00F70897" w:rsidRPr="00D57720" w:rsidRDefault="00F70897" w:rsidP="00101F47">
            <w:pP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 xml:space="preserve">- </w:t>
            </w:r>
            <w:r w:rsidRPr="00D57720">
              <w:rPr>
                <w:rFonts w:ascii="Times New Roman" w:eastAsia="Times New Roman" w:hAnsi="Times New Roman" w:cs="Times New Roman"/>
                <w:kern w:val="0"/>
                <w:sz w:val="24"/>
                <w:szCs w:val="24"/>
                <w:lang w:eastAsia="vi-VN"/>
                <w14:ligatures w14:val="none"/>
              </w:rPr>
              <w:t>Số liệu</w:t>
            </w:r>
            <w:r w:rsidRPr="00D57720">
              <w:rPr>
                <w:rFonts w:ascii="Times New Roman" w:eastAsia="Times New Roman" w:hAnsi="Times New Roman" w:cs="Times New Roman"/>
                <w:kern w:val="0"/>
                <w:sz w:val="24"/>
                <w:szCs w:val="24"/>
                <w:lang w:val="vi-VN" w:eastAsia="vi-VN"/>
                <w14:ligatures w14:val="none"/>
              </w:rPr>
              <w:t xml:space="preserve"> diện tích </w:t>
            </w:r>
            <w:r w:rsidRPr="00D57720">
              <w:rPr>
                <w:rFonts w:ascii="Times New Roman" w:eastAsia="Times New Roman" w:hAnsi="Times New Roman" w:cs="Times New Roman"/>
                <w:kern w:val="0"/>
                <w:sz w:val="24"/>
                <w:szCs w:val="24"/>
                <w:lang w:eastAsia="vi-VN"/>
                <w14:ligatures w14:val="none"/>
              </w:rPr>
              <w:t>vùng trồng hiện tại so và theo</w:t>
            </w:r>
            <w:r w:rsidRPr="00D57720">
              <w:rPr>
                <w:rFonts w:ascii="Times New Roman" w:eastAsia="Times New Roman" w:hAnsi="Times New Roman" w:cs="Times New Roman"/>
                <w:kern w:val="0"/>
                <w:sz w:val="24"/>
                <w:szCs w:val="24"/>
                <w:lang w:val="vi-VN" w:eastAsia="vi-VN"/>
                <w14:ligatures w14:val="none"/>
              </w:rPr>
              <w:t xml:space="preserve"> quy hoạch </w:t>
            </w:r>
          </w:p>
          <w:p w14:paraId="1CDF6A82" w14:textId="77777777" w:rsidR="00F70897" w:rsidRPr="00D57720" w:rsidRDefault="00F70897" w:rsidP="00101F47">
            <w:pPr>
              <w:rPr>
                <w:rFonts w:ascii="Times New Roman" w:hAnsi="Times New Roman" w:cs="Times New Roman"/>
                <w:i/>
                <w:color w:val="FF0000"/>
                <w:sz w:val="24"/>
                <w:szCs w:val="24"/>
              </w:rPr>
            </w:pPr>
            <w:r w:rsidRPr="00D57720">
              <w:rPr>
                <w:rFonts w:ascii="Times New Roman" w:eastAsia="Times New Roman" w:hAnsi="Times New Roman" w:cs="Times New Roman"/>
                <w:kern w:val="0"/>
                <w:sz w:val="24"/>
                <w:szCs w:val="24"/>
                <w:lang w:val="vi-VN" w:eastAsia="vi-VN"/>
                <w14:ligatures w14:val="none"/>
              </w:rPr>
              <w:t xml:space="preserve">- Tỷ lệ vùng trồng có chứng nhận </w:t>
            </w:r>
            <w:r w:rsidRPr="00D57720">
              <w:rPr>
                <w:rFonts w:ascii="Times New Roman" w:hAnsi="Times New Roman" w:cs="Times New Roman"/>
                <w:sz w:val="24"/>
                <w:szCs w:val="24"/>
              </w:rPr>
              <w:t>tiêu chuẩn/chứng chỉ bền vững/sinh thái (FSC, VFSC/PEFC, GAP, OCOP, hữu cơ…)</w:t>
            </w:r>
          </w:p>
          <w:p w14:paraId="4205C981" w14:textId="77777777" w:rsidR="00F70897" w:rsidRPr="00D57720" w:rsidRDefault="00F70897" w:rsidP="00101F47">
            <w:pPr>
              <w:pStyle w:val="NormalWeb"/>
              <w:spacing w:before="0" w:beforeAutospacing="0" w:after="0" w:afterAutospacing="0"/>
              <w:jc w:val="both"/>
              <w:rPr>
                <w:lang w:val="en-US"/>
              </w:rPr>
            </w:pPr>
            <w:r w:rsidRPr="00D57720">
              <w:rPr>
                <w:lang w:val="en-US"/>
              </w:rPr>
              <w:t>- Bản đồ vùng trồng và kế hoạch phân bố theo địa bàn (</w:t>
            </w:r>
            <w:r w:rsidRPr="00D57720">
              <w:t>Thu thập, rà soát và tổng hợp dữ liệu thứ cấp (bản đồ và bản đồ chất lượng đất)</w:t>
            </w:r>
            <w:r w:rsidRPr="00D57720">
              <w:rPr>
                <w:lang w:val="en-US"/>
              </w:rPr>
              <w:t>)</w:t>
            </w:r>
          </w:p>
          <w:p w14:paraId="73103041" w14:textId="77777777" w:rsidR="00F70897" w:rsidRPr="00D57720" w:rsidRDefault="00F70897" w:rsidP="00101F47">
            <w:pPr>
              <w:pStyle w:val="NormalWeb"/>
              <w:spacing w:before="0" w:beforeAutospacing="0" w:after="0" w:afterAutospacing="0"/>
              <w:jc w:val="both"/>
              <w:rPr>
                <w:lang w:val="en-US"/>
              </w:rPr>
            </w:pPr>
            <w:r w:rsidRPr="00D57720">
              <w:rPr>
                <w:lang w:val="en-US"/>
              </w:rPr>
              <w:t>- Xác định ảnh hưởng của hàm lượng kim loại nặng trong đất đến hàm lượng kim loại nặng trong cây quế tại Văn Bàn, Bắc Hà / Xây dựng hướng dẫn quy trình canh tác phù hợp</w:t>
            </w:r>
          </w:p>
          <w:p w14:paraId="4F181803" w14:textId="77777777" w:rsidR="00F70897" w:rsidRPr="00D57720" w:rsidRDefault="00F70897" w:rsidP="00101F47">
            <w:pPr>
              <w:pStyle w:val="NormalWeb"/>
              <w:spacing w:before="0" w:beforeAutospacing="0" w:after="0" w:afterAutospacing="0"/>
              <w:jc w:val="both"/>
              <w:rPr>
                <w:lang w:val="en-US"/>
              </w:rPr>
            </w:pPr>
            <w:r w:rsidRPr="00D57720">
              <w:rPr>
                <w:lang w:val="en-US"/>
              </w:rPr>
              <w:t>- Phân tích mẫu (sản phẩm quế, đất, các yếu tố đầu vào sản xuất khác)</w:t>
            </w:r>
          </w:p>
          <w:p w14:paraId="6A5E023B" w14:textId="77777777" w:rsidR="00F70897" w:rsidRPr="00D57720" w:rsidRDefault="00F70897" w:rsidP="00101F47">
            <w:pPr>
              <w:pStyle w:val="NormalWeb"/>
              <w:spacing w:before="0" w:beforeAutospacing="0" w:after="0" w:afterAutospacing="0"/>
              <w:jc w:val="both"/>
              <w:rPr>
                <w:lang w:val="en-US"/>
              </w:rPr>
            </w:pPr>
            <w:r w:rsidRPr="00D57720">
              <w:rPr>
                <w:lang w:val="en-US"/>
              </w:rPr>
              <w:t>…</w:t>
            </w:r>
          </w:p>
        </w:tc>
        <w:tc>
          <w:tcPr>
            <w:tcW w:w="1620" w:type="dxa"/>
          </w:tcPr>
          <w:p w14:paraId="338874CA" w14:textId="77777777" w:rsidR="00F70897" w:rsidRPr="00D57720" w:rsidRDefault="00F70897" w:rsidP="00101F47">
            <w:pPr>
              <w:pStyle w:val="NormalWeb"/>
              <w:spacing w:before="0" w:beforeAutospacing="0" w:after="0" w:afterAutospacing="0"/>
              <w:jc w:val="both"/>
              <w:rPr>
                <w:lang w:val="en-US"/>
              </w:rPr>
            </w:pPr>
            <w:r w:rsidRPr="00D57720">
              <w:rPr>
                <w:lang w:val="en-US"/>
              </w:rPr>
              <w:t>Định tính, định lượng</w:t>
            </w:r>
          </w:p>
        </w:tc>
      </w:tr>
      <w:tr w:rsidR="00F70897" w:rsidRPr="00D57720" w14:paraId="3B0BB5AA" w14:textId="77777777" w:rsidTr="00101F47">
        <w:tc>
          <w:tcPr>
            <w:tcW w:w="2425" w:type="dxa"/>
          </w:tcPr>
          <w:p w14:paraId="1F4BFCF4" w14:textId="77777777" w:rsidR="00F70897" w:rsidRPr="00D57720" w:rsidRDefault="00F70897" w:rsidP="00101F47">
            <w:pPr>
              <w:rPr>
                <w:rFonts w:ascii="Times New Roman" w:eastAsia="Times New Roman" w:hAnsi="Times New Roman" w:cs="Times New Roman"/>
                <w:kern w:val="0"/>
                <w:sz w:val="24"/>
                <w:szCs w:val="24"/>
                <w:lang w:val="vi-VN" w:eastAsia="vi-VN"/>
                <w14:ligatures w14:val="none"/>
              </w:rPr>
            </w:pPr>
            <w:r w:rsidRPr="00D57720">
              <w:rPr>
                <w:rFonts w:ascii="Times New Roman" w:hAnsi="Times New Roman" w:cs="Times New Roman"/>
                <w:b/>
                <w:bCs/>
                <w:sz w:val="24"/>
                <w:szCs w:val="24"/>
              </w:rPr>
              <w:t>Điều kiện hỗ trợ và chính sách liên quan hiện hành</w:t>
            </w:r>
          </w:p>
        </w:tc>
        <w:tc>
          <w:tcPr>
            <w:tcW w:w="5580" w:type="dxa"/>
          </w:tcPr>
          <w:p w14:paraId="4133CDB8" w14:textId="77777777" w:rsidR="00F70897" w:rsidRPr="00D57720" w:rsidRDefault="00F70897" w:rsidP="00101F47">
            <w:pPr>
              <w:pStyle w:val="NormalWeb"/>
              <w:spacing w:before="0" w:beforeAutospacing="0" w:after="0" w:afterAutospacing="0"/>
              <w:jc w:val="both"/>
              <w:rPr>
                <w:lang w:val="en-US"/>
              </w:rPr>
            </w:pPr>
            <w:r w:rsidRPr="00D57720">
              <w:rPr>
                <w:lang w:val="en-US"/>
              </w:rPr>
              <w:t>- Đ</w:t>
            </w:r>
            <w:r w:rsidRPr="00D57720">
              <w:t>iều kiện hỗ trợ (bao gồm</w:t>
            </w:r>
            <w:r w:rsidRPr="00D57720">
              <w:rPr>
                <w:b/>
                <w:bCs/>
              </w:rPr>
              <w:t xml:space="preserve"> c</w:t>
            </w:r>
            <w:r w:rsidRPr="00D57720">
              <w:t>ác điều kiện tự nhiên – kinh tế – xã hội hỗ trợ việc phát triển ngành hàng</w:t>
            </w:r>
            <w:r w:rsidRPr="00D57720">
              <w:rPr>
                <w:lang w:val="en-US"/>
              </w:rPr>
              <w:t xml:space="preserve"> quế</w:t>
            </w:r>
            <w:r w:rsidRPr="00D57720">
              <w:t xml:space="preserve"> )</w:t>
            </w:r>
            <w:r w:rsidRPr="00D57720">
              <w:rPr>
                <w:lang w:val="en-US"/>
              </w:rPr>
              <w:t xml:space="preserve"> tại Lào Cai</w:t>
            </w:r>
          </w:p>
          <w:p w14:paraId="2C810016" w14:textId="6963356A" w:rsidR="00834234" w:rsidRPr="00D57720" w:rsidRDefault="00834234" w:rsidP="00101F47">
            <w:pPr>
              <w:pStyle w:val="NormalWeb"/>
              <w:spacing w:before="0" w:beforeAutospacing="0" w:after="0" w:afterAutospacing="0"/>
              <w:jc w:val="both"/>
              <w:rPr>
                <w:lang w:val="en-US"/>
              </w:rPr>
            </w:pPr>
            <w:r w:rsidRPr="00D57720">
              <w:rPr>
                <w:lang w:val="en-US"/>
              </w:rPr>
              <w:t>- Các hỗ trợ kỹ thuật</w:t>
            </w:r>
            <w:r w:rsidR="00C035A6" w:rsidRPr="00D57720">
              <w:rPr>
                <w:lang w:val="en-US"/>
              </w:rPr>
              <w:t xml:space="preserve"> </w:t>
            </w:r>
          </w:p>
          <w:p w14:paraId="7B67E4B5" w14:textId="77777777" w:rsidR="00F70897" w:rsidRPr="00D57720" w:rsidRDefault="00F70897" w:rsidP="00101F47">
            <w:pPr>
              <w:pStyle w:val="NormalWeb"/>
              <w:spacing w:before="0" w:beforeAutospacing="0" w:after="0" w:afterAutospacing="0"/>
              <w:jc w:val="both"/>
              <w:rPr>
                <w:lang w:val="en-US"/>
              </w:rPr>
            </w:pPr>
            <w:r w:rsidRPr="00D57720">
              <w:rPr>
                <w:lang w:val="en-US"/>
              </w:rPr>
              <w:t>- Các loại hình chính sách hiện hành liên quan đến ngành quế (cấp quốc gia, cấp địa phương)</w:t>
            </w:r>
          </w:p>
          <w:p w14:paraId="6F1F1C58" w14:textId="0CA5D233" w:rsidR="008712FA" w:rsidRPr="00D57720" w:rsidRDefault="008712FA" w:rsidP="00101F47">
            <w:pPr>
              <w:pStyle w:val="NormalWeb"/>
              <w:spacing w:before="0" w:beforeAutospacing="0" w:after="0" w:afterAutospacing="0"/>
              <w:jc w:val="both"/>
              <w:rPr>
                <w:lang w:val="en-US"/>
              </w:rPr>
            </w:pPr>
            <w:r w:rsidRPr="00D57720">
              <w:t xml:space="preserve">(i) cấp quốc gia – bao gồm các chiến lược phát triển ngành lâm sản ngoài gỗ, tiêu chuẩn chất lượng, xúc tiến thương mại, truy xuất nguồn gốc, tín dụng ưu đãi và phát triển vùng nguyên liệu; và (ii) cấp địa phương – như quy </w:t>
            </w:r>
            <w:r w:rsidRPr="00D57720">
              <w:lastRenderedPageBreak/>
              <w:t>hoạch vùng trồng, chương trình hỗ trợ mô hình sản xuất, chỉ dẫn địa lý, OCOP, chính sách thu hút doanh nghiệp đầu tư vào vùng quế</w:t>
            </w:r>
            <w:r w:rsidR="006C11D0" w:rsidRPr="00D57720">
              <w:rPr>
                <w:lang w:val="en-US"/>
              </w:rPr>
              <w:t>...</w:t>
            </w:r>
            <w:r w:rsidRPr="00D57720">
              <w:t>. Từ đó, báo cáo đưa ra các khuyến nghị chính sách cụ thể, khả thi và có tính thực tiễn cao, nhằm hỗ trợ xây dựng kế hoạch hành động cho địa phương, đồng thời đóng góp vào đối thoại chính sách ở cấp trung ương</w:t>
            </w:r>
            <w:r w:rsidR="005D16BA" w:rsidRPr="00D57720">
              <w:t xml:space="preserve"> g</w:t>
            </w:r>
            <w:r w:rsidR="005D16BA" w:rsidRPr="00D57720">
              <w:rPr>
                <w:lang w:val="en-US"/>
              </w:rPr>
              <w:t xml:space="preserve">óp phần </w:t>
            </w:r>
            <w:r w:rsidR="006C11D0" w:rsidRPr="00D57720">
              <w:rPr>
                <w:lang w:val="en-US"/>
              </w:rPr>
              <w:t>điều chỉnh hoặc bổ sung chính sách liên quan đến ngành hàng quế</w:t>
            </w:r>
          </w:p>
          <w:p w14:paraId="5BBDDDED" w14:textId="77777777" w:rsidR="00F70897" w:rsidRPr="00D57720" w:rsidRDefault="00F70897" w:rsidP="00101F47">
            <w:pPr>
              <w:pStyle w:val="NormalWeb"/>
              <w:spacing w:before="0" w:beforeAutospacing="0" w:after="0" w:afterAutospacing="0"/>
              <w:jc w:val="both"/>
              <w:rPr>
                <w:lang w:val="en-US"/>
              </w:rPr>
            </w:pPr>
            <w:r w:rsidRPr="00D57720">
              <w:rPr>
                <w:lang w:val="en-US"/>
              </w:rPr>
              <w:t>-  Danh mục chương trình, dự án liên quan đang triển khai tại địa phương</w:t>
            </w:r>
          </w:p>
          <w:p w14:paraId="1DF7B5C6" w14:textId="0B5A45F3" w:rsidR="008712FA" w:rsidRPr="00D57720" w:rsidRDefault="00F70897" w:rsidP="00101F47">
            <w:pPr>
              <w:pStyle w:val="NormalWeb"/>
              <w:spacing w:before="0" w:beforeAutospacing="0" w:after="0" w:afterAutospacing="0"/>
              <w:jc w:val="both"/>
              <w:rPr>
                <w:lang w:val="en-US"/>
              </w:rPr>
            </w:pPr>
            <w:r w:rsidRPr="00D57720">
              <w:rPr>
                <w:lang w:val="en-US"/>
              </w:rPr>
              <w:t>- Mức độ tiếp cận và thụ hưởng chính sách của các tác nhân trong chuỗi</w:t>
            </w:r>
          </w:p>
        </w:tc>
        <w:tc>
          <w:tcPr>
            <w:tcW w:w="1620" w:type="dxa"/>
          </w:tcPr>
          <w:p w14:paraId="43053D41" w14:textId="77777777" w:rsidR="00F70897" w:rsidRPr="00D57720" w:rsidRDefault="00F70897" w:rsidP="00101F47">
            <w:pPr>
              <w:pStyle w:val="NormalWeb"/>
              <w:spacing w:before="0" w:beforeAutospacing="0" w:after="0" w:afterAutospacing="0"/>
              <w:jc w:val="both"/>
              <w:rPr>
                <w:lang w:val="en-US"/>
              </w:rPr>
            </w:pPr>
            <w:r w:rsidRPr="00D57720">
              <w:rPr>
                <w:lang w:val="en-US"/>
              </w:rPr>
              <w:lastRenderedPageBreak/>
              <w:t>Định tính</w:t>
            </w:r>
          </w:p>
        </w:tc>
      </w:tr>
      <w:tr w:rsidR="00F70897" w:rsidRPr="00D57720" w14:paraId="2CEEFD7C" w14:textId="77777777" w:rsidTr="00101F47">
        <w:tc>
          <w:tcPr>
            <w:tcW w:w="2425" w:type="dxa"/>
          </w:tcPr>
          <w:p w14:paraId="4B45066F" w14:textId="77777777" w:rsidR="00F70897" w:rsidRPr="00D57720" w:rsidRDefault="00F70897" w:rsidP="00101F47">
            <w:pPr>
              <w:pStyle w:val="NormalWeb"/>
              <w:spacing w:before="0" w:beforeAutospacing="0" w:after="0" w:afterAutospacing="0"/>
              <w:jc w:val="both"/>
              <w:rPr>
                <w:b/>
                <w:bCs/>
              </w:rPr>
            </w:pPr>
            <w:r w:rsidRPr="00D57720">
              <w:rPr>
                <w:b/>
                <w:bCs/>
                <w:lang w:val="en-US"/>
              </w:rPr>
              <w:t>N</w:t>
            </w:r>
            <w:r w:rsidRPr="00D57720">
              <w:rPr>
                <w:b/>
                <w:bCs/>
              </w:rPr>
              <w:t>ăng lực thể chế và mức độ sẵn sàng</w:t>
            </w:r>
          </w:p>
        </w:tc>
        <w:tc>
          <w:tcPr>
            <w:tcW w:w="5580" w:type="dxa"/>
          </w:tcPr>
          <w:p w14:paraId="3214BBB3" w14:textId="77777777" w:rsidR="00F70897" w:rsidRPr="00D57720" w:rsidRDefault="00F70897" w:rsidP="00101F47">
            <w:pPr>
              <w:pStyle w:val="NormalWeb"/>
              <w:spacing w:before="0" w:beforeAutospacing="0" w:after="0" w:afterAutospacing="0"/>
              <w:jc w:val="both"/>
              <w:rPr>
                <w:lang w:val="en-US"/>
              </w:rPr>
            </w:pPr>
            <w:r w:rsidRPr="00D57720">
              <w:rPr>
                <w:lang w:val="en-US"/>
              </w:rPr>
              <w:t>- Đánh giá năng lực tổ chức và phối hợp của các cơ quan quản lý nhà nước, HTX, DN</w:t>
            </w:r>
          </w:p>
          <w:p w14:paraId="607180AA" w14:textId="7DDF5F23" w:rsidR="00F70897" w:rsidRPr="00D57720" w:rsidRDefault="008712FA" w:rsidP="008712FA">
            <w:pPr>
              <w:spacing w:after="120"/>
              <w:rPr>
                <w:rFonts w:ascii="Times New Roman" w:eastAsia="Times New Roman" w:hAnsi="Times New Roman" w:cs="Times New Roman"/>
                <w:kern w:val="0"/>
                <w:sz w:val="24"/>
                <w:szCs w:val="24"/>
                <w:lang w:val="vi-VN" w:eastAsia="vi-VN"/>
                <w14:ligatures w14:val="none"/>
              </w:rPr>
            </w:pPr>
            <w:r w:rsidRPr="00D57720">
              <w:rPr>
                <w:rFonts w:ascii="Times New Roman" w:hAnsi="Times New Roman" w:cs="Times New Roman"/>
                <w:sz w:val="24"/>
                <w:szCs w:val="24"/>
              </w:rPr>
              <w:t>- Phân tích và đánh giá</w:t>
            </w:r>
            <w:r w:rsidR="00F70897" w:rsidRPr="00D57720">
              <w:rPr>
                <w:rFonts w:ascii="Times New Roman" w:hAnsi="Times New Roman" w:cs="Times New Roman"/>
                <w:sz w:val="24"/>
                <w:szCs w:val="24"/>
              </w:rPr>
              <w:t xml:space="preserve"> </w:t>
            </w:r>
            <w:r w:rsidRPr="00D57720">
              <w:rPr>
                <w:rFonts w:ascii="Times New Roman" w:hAnsi="Times New Roman" w:cs="Times New Roman"/>
                <w:sz w:val="24"/>
                <w:szCs w:val="24"/>
              </w:rPr>
              <w:t>m</w:t>
            </w:r>
            <w:r w:rsidR="00F70897" w:rsidRPr="00D57720">
              <w:rPr>
                <w:rFonts w:ascii="Times New Roman" w:hAnsi="Times New Roman" w:cs="Times New Roman"/>
                <w:sz w:val="24"/>
                <w:szCs w:val="24"/>
              </w:rPr>
              <w:t xml:space="preserve">ức độ hiểu biết và </w:t>
            </w:r>
            <w:r w:rsidRPr="00D57720">
              <w:rPr>
                <w:rFonts w:ascii="Times New Roman" w:hAnsi="Times New Roman" w:cs="Times New Roman"/>
                <w:sz w:val="24"/>
                <w:szCs w:val="24"/>
              </w:rPr>
              <w:t xml:space="preserve">sự </w:t>
            </w:r>
            <w:r w:rsidR="00F70897" w:rsidRPr="00D57720">
              <w:rPr>
                <w:rFonts w:ascii="Times New Roman" w:hAnsi="Times New Roman" w:cs="Times New Roman"/>
                <w:sz w:val="24"/>
                <w:szCs w:val="24"/>
              </w:rPr>
              <w:t>tham gia vào chuỗi giá trị của các bên liên quan</w:t>
            </w:r>
            <w:r w:rsidRPr="00D57720">
              <w:rPr>
                <w:rFonts w:ascii="Times New Roman" w:eastAsia="Times New Roman" w:hAnsi="Times New Roman" w:cs="Times New Roman"/>
                <w:color w:val="242424"/>
                <w:kern w:val="0"/>
                <w:sz w:val="24"/>
                <w:szCs w:val="24"/>
                <w:lang w:val="vi-VN" w:eastAsia="vi-VN"/>
                <w14:ligatures w14:val="none"/>
              </w:rPr>
              <w:t>, đặc biệt là D</w:t>
            </w:r>
            <w:r w:rsidRPr="00D57720">
              <w:rPr>
                <w:rFonts w:ascii="Times New Roman" w:eastAsia="Times New Roman" w:hAnsi="Times New Roman" w:cs="Times New Roman"/>
                <w:color w:val="242424"/>
                <w:kern w:val="0"/>
                <w:sz w:val="24"/>
                <w:szCs w:val="24"/>
                <w:lang w:eastAsia="vi-VN"/>
                <w14:ligatures w14:val="none"/>
              </w:rPr>
              <w:t>oanh nghiệp</w:t>
            </w:r>
            <w:r w:rsidRPr="00D57720">
              <w:rPr>
                <w:rFonts w:ascii="Times New Roman" w:eastAsia="Times New Roman" w:hAnsi="Times New Roman" w:cs="Times New Roman"/>
                <w:color w:val="242424"/>
                <w:kern w:val="0"/>
                <w:sz w:val="24"/>
                <w:szCs w:val="24"/>
                <w:lang w:val="vi-VN" w:eastAsia="vi-VN"/>
                <w14:ligatures w14:val="none"/>
              </w:rPr>
              <w:t xml:space="preserve">, Hiệp Hội, các tác nhân phi </w:t>
            </w:r>
            <w:r w:rsidRPr="00D57720">
              <w:rPr>
                <w:rFonts w:ascii="Times New Roman" w:eastAsia="Times New Roman" w:hAnsi="Times New Roman" w:cs="Times New Roman"/>
                <w:color w:val="242424"/>
                <w:kern w:val="0"/>
                <w:sz w:val="24"/>
                <w:szCs w:val="24"/>
                <w:lang w:eastAsia="vi-VN"/>
                <w14:ligatures w14:val="none"/>
              </w:rPr>
              <w:t>N</w:t>
            </w:r>
            <w:r w:rsidRPr="00D57720">
              <w:rPr>
                <w:rFonts w:ascii="Times New Roman" w:eastAsia="Times New Roman" w:hAnsi="Times New Roman" w:cs="Times New Roman"/>
                <w:color w:val="242424"/>
                <w:kern w:val="0"/>
                <w:sz w:val="24"/>
                <w:szCs w:val="24"/>
                <w:lang w:val="vi-VN" w:eastAsia="vi-VN"/>
                <w14:ligatures w14:val="none"/>
              </w:rPr>
              <w:t>hà nước</w:t>
            </w:r>
            <w:r w:rsidRPr="00D57720">
              <w:rPr>
                <w:rFonts w:ascii="Times New Roman" w:eastAsia="Times New Roman" w:hAnsi="Times New Roman" w:cs="Times New Roman"/>
                <w:color w:val="242424"/>
                <w:kern w:val="0"/>
                <w:sz w:val="24"/>
                <w:szCs w:val="24"/>
                <w:lang w:eastAsia="vi-VN"/>
                <w14:ligatures w14:val="none"/>
              </w:rPr>
              <w:t xml:space="preserve"> trong</w:t>
            </w:r>
            <w:r w:rsidRPr="00D57720">
              <w:rPr>
                <w:rFonts w:ascii="Times New Roman" w:eastAsia="Times New Roman" w:hAnsi="Times New Roman" w:cs="Times New Roman"/>
                <w:color w:val="242424"/>
                <w:kern w:val="0"/>
                <w:sz w:val="24"/>
                <w:szCs w:val="24"/>
                <w:lang w:val="vi-VN" w:eastAsia="vi-VN"/>
                <w14:ligatures w14:val="none"/>
              </w:rPr>
              <w:t xml:space="preserve"> </w:t>
            </w:r>
            <w:r w:rsidRPr="00D57720">
              <w:rPr>
                <w:rFonts w:ascii="Times New Roman" w:eastAsia="Times New Roman" w:hAnsi="Times New Roman" w:cs="Times New Roman"/>
                <w:color w:val="242424"/>
                <w:kern w:val="0"/>
                <w:sz w:val="24"/>
                <w:szCs w:val="24"/>
                <w:lang w:eastAsia="vi-VN"/>
                <w14:ligatures w14:val="none"/>
              </w:rPr>
              <w:t>nghiên cứu.</w:t>
            </w:r>
          </w:p>
          <w:p w14:paraId="7D61F443" w14:textId="77777777" w:rsidR="00F70897" w:rsidRPr="00D57720" w:rsidRDefault="00F70897" w:rsidP="00101F47">
            <w:pPr>
              <w:pStyle w:val="NormalWeb"/>
              <w:spacing w:before="0" w:beforeAutospacing="0" w:after="0" w:afterAutospacing="0"/>
              <w:jc w:val="both"/>
            </w:pPr>
            <w:r w:rsidRPr="00D57720">
              <w:rPr>
                <w:lang w:val="en-US"/>
              </w:rPr>
              <w:t>- Tình trạng sẵn sàng áp dụng tiêu chuẩn chất lượng và thực hành sản xuất bền vững</w:t>
            </w:r>
          </w:p>
        </w:tc>
        <w:tc>
          <w:tcPr>
            <w:tcW w:w="1620" w:type="dxa"/>
          </w:tcPr>
          <w:p w14:paraId="31E4ADDE" w14:textId="77777777" w:rsidR="00F70897" w:rsidRPr="00D57720" w:rsidRDefault="00F70897" w:rsidP="00101F47">
            <w:pPr>
              <w:pStyle w:val="NormalWeb"/>
              <w:spacing w:before="0" w:beforeAutospacing="0" w:after="0" w:afterAutospacing="0"/>
              <w:jc w:val="both"/>
              <w:rPr>
                <w:lang w:val="en-US"/>
              </w:rPr>
            </w:pPr>
            <w:r w:rsidRPr="00D57720">
              <w:rPr>
                <w:lang w:val="en-US"/>
              </w:rPr>
              <w:t>Định tính</w:t>
            </w:r>
          </w:p>
        </w:tc>
      </w:tr>
      <w:tr w:rsidR="00F70897" w:rsidRPr="00D57720" w14:paraId="0841C83F" w14:textId="77777777" w:rsidTr="00101F47">
        <w:tc>
          <w:tcPr>
            <w:tcW w:w="2425" w:type="dxa"/>
          </w:tcPr>
          <w:p w14:paraId="677F3DBC" w14:textId="77777777" w:rsidR="00F70897" w:rsidRPr="00D57720" w:rsidRDefault="00F70897" w:rsidP="00101F47">
            <w:pPr>
              <w:pStyle w:val="NormalWeb"/>
              <w:spacing w:before="0" w:beforeAutospacing="0" w:after="0" w:afterAutospacing="0"/>
              <w:jc w:val="both"/>
            </w:pPr>
            <w:r w:rsidRPr="00D57720">
              <w:rPr>
                <w:b/>
                <w:bCs/>
              </w:rPr>
              <w:t>Phân tích SWOT ngành hàng</w:t>
            </w:r>
          </w:p>
        </w:tc>
        <w:tc>
          <w:tcPr>
            <w:tcW w:w="5580" w:type="dxa"/>
          </w:tcPr>
          <w:p w14:paraId="17703E46" w14:textId="77777777" w:rsidR="00F70897" w:rsidRPr="00D57720" w:rsidRDefault="00F70897" w:rsidP="00101F47">
            <w:pPr>
              <w:pStyle w:val="NormalWeb"/>
              <w:spacing w:before="0" w:beforeAutospacing="0" w:after="0" w:afterAutospacing="0"/>
              <w:jc w:val="both"/>
              <w:rPr>
                <w:lang w:val="en-US"/>
              </w:rPr>
            </w:pPr>
            <w:r w:rsidRPr="00D57720">
              <w:rPr>
                <w:lang w:val="en-US"/>
              </w:rPr>
              <w:t>- Ma trận SWOT theo từng tỉnh/huyện/xã can thiệp</w:t>
            </w:r>
          </w:p>
          <w:p w14:paraId="4811C943" w14:textId="77777777" w:rsidR="00F70897" w:rsidRPr="00D57720" w:rsidRDefault="00F70897" w:rsidP="00101F47">
            <w:pPr>
              <w:pStyle w:val="NormalWeb"/>
              <w:spacing w:before="0" w:beforeAutospacing="0" w:after="0" w:afterAutospacing="0"/>
              <w:jc w:val="both"/>
              <w:rPr>
                <w:lang w:val="en-US"/>
              </w:rPr>
            </w:pPr>
            <w:r w:rsidRPr="00D57720">
              <w:rPr>
                <w:lang w:val="en-US"/>
              </w:rPr>
              <w:t>- Các rào cản chính và tiềm năng phát triển cần khai thác</w:t>
            </w:r>
          </w:p>
        </w:tc>
        <w:tc>
          <w:tcPr>
            <w:tcW w:w="1620" w:type="dxa"/>
          </w:tcPr>
          <w:p w14:paraId="6D62F444" w14:textId="77777777" w:rsidR="00F70897" w:rsidRPr="00D57720" w:rsidRDefault="00F70897" w:rsidP="00101F47">
            <w:pPr>
              <w:pStyle w:val="NormalWeb"/>
              <w:spacing w:before="0" w:beforeAutospacing="0" w:after="0" w:afterAutospacing="0"/>
              <w:jc w:val="both"/>
              <w:rPr>
                <w:lang w:val="en-US"/>
              </w:rPr>
            </w:pPr>
            <w:r w:rsidRPr="00D57720">
              <w:rPr>
                <w:lang w:val="en-US"/>
              </w:rPr>
              <w:t>Định tính</w:t>
            </w:r>
          </w:p>
        </w:tc>
      </w:tr>
      <w:tr w:rsidR="00F70897" w:rsidRPr="00D57720" w14:paraId="5226EB26" w14:textId="77777777" w:rsidTr="00101F47">
        <w:trPr>
          <w:trHeight w:val="58"/>
        </w:trPr>
        <w:tc>
          <w:tcPr>
            <w:tcW w:w="2425" w:type="dxa"/>
          </w:tcPr>
          <w:p w14:paraId="5EABCFF5" w14:textId="77777777" w:rsidR="00F70897" w:rsidRPr="00D57720" w:rsidRDefault="00F70897" w:rsidP="003B5E1A">
            <w:pPr>
              <w:pStyle w:val="NormalWeb"/>
              <w:spacing w:before="0" w:beforeAutospacing="0" w:after="0" w:afterAutospacing="0"/>
            </w:pPr>
            <w:r w:rsidRPr="00D57720">
              <w:rPr>
                <w:b/>
                <w:bCs/>
                <w:lang w:val="en-US"/>
              </w:rPr>
              <w:t>Q</w:t>
            </w:r>
            <w:r w:rsidRPr="00D57720">
              <w:rPr>
                <w:b/>
                <w:bCs/>
              </w:rPr>
              <w:t>uy hoạch/định hướng</w:t>
            </w:r>
            <w:r w:rsidRPr="00D57720">
              <w:rPr>
                <w:b/>
                <w:bCs/>
                <w:lang w:val="en-US"/>
              </w:rPr>
              <w:t xml:space="preserve"> chiến lược</w:t>
            </w:r>
            <w:r w:rsidRPr="00D57720">
              <w:rPr>
                <w:b/>
                <w:bCs/>
              </w:rPr>
              <w:t xml:space="preserve"> phát triển</w:t>
            </w:r>
          </w:p>
        </w:tc>
        <w:tc>
          <w:tcPr>
            <w:tcW w:w="5580" w:type="dxa"/>
          </w:tcPr>
          <w:p w14:paraId="0055D741" w14:textId="77777777" w:rsidR="00F70897" w:rsidRPr="00D57720" w:rsidRDefault="00F70897" w:rsidP="00101F47">
            <w:pPr>
              <w:pStyle w:val="NormalWeb"/>
              <w:spacing w:before="0" w:beforeAutospacing="0" w:after="0" w:afterAutospacing="0"/>
              <w:jc w:val="both"/>
            </w:pPr>
            <w:r w:rsidRPr="00D57720">
              <w:rPr>
                <w:lang w:val="en-US"/>
              </w:rPr>
              <w:t>- Các khuyến nghị về chính sách và giải pháp kỹ thuật để củng cố chuỗi giá trị</w:t>
            </w:r>
          </w:p>
        </w:tc>
        <w:tc>
          <w:tcPr>
            <w:tcW w:w="1620" w:type="dxa"/>
          </w:tcPr>
          <w:p w14:paraId="782F85A4" w14:textId="77777777" w:rsidR="00F70897" w:rsidRPr="00D57720" w:rsidRDefault="00F70897" w:rsidP="00101F47">
            <w:pPr>
              <w:pStyle w:val="NormalWeb"/>
              <w:spacing w:before="0" w:beforeAutospacing="0" w:after="0" w:afterAutospacing="0"/>
              <w:jc w:val="both"/>
              <w:rPr>
                <w:lang w:val="en-US"/>
              </w:rPr>
            </w:pPr>
            <w:r w:rsidRPr="00D57720">
              <w:rPr>
                <w:lang w:val="en-US"/>
              </w:rPr>
              <w:t>Định tính</w:t>
            </w:r>
          </w:p>
        </w:tc>
      </w:tr>
    </w:tbl>
    <w:p w14:paraId="2C83194C" w14:textId="77777777" w:rsidR="00F70897" w:rsidRPr="00D57720" w:rsidRDefault="00F70897" w:rsidP="00BA67B1">
      <w:pPr>
        <w:pStyle w:val="NormalWeb"/>
        <w:spacing w:before="0" w:beforeAutospacing="0" w:after="120" w:afterAutospacing="0"/>
        <w:rPr>
          <w:rStyle w:val="Strong"/>
          <w:rFonts w:eastAsiaTheme="majorEastAsia"/>
          <w:lang w:val="en-US"/>
        </w:rPr>
      </w:pPr>
    </w:p>
    <w:p w14:paraId="4196363D" w14:textId="2E6D2722" w:rsidR="00724995" w:rsidRPr="00D57720" w:rsidRDefault="00724995" w:rsidP="00BA67B1">
      <w:pPr>
        <w:pStyle w:val="NormalWeb"/>
        <w:spacing w:before="0" w:beforeAutospacing="0" w:after="120" w:afterAutospacing="0"/>
        <w:rPr>
          <w:lang w:val="en-US"/>
        </w:rPr>
      </w:pPr>
      <w:r w:rsidRPr="00D57720">
        <w:rPr>
          <w:rStyle w:val="Strong"/>
          <w:rFonts w:eastAsiaTheme="majorEastAsia"/>
          <w:lang w:val="en-US"/>
        </w:rPr>
        <w:t>Khảo sát đầu kỳ, các câu hỏi nghiên cứu tập trung để thu thập, phân tích, đánh giá các nội dung sau:</w:t>
      </w:r>
    </w:p>
    <w:p w14:paraId="3AAB90FC" w14:textId="77777777" w:rsidR="00724995" w:rsidRPr="00D57720" w:rsidRDefault="00724995" w:rsidP="0075036A">
      <w:pPr>
        <w:pStyle w:val="NormalWeb"/>
        <w:numPr>
          <w:ilvl w:val="0"/>
          <w:numId w:val="17"/>
        </w:numPr>
        <w:spacing w:before="0" w:beforeAutospacing="0" w:after="60" w:afterAutospacing="0"/>
      </w:pPr>
      <w:r w:rsidRPr="00D57720">
        <w:rPr>
          <w:color w:val="000000" w:themeColor="text1"/>
          <w:lang w:val="en-US"/>
        </w:rPr>
        <w:t>Thông tin ban đầu để làm</w:t>
      </w:r>
      <w:r w:rsidRPr="00D57720">
        <w:rPr>
          <w:color w:val="000000" w:themeColor="text1"/>
        </w:rPr>
        <w:t xml:space="preserve"> dữ liệu nền cho thiết kế hoạt động dự án và theo dõi – đánh giá (M&amp;E).</w:t>
      </w:r>
    </w:p>
    <w:p w14:paraId="62E5F0AE" w14:textId="77777777" w:rsidR="00724995" w:rsidRPr="00D57720" w:rsidRDefault="00724995" w:rsidP="0075036A">
      <w:pPr>
        <w:pStyle w:val="NormalWeb"/>
        <w:numPr>
          <w:ilvl w:val="0"/>
          <w:numId w:val="17"/>
        </w:numPr>
        <w:spacing w:before="0" w:beforeAutospacing="0" w:after="60" w:afterAutospacing="0"/>
      </w:pPr>
      <w:r w:rsidRPr="00D57720">
        <w:rPr>
          <w:color w:val="000000" w:themeColor="text1"/>
          <w:lang w:val="en-US"/>
        </w:rPr>
        <w:t>N</w:t>
      </w:r>
      <w:r w:rsidRPr="00D57720">
        <w:rPr>
          <w:color w:val="000000" w:themeColor="text1"/>
        </w:rPr>
        <w:t xml:space="preserve">hu cầu đào tạo và nâng cao năng lực </w:t>
      </w:r>
      <w:r w:rsidRPr="00D57720">
        <w:rPr>
          <w:color w:val="000000" w:themeColor="text1"/>
          <w:lang w:val="en-US"/>
        </w:rPr>
        <w:t>cho các đối tượng khác nhau</w:t>
      </w:r>
    </w:p>
    <w:p w14:paraId="2A4F3AF3" w14:textId="31674110" w:rsidR="00724995" w:rsidRPr="00D57720" w:rsidRDefault="0077483D" w:rsidP="0075036A">
      <w:pPr>
        <w:pStyle w:val="NormalWeb"/>
        <w:numPr>
          <w:ilvl w:val="0"/>
          <w:numId w:val="17"/>
        </w:numPr>
        <w:spacing w:before="0" w:beforeAutospacing="0" w:after="60" w:afterAutospacing="0"/>
      </w:pPr>
      <w:r>
        <w:rPr>
          <w:color w:val="000000" w:themeColor="text1"/>
          <w:lang w:val="en-US"/>
        </w:rPr>
        <w:t>Hiện trạng, các vấn đề, n</w:t>
      </w:r>
      <w:r w:rsidR="00724995" w:rsidRPr="00D57720">
        <w:rPr>
          <w:color w:val="000000" w:themeColor="text1"/>
        </w:rPr>
        <w:t>hu cầu, thách thức và cơ hội</w:t>
      </w:r>
      <w:r>
        <w:rPr>
          <w:color w:val="000000" w:themeColor="text1"/>
          <w:lang w:val="en-US"/>
        </w:rPr>
        <w:t xml:space="preserve"> </w:t>
      </w:r>
      <w:r w:rsidR="00724995" w:rsidRPr="00D57720">
        <w:rPr>
          <w:color w:val="000000" w:themeColor="text1"/>
        </w:rPr>
        <w:t>trong chuỗi giá trị quế tại địa bàn dự án.</w:t>
      </w:r>
    </w:p>
    <w:p w14:paraId="16F2A89B" w14:textId="41DD2EFF" w:rsidR="006C11D0" w:rsidRPr="00D57720" w:rsidRDefault="006C11D0" w:rsidP="0075036A">
      <w:pPr>
        <w:pStyle w:val="NormalWeb"/>
        <w:numPr>
          <w:ilvl w:val="0"/>
          <w:numId w:val="17"/>
        </w:numPr>
        <w:spacing w:before="0" w:beforeAutospacing="0" w:after="60" w:afterAutospacing="0"/>
      </w:pPr>
      <w:r w:rsidRPr="00D57720">
        <w:rPr>
          <w:lang w:val="en-US"/>
        </w:rPr>
        <w:t>C</w:t>
      </w:r>
      <w:r w:rsidRPr="00D57720">
        <w:t>ác khoảng trống chính sách và mức độ tiếp cận của các nhóm đối tượng mục tiêu (nông hộ, cán bộ kỹ thuật, HTX</w:t>
      </w:r>
      <w:r w:rsidR="00DB59A8">
        <w:rPr>
          <w:lang w:val="en-US"/>
        </w:rPr>
        <w:t>, doanh nghiệp</w:t>
      </w:r>
      <w:r w:rsidRPr="00D57720">
        <w:t>…) đối với các chính sách</w:t>
      </w:r>
      <w:r w:rsidR="00A27E3D">
        <w:rPr>
          <w:lang w:val="en-US"/>
        </w:rPr>
        <w:t xml:space="preserve"> hiện có.</w:t>
      </w:r>
    </w:p>
    <w:p w14:paraId="7EAD4196" w14:textId="003F9CC0" w:rsidR="00924F6C" w:rsidRPr="00D57720" w:rsidRDefault="00724995" w:rsidP="0075036A">
      <w:pPr>
        <w:pStyle w:val="NormalWeb"/>
        <w:numPr>
          <w:ilvl w:val="0"/>
          <w:numId w:val="17"/>
        </w:numPr>
        <w:spacing w:before="0" w:beforeAutospacing="0" w:after="60" w:afterAutospacing="0"/>
      </w:pPr>
      <w:r w:rsidRPr="00D57720">
        <w:rPr>
          <w:color w:val="000000" w:themeColor="text1"/>
          <w:lang w:val="en-US"/>
        </w:rPr>
        <w:t>C</w:t>
      </w:r>
      <w:r w:rsidRPr="00D57720">
        <w:rPr>
          <w:color w:val="000000" w:themeColor="text1"/>
        </w:rPr>
        <w:t>ác giải pháp cải thiện sản xuất, chất lượng và thị trường theo hướng bền vững</w:t>
      </w:r>
      <w:r w:rsidR="004030ED" w:rsidRPr="00D57720">
        <w:rPr>
          <w:color w:val="000000" w:themeColor="text1"/>
          <w:lang w:val="en-US"/>
        </w:rPr>
        <w:t>, đáp ứng tiêu chuẩn quốc tế</w:t>
      </w:r>
    </w:p>
    <w:tbl>
      <w:tblPr>
        <w:tblW w:w="9644"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61"/>
        <w:gridCol w:w="5966"/>
        <w:gridCol w:w="1417"/>
      </w:tblGrid>
      <w:tr w:rsidR="00201DCD" w:rsidRPr="00D57720" w14:paraId="18B77CE9" w14:textId="77777777" w:rsidTr="00924F6C">
        <w:trPr>
          <w:tblHeader/>
          <w:tblCellSpacing w:w="15" w:type="dxa"/>
        </w:trPr>
        <w:tc>
          <w:tcPr>
            <w:tcW w:w="0" w:type="auto"/>
            <w:tcBorders>
              <w:top w:val="single" w:sz="4" w:space="0" w:color="auto"/>
              <w:bottom w:val="single" w:sz="4" w:space="0" w:color="auto"/>
            </w:tcBorders>
            <w:vAlign w:val="center"/>
            <w:hideMark/>
          </w:tcPr>
          <w:p w14:paraId="0A5EC93E" w14:textId="5607B0A2" w:rsidR="00724995" w:rsidRPr="00D57720" w:rsidRDefault="00724995" w:rsidP="00BA67B1">
            <w:pPr>
              <w:spacing w:after="120" w:line="240" w:lineRule="auto"/>
              <w:jc w:val="center"/>
              <w:rPr>
                <w:rFonts w:ascii="Times New Roman" w:eastAsia="Times New Roman" w:hAnsi="Times New Roman" w:cs="Times New Roman"/>
                <w:b/>
                <w:bCs/>
                <w:kern w:val="0"/>
                <w:sz w:val="24"/>
                <w:szCs w:val="24"/>
                <w:lang w:val="vi-VN" w:eastAsia="vi-VN"/>
                <w14:ligatures w14:val="none"/>
              </w:rPr>
            </w:pPr>
            <w:r w:rsidRPr="00D57720">
              <w:rPr>
                <w:rFonts w:ascii="Times New Roman" w:eastAsia="Times New Roman" w:hAnsi="Times New Roman" w:cs="Times New Roman"/>
                <w:b/>
                <w:bCs/>
                <w:kern w:val="0"/>
                <w:sz w:val="24"/>
                <w:szCs w:val="24"/>
                <w:lang w:eastAsia="vi-VN"/>
                <w14:ligatures w14:val="none"/>
              </w:rPr>
              <w:lastRenderedPageBreak/>
              <w:t>Nội dung</w:t>
            </w:r>
            <w:r w:rsidRPr="00D57720">
              <w:rPr>
                <w:rFonts w:ascii="Times New Roman" w:eastAsia="Times New Roman" w:hAnsi="Times New Roman" w:cs="Times New Roman"/>
                <w:b/>
                <w:bCs/>
                <w:kern w:val="0"/>
                <w:sz w:val="24"/>
                <w:szCs w:val="24"/>
                <w:lang w:val="vi-VN" w:eastAsia="vi-VN"/>
                <w14:ligatures w14:val="none"/>
              </w:rPr>
              <w:t xml:space="preserve"> </w:t>
            </w:r>
          </w:p>
        </w:tc>
        <w:tc>
          <w:tcPr>
            <w:tcW w:w="5936" w:type="dxa"/>
            <w:tcBorders>
              <w:top w:val="single" w:sz="4" w:space="0" w:color="auto"/>
              <w:left w:val="single" w:sz="4" w:space="0" w:color="auto"/>
              <w:bottom w:val="single" w:sz="4" w:space="0" w:color="auto"/>
              <w:right w:val="single" w:sz="4" w:space="0" w:color="auto"/>
            </w:tcBorders>
            <w:vAlign w:val="center"/>
            <w:hideMark/>
          </w:tcPr>
          <w:p w14:paraId="715B1594" w14:textId="77777777" w:rsidR="00724995" w:rsidRPr="00D57720" w:rsidRDefault="00724995" w:rsidP="00BA67B1">
            <w:pPr>
              <w:spacing w:after="120" w:line="240" w:lineRule="auto"/>
              <w:jc w:val="center"/>
              <w:rPr>
                <w:rFonts w:ascii="Times New Roman" w:eastAsia="Times New Roman" w:hAnsi="Times New Roman" w:cs="Times New Roman"/>
                <w:b/>
                <w:bCs/>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Chỉ số chính</w:t>
            </w:r>
          </w:p>
        </w:tc>
        <w:tc>
          <w:tcPr>
            <w:tcW w:w="0" w:type="auto"/>
            <w:tcBorders>
              <w:top w:val="single" w:sz="4" w:space="0" w:color="auto"/>
              <w:left w:val="single" w:sz="4" w:space="0" w:color="auto"/>
              <w:bottom w:val="single" w:sz="4" w:space="0" w:color="auto"/>
            </w:tcBorders>
            <w:vAlign w:val="center"/>
            <w:hideMark/>
          </w:tcPr>
          <w:p w14:paraId="4E57C899" w14:textId="77777777" w:rsidR="00724995" w:rsidRPr="00D57720" w:rsidRDefault="00724995" w:rsidP="00BA67B1">
            <w:pPr>
              <w:spacing w:after="120" w:line="240" w:lineRule="auto"/>
              <w:jc w:val="center"/>
              <w:rPr>
                <w:rFonts w:ascii="Times New Roman" w:eastAsia="Times New Roman" w:hAnsi="Times New Roman" w:cs="Times New Roman"/>
                <w:b/>
                <w:bCs/>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Loại dữ liệu</w:t>
            </w:r>
          </w:p>
        </w:tc>
      </w:tr>
      <w:tr w:rsidR="00201DCD" w:rsidRPr="00D57720" w14:paraId="0882284B" w14:textId="77777777" w:rsidTr="00924F6C">
        <w:trPr>
          <w:tblCellSpacing w:w="15" w:type="dxa"/>
        </w:trPr>
        <w:tc>
          <w:tcPr>
            <w:tcW w:w="0" w:type="auto"/>
            <w:tcBorders>
              <w:bottom w:val="single" w:sz="4" w:space="0" w:color="auto"/>
            </w:tcBorders>
            <w:vAlign w:val="center"/>
            <w:hideMark/>
          </w:tcPr>
          <w:p w14:paraId="1F76FC0C" w14:textId="77777777" w:rsidR="00724995" w:rsidRPr="00D57720" w:rsidRDefault="00724995" w:rsidP="0075036A">
            <w:pPr>
              <w:spacing w:after="6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Hiện trạng canh tác quế</w:t>
            </w:r>
            <w:r w:rsidR="00201DCD" w:rsidRPr="00D57720">
              <w:rPr>
                <w:rFonts w:ascii="Times New Roman" w:eastAsia="Times New Roman" w:hAnsi="Times New Roman" w:cs="Times New Roman"/>
                <w:kern w:val="0"/>
                <w:sz w:val="24"/>
                <w:szCs w:val="24"/>
                <w:lang w:eastAsia="vi-VN"/>
                <w14:ligatures w14:val="none"/>
              </w:rPr>
              <w:t xml:space="preserve"> </w:t>
            </w:r>
          </w:p>
          <w:p w14:paraId="2B380F13" w14:textId="77777777" w:rsidR="00B0662E" w:rsidRPr="00D57720" w:rsidRDefault="00B0662E" w:rsidP="0075036A">
            <w:pPr>
              <w:spacing w:after="60" w:line="240" w:lineRule="auto"/>
              <w:rPr>
                <w:rFonts w:ascii="Times New Roman" w:eastAsia="Times New Roman" w:hAnsi="Times New Roman" w:cs="Times New Roman"/>
                <w:kern w:val="0"/>
                <w:sz w:val="24"/>
                <w:szCs w:val="24"/>
                <w:lang w:eastAsia="vi-VN"/>
                <w14:ligatures w14:val="none"/>
              </w:rPr>
            </w:pPr>
          </w:p>
          <w:p w14:paraId="523FBCA0" w14:textId="6C5016A7" w:rsidR="00B0662E" w:rsidRPr="00D57720" w:rsidRDefault="00B0662E" w:rsidP="0075036A">
            <w:pPr>
              <w:spacing w:after="60" w:line="240" w:lineRule="auto"/>
              <w:rPr>
                <w:rFonts w:ascii="Times New Roman" w:eastAsia="Times New Roman" w:hAnsi="Times New Roman" w:cs="Times New Roman"/>
                <w:kern w:val="0"/>
                <w:sz w:val="24"/>
                <w:szCs w:val="24"/>
                <w:lang w:eastAsia="vi-VN"/>
                <w14:ligatures w14:val="none"/>
              </w:rPr>
            </w:pPr>
          </w:p>
        </w:tc>
        <w:tc>
          <w:tcPr>
            <w:tcW w:w="5936" w:type="dxa"/>
            <w:tcBorders>
              <w:left w:val="single" w:sz="4" w:space="0" w:color="auto"/>
              <w:bottom w:val="single" w:sz="4" w:space="0" w:color="auto"/>
              <w:right w:val="single" w:sz="4" w:space="0" w:color="auto"/>
            </w:tcBorders>
            <w:vAlign w:val="center"/>
            <w:hideMark/>
          </w:tcPr>
          <w:p w14:paraId="723438FD" w14:textId="38013E4D" w:rsidR="00201DCD" w:rsidRPr="00D57720" w:rsidRDefault="00725E17" w:rsidP="004030ED">
            <w:pPr>
              <w:spacing w:after="6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Tổng d</w:t>
            </w:r>
            <w:r w:rsidR="00724995" w:rsidRPr="00D57720">
              <w:rPr>
                <w:rFonts w:ascii="Times New Roman" w:eastAsia="Times New Roman" w:hAnsi="Times New Roman" w:cs="Times New Roman"/>
                <w:kern w:val="0"/>
                <w:sz w:val="24"/>
                <w:szCs w:val="24"/>
                <w:lang w:val="vi-VN" w:eastAsia="vi-VN"/>
                <w14:ligatures w14:val="none"/>
              </w:rPr>
              <w:t>iện tích</w:t>
            </w:r>
            <w:r w:rsidR="00201DCD" w:rsidRPr="00D57720">
              <w:rPr>
                <w:rFonts w:ascii="Times New Roman" w:eastAsia="Times New Roman" w:hAnsi="Times New Roman" w:cs="Times New Roman"/>
                <w:kern w:val="0"/>
                <w:sz w:val="24"/>
                <w:szCs w:val="24"/>
                <w:lang w:eastAsia="vi-VN"/>
                <w14:ligatures w14:val="none"/>
              </w:rPr>
              <w:t xml:space="preserve">, </w:t>
            </w:r>
            <w:r w:rsidRPr="00D57720">
              <w:rPr>
                <w:rFonts w:ascii="Times New Roman" w:eastAsia="Times New Roman" w:hAnsi="Times New Roman" w:cs="Times New Roman"/>
                <w:kern w:val="0"/>
                <w:sz w:val="24"/>
                <w:szCs w:val="24"/>
                <w:lang w:eastAsia="vi-VN"/>
                <w14:ligatures w14:val="none"/>
              </w:rPr>
              <w:t>diện tích theo tuổi cây</w:t>
            </w:r>
            <w:r w:rsidR="00F70897" w:rsidRPr="00D57720">
              <w:rPr>
                <w:rFonts w:ascii="Times New Roman" w:eastAsia="Times New Roman" w:hAnsi="Times New Roman" w:cs="Times New Roman"/>
                <w:kern w:val="0"/>
                <w:sz w:val="24"/>
                <w:szCs w:val="24"/>
                <w:lang w:eastAsia="vi-VN"/>
                <w14:ligatures w14:val="none"/>
              </w:rPr>
              <w:t xml:space="preserve">, </w:t>
            </w:r>
            <w:r w:rsidRPr="00D57720">
              <w:rPr>
                <w:rFonts w:ascii="Times New Roman" w:hAnsi="Times New Roman" w:cs="Times New Roman"/>
                <w:sz w:val="24"/>
                <w:szCs w:val="24"/>
              </w:rPr>
              <w:t xml:space="preserve">diện tích </w:t>
            </w:r>
            <w:r w:rsidR="00201DCD" w:rsidRPr="00D57720">
              <w:rPr>
                <w:rFonts w:ascii="Times New Roman" w:hAnsi="Times New Roman" w:cs="Times New Roman"/>
                <w:sz w:val="24"/>
                <w:szCs w:val="24"/>
              </w:rPr>
              <w:t>dự kiến</w:t>
            </w:r>
            <w:r w:rsidRPr="00D57720">
              <w:rPr>
                <w:rFonts w:ascii="Times New Roman" w:hAnsi="Times New Roman" w:cs="Times New Roman"/>
                <w:sz w:val="24"/>
                <w:szCs w:val="24"/>
              </w:rPr>
              <w:t xml:space="preserve"> cho</w:t>
            </w:r>
            <w:r w:rsidR="00201DCD" w:rsidRPr="00D57720">
              <w:rPr>
                <w:rFonts w:ascii="Times New Roman" w:hAnsi="Times New Roman" w:cs="Times New Roman"/>
                <w:sz w:val="24"/>
                <w:szCs w:val="24"/>
              </w:rPr>
              <w:t xml:space="preserve"> khai thác</w:t>
            </w:r>
            <w:r w:rsidRPr="00D57720">
              <w:rPr>
                <w:rFonts w:ascii="Times New Roman" w:hAnsi="Times New Roman" w:cs="Times New Roman"/>
                <w:sz w:val="24"/>
                <w:szCs w:val="24"/>
              </w:rPr>
              <w:t xml:space="preserve"> từ 2025 - 2030</w:t>
            </w:r>
            <w:r w:rsidR="00724995" w:rsidRPr="00D57720">
              <w:rPr>
                <w:rFonts w:ascii="Times New Roman" w:eastAsia="Times New Roman" w:hAnsi="Times New Roman" w:cs="Times New Roman"/>
                <w:kern w:val="0"/>
                <w:sz w:val="24"/>
                <w:szCs w:val="24"/>
                <w:lang w:val="vi-VN" w:eastAsia="vi-VN"/>
                <w14:ligatures w14:val="none"/>
              </w:rPr>
              <w:t xml:space="preserve">, năng suất, loại giống, </w:t>
            </w:r>
            <w:r w:rsidR="00201DCD" w:rsidRPr="00D57720">
              <w:rPr>
                <w:rFonts w:ascii="Times New Roman" w:eastAsia="Times New Roman" w:hAnsi="Times New Roman" w:cs="Times New Roman"/>
                <w:kern w:val="0"/>
                <w:sz w:val="24"/>
                <w:szCs w:val="24"/>
                <w:lang w:eastAsia="vi-VN"/>
                <w14:ligatures w14:val="none"/>
              </w:rPr>
              <w:t>hình thức canh tác</w:t>
            </w:r>
            <w:r w:rsidR="00201DCD" w:rsidRPr="00D57720">
              <w:rPr>
                <w:rFonts w:ascii="Times New Roman" w:hAnsi="Times New Roman" w:cs="Times New Roman"/>
                <w:sz w:val="24"/>
                <w:szCs w:val="24"/>
              </w:rPr>
              <w:t xml:space="preserve"> (tự nhiên, hữu cơ, xen canh...)</w:t>
            </w:r>
            <w:r w:rsidR="00201DCD" w:rsidRPr="00D57720">
              <w:rPr>
                <w:rFonts w:ascii="Times New Roman" w:eastAsia="Times New Roman" w:hAnsi="Times New Roman" w:cs="Times New Roman"/>
                <w:kern w:val="0"/>
                <w:sz w:val="24"/>
                <w:szCs w:val="24"/>
                <w:lang w:eastAsia="vi-VN"/>
                <w14:ligatures w14:val="none"/>
              </w:rPr>
              <w:t xml:space="preserve">, </w:t>
            </w:r>
            <w:r w:rsidR="00724995" w:rsidRPr="00D57720">
              <w:rPr>
                <w:rFonts w:ascii="Times New Roman" w:eastAsia="Times New Roman" w:hAnsi="Times New Roman" w:cs="Times New Roman"/>
                <w:kern w:val="0"/>
                <w:sz w:val="24"/>
                <w:szCs w:val="24"/>
                <w:lang w:val="vi-VN" w:eastAsia="vi-VN"/>
                <w14:ligatures w14:val="none"/>
              </w:rPr>
              <w:t>phương pháp chăm sóc, sử dụng phân thuốc</w:t>
            </w:r>
            <w:r w:rsidR="00724995" w:rsidRPr="00D57720">
              <w:rPr>
                <w:rFonts w:ascii="Times New Roman" w:eastAsia="Times New Roman" w:hAnsi="Times New Roman" w:cs="Times New Roman"/>
                <w:kern w:val="0"/>
                <w:sz w:val="24"/>
                <w:szCs w:val="24"/>
                <w:lang w:eastAsia="vi-VN"/>
                <w14:ligatures w14:val="none"/>
              </w:rPr>
              <w:t>…</w:t>
            </w:r>
          </w:p>
        </w:tc>
        <w:tc>
          <w:tcPr>
            <w:tcW w:w="0" w:type="auto"/>
            <w:tcBorders>
              <w:left w:val="single" w:sz="4" w:space="0" w:color="auto"/>
              <w:bottom w:val="single" w:sz="4" w:space="0" w:color="auto"/>
            </w:tcBorders>
            <w:vAlign w:val="center"/>
            <w:hideMark/>
          </w:tcPr>
          <w:p w14:paraId="587B2D35" w14:textId="3E70A520" w:rsidR="00724995" w:rsidRPr="00D57720" w:rsidRDefault="00724995" w:rsidP="00BA67B1">
            <w:pPr>
              <w:spacing w:after="12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Định lượng</w:t>
            </w:r>
            <w:r w:rsidR="00201DCD" w:rsidRPr="00D57720">
              <w:rPr>
                <w:rFonts w:ascii="Times New Roman" w:eastAsia="Times New Roman" w:hAnsi="Times New Roman" w:cs="Times New Roman"/>
                <w:kern w:val="0"/>
                <w:sz w:val="24"/>
                <w:szCs w:val="24"/>
                <w:lang w:eastAsia="vi-VN"/>
                <w14:ligatures w14:val="none"/>
              </w:rPr>
              <w:t xml:space="preserve"> và định tính</w:t>
            </w:r>
          </w:p>
        </w:tc>
      </w:tr>
      <w:tr w:rsidR="00201DCD" w:rsidRPr="00D57720" w14:paraId="31488AF5" w14:textId="77777777" w:rsidTr="00924F6C">
        <w:trPr>
          <w:tblCellSpacing w:w="15" w:type="dxa"/>
        </w:trPr>
        <w:tc>
          <w:tcPr>
            <w:tcW w:w="0" w:type="auto"/>
            <w:tcBorders>
              <w:bottom w:val="single" w:sz="4" w:space="0" w:color="auto"/>
            </w:tcBorders>
            <w:vAlign w:val="center"/>
            <w:hideMark/>
          </w:tcPr>
          <w:p w14:paraId="04507727" w14:textId="77777777" w:rsidR="00724995" w:rsidRPr="00D57720" w:rsidRDefault="00724995" w:rsidP="0075036A">
            <w:pPr>
              <w:spacing w:after="6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Điều kiện tự nhiên</w:t>
            </w:r>
          </w:p>
        </w:tc>
        <w:tc>
          <w:tcPr>
            <w:tcW w:w="5936" w:type="dxa"/>
            <w:tcBorders>
              <w:left w:val="single" w:sz="4" w:space="0" w:color="auto"/>
              <w:bottom w:val="single" w:sz="4" w:space="0" w:color="auto"/>
              <w:right w:val="single" w:sz="4" w:space="0" w:color="auto"/>
            </w:tcBorders>
            <w:vAlign w:val="center"/>
            <w:hideMark/>
          </w:tcPr>
          <w:p w14:paraId="1DF7C599" w14:textId="0D1353C3" w:rsidR="00724995" w:rsidRPr="00D57720" w:rsidRDefault="00724995" w:rsidP="0075036A">
            <w:pPr>
              <w:spacing w:after="6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Địa hình, thổ nhưỡng, khí hậu, nguồn nước</w:t>
            </w:r>
            <w:r w:rsidRPr="00D57720">
              <w:rPr>
                <w:rFonts w:ascii="Times New Roman" w:eastAsia="Times New Roman" w:hAnsi="Times New Roman" w:cs="Times New Roman"/>
                <w:kern w:val="0"/>
                <w:sz w:val="24"/>
                <w:szCs w:val="24"/>
                <w:lang w:eastAsia="vi-VN"/>
                <w14:ligatures w14:val="none"/>
              </w:rPr>
              <w:t>…</w:t>
            </w:r>
          </w:p>
        </w:tc>
        <w:tc>
          <w:tcPr>
            <w:tcW w:w="0" w:type="auto"/>
            <w:tcBorders>
              <w:left w:val="single" w:sz="4" w:space="0" w:color="auto"/>
              <w:bottom w:val="single" w:sz="4" w:space="0" w:color="auto"/>
            </w:tcBorders>
            <w:vAlign w:val="center"/>
            <w:hideMark/>
          </w:tcPr>
          <w:p w14:paraId="45643B6C" w14:textId="77777777" w:rsidR="00724995" w:rsidRPr="00D57720" w:rsidRDefault="00724995" w:rsidP="00BA67B1">
            <w:p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Định tính</w:t>
            </w:r>
          </w:p>
        </w:tc>
      </w:tr>
      <w:tr w:rsidR="00201DCD" w:rsidRPr="00D57720" w14:paraId="5F01FC32" w14:textId="77777777" w:rsidTr="00924F6C">
        <w:trPr>
          <w:tblCellSpacing w:w="15" w:type="dxa"/>
        </w:trPr>
        <w:tc>
          <w:tcPr>
            <w:tcW w:w="0" w:type="auto"/>
            <w:tcBorders>
              <w:bottom w:val="single" w:sz="4" w:space="0" w:color="auto"/>
            </w:tcBorders>
            <w:vAlign w:val="center"/>
            <w:hideMark/>
          </w:tcPr>
          <w:p w14:paraId="4707A1FC" w14:textId="4696FE59" w:rsidR="00724995" w:rsidRPr="00D57720" w:rsidRDefault="00724995" w:rsidP="0075036A">
            <w:pPr>
              <w:spacing w:after="6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Kinh tế – xã hội</w:t>
            </w:r>
            <w:r w:rsidR="00201DCD" w:rsidRPr="00D57720">
              <w:rPr>
                <w:rFonts w:ascii="Times New Roman" w:eastAsia="Times New Roman" w:hAnsi="Times New Roman" w:cs="Times New Roman"/>
                <w:kern w:val="0"/>
                <w:sz w:val="24"/>
                <w:szCs w:val="24"/>
                <w:lang w:eastAsia="vi-VN"/>
                <w14:ligatures w14:val="none"/>
              </w:rPr>
              <w:t xml:space="preserve"> (bao gồm thu nhập các hộ gia đình dự kiến tham gia dự án)</w:t>
            </w:r>
          </w:p>
        </w:tc>
        <w:tc>
          <w:tcPr>
            <w:tcW w:w="5936" w:type="dxa"/>
            <w:tcBorders>
              <w:left w:val="single" w:sz="4" w:space="0" w:color="auto"/>
              <w:bottom w:val="single" w:sz="4" w:space="0" w:color="auto"/>
            </w:tcBorders>
            <w:vAlign w:val="center"/>
            <w:hideMark/>
          </w:tcPr>
          <w:p w14:paraId="75E0F6E5" w14:textId="37386453" w:rsidR="00BD5245" w:rsidRPr="00D57720" w:rsidRDefault="00BD5245" w:rsidP="0075036A">
            <w:pPr>
              <w:pStyle w:val="NormalWeb"/>
              <w:spacing w:before="0" w:beforeAutospacing="0" w:after="60" w:afterAutospacing="0"/>
              <w:rPr>
                <w:lang w:val="en-US"/>
              </w:rPr>
            </w:pPr>
            <w:r w:rsidRPr="00D57720">
              <w:rPr>
                <w:lang w:val="en-US"/>
              </w:rPr>
              <w:t xml:space="preserve">Thông tin chung về hộ gia đình </w:t>
            </w:r>
          </w:p>
          <w:p w14:paraId="577953BC" w14:textId="47251D47" w:rsidR="00201DCD" w:rsidRPr="00D57720" w:rsidRDefault="00201DCD" w:rsidP="0075036A">
            <w:pPr>
              <w:pStyle w:val="NormalWeb"/>
              <w:spacing w:before="0" w:beforeAutospacing="0" w:after="60" w:afterAutospacing="0"/>
              <w:rPr>
                <w:lang w:val="en-US"/>
              </w:rPr>
            </w:pPr>
            <w:r w:rsidRPr="00D57720">
              <w:rPr>
                <w:lang w:val="en-US"/>
              </w:rPr>
              <w:t>Thu</w:t>
            </w:r>
            <w:r w:rsidRPr="00D57720">
              <w:rPr>
                <w:rStyle w:val="Strong"/>
                <w:rFonts w:eastAsiaTheme="majorEastAsia"/>
              </w:rPr>
              <w:t xml:space="preserve"> </w:t>
            </w:r>
            <w:r w:rsidRPr="00D57720">
              <w:rPr>
                <w:rStyle w:val="Strong"/>
                <w:rFonts w:eastAsiaTheme="majorEastAsia"/>
                <w:b w:val="0"/>
                <w:bCs w:val="0"/>
              </w:rPr>
              <w:t>nhập hộ trong 12 tháng gần nhất</w:t>
            </w:r>
            <w:r w:rsidRPr="00D57720">
              <w:t>, chia theo nguồn thu</w:t>
            </w:r>
            <w:r w:rsidRPr="00D57720">
              <w:rPr>
                <w:lang w:val="en-US"/>
              </w:rPr>
              <w:t xml:space="preserve"> như t</w:t>
            </w:r>
            <w:r w:rsidRPr="00D57720">
              <w:t>hu nhập từ sản xuất nông nghiệp (trồng quế, xen canh, chăn nuôi…)</w:t>
            </w:r>
            <w:r w:rsidRPr="00D57720">
              <w:rPr>
                <w:lang w:val="en-US"/>
              </w:rPr>
              <w:t xml:space="preserve">; </w:t>
            </w:r>
            <w:r w:rsidRPr="00D57720">
              <w:t>Thu nhập từ việc làm thuê, buôn bán, hỗ trợ nhà nước</w:t>
            </w:r>
            <w:r w:rsidRPr="00D57720">
              <w:rPr>
                <w:lang w:val="en-US"/>
              </w:rPr>
              <w:t xml:space="preserve">; </w:t>
            </w:r>
            <w:r w:rsidRPr="00D57720">
              <w:t>Thu nhập từ quế (chi tiết theo bán vỏ, cành lá, tinh dầu, gỗ, v.v.)</w:t>
            </w:r>
            <w:r w:rsidRPr="00D57720">
              <w:rPr>
                <w:lang w:val="en-US"/>
              </w:rPr>
              <w:t xml:space="preserve">; </w:t>
            </w:r>
            <w:r w:rsidRPr="00D57720">
              <w:rPr>
                <w:rStyle w:val="Strong"/>
                <w:rFonts w:eastAsiaTheme="majorEastAsia"/>
                <w:b w:val="0"/>
                <w:bCs w:val="0"/>
              </w:rPr>
              <w:t>Chi phí sản xuất</w:t>
            </w:r>
            <w:r w:rsidRPr="00D57720">
              <w:t xml:space="preserve"> để tính thu nhập ròng</w:t>
            </w:r>
            <w:r w:rsidRPr="00D57720">
              <w:rPr>
                <w:lang w:val="en-US"/>
              </w:rPr>
              <w:t xml:space="preserve">; </w:t>
            </w:r>
            <w:r w:rsidRPr="00D57720">
              <w:t>Các biến động mùa vụ (nếu có)</w:t>
            </w:r>
            <w:r w:rsidRPr="00D57720">
              <w:rPr>
                <w:lang w:val="en-US"/>
              </w:rPr>
              <w:t>…</w:t>
            </w:r>
          </w:p>
          <w:p w14:paraId="745B847A" w14:textId="77777777" w:rsidR="009E668E" w:rsidRPr="00D57720" w:rsidRDefault="00724995" w:rsidP="0075036A">
            <w:pPr>
              <w:spacing w:after="6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Thu nhập từ quế (% tổng thu nhập), nghề phụ, tình trạng việc làm, mức độ nghèo</w:t>
            </w:r>
            <w:r w:rsidRPr="00D57720">
              <w:rPr>
                <w:rFonts w:ascii="Times New Roman" w:eastAsia="Times New Roman" w:hAnsi="Times New Roman" w:cs="Times New Roman"/>
                <w:kern w:val="0"/>
                <w:sz w:val="24"/>
                <w:szCs w:val="24"/>
                <w:lang w:eastAsia="vi-VN"/>
                <w14:ligatures w14:val="none"/>
              </w:rPr>
              <w:t>….</w:t>
            </w:r>
          </w:p>
          <w:p w14:paraId="0ADE173E" w14:textId="44509860" w:rsidR="00724995" w:rsidRPr="00D57720" w:rsidRDefault="009E668E" w:rsidP="0075036A">
            <w:pPr>
              <w:spacing w:after="6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S</w:t>
            </w:r>
            <w:r w:rsidR="00201DCD" w:rsidRPr="00D57720">
              <w:rPr>
                <w:rFonts w:ascii="Times New Roman" w:eastAsia="Times New Roman" w:hAnsi="Times New Roman" w:cs="Times New Roman"/>
                <w:kern w:val="0"/>
                <w:sz w:val="24"/>
                <w:szCs w:val="24"/>
                <w:lang w:eastAsia="vi-VN"/>
                <w14:ligatures w14:val="none"/>
              </w:rPr>
              <w:t xml:space="preserve">ự tham gia của phụ nữ </w:t>
            </w:r>
            <w:r w:rsidRPr="00D57720">
              <w:rPr>
                <w:rFonts w:ascii="Times New Roman" w:eastAsia="Times New Roman" w:hAnsi="Times New Roman" w:cs="Times New Roman"/>
                <w:kern w:val="0"/>
                <w:sz w:val="24"/>
                <w:szCs w:val="24"/>
                <w:lang w:eastAsia="vi-VN"/>
                <w14:ligatures w14:val="none"/>
              </w:rPr>
              <w:t xml:space="preserve">và hiện trạng lao động trẻ em </w:t>
            </w:r>
            <w:r w:rsidR="00201DCD" w:rsidRPr="00D57720">
              <w:rPr>
                <w:rFonts w:ascii="Times New Roman" w:eastAsia="Times New Roman" w:hAnsi="Times New Roman" w:cs="Times New Roman"/>
                <w:kern w:val="0"/>
                <w:sz w:val="24"/>
                <w:szCs w:val="24"/>
                <w:lang w:eastAsia="vi-VN"/>
                <w14:ligatures w14:val="none"/>
              </w:rPr>
              <w:t>trong sản xuất nông nghiệp và trong sản xuất, thương mại quế</w:t>
            </w:r>
          </w:p>
        </w:tc>
        <w:tc>
          <w:tcPr>
            <w:tcW w:w="0" w:type="auto"/>
            <w:tcBorders>
              <w:left w:val="single" w:sz="4" w:space="0" w:color="auto"/>
              <w:bottom w:val="single" w:sz="4" w:space="0" w:color="auto"/>
            </w:tcBorders>
            <w:vAlign w:val="center"/>
            <w:hideMark/>
          </w:tcPr>
          <w:p w14:paraId="052E5F13" w14:textId="5C590D1B" w:rsidR="00724995" w:rsidRPr="00D57720" w:rsidRDefault="00724995" w:rsidP="00BA67B1">
            <w:p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Định lượng</w:t>
            </w:r>
            <w:r w:rsidR="00201DCD" w:rsidRPr="00D57720">
              <w:rPr>
                <w:rFonts w:ascii="Times New Roman" w:eastAsia="Times New Roman" w:hAnsi="Times New Roman" w:cs="Times New Roman"/>
                <w:kern w:val="0"/>
                <w:sz w:val="24"/>
                <w:szCs w:val="24"/>
                <w:lang w:eastAsia="vi-VN"/>
                <w14:ligatures w14:val="none"/>
              </w:rPr>
              <w:t xml:space="preserve"> (qua bảng hỏi hộ) </w:t>
            </w:r>
            <w:r w:rsidRPr="00D57720">
              <w:rPr>
                <w:rFonts w:ascii="Times New Roman" w:eastAsia="Times New Roman" w:hAnsi="Times New Roman" w:cs="Times New Roman"/>
                <w:kern w:val="0"/>
                <w:sz w:val="24"/>
                <w:szCs w:val="24"/>
                <w:lang w:val="vi-VN" w:eastAsia="vi-VN"/>
                <w14:ligatures w14:val="none"/>
              </w:rPr>
              <w:t>/định tính</w:t>
            </w:r>
          </w:p>
        </w:tc>
      </w:tr>
      <w:tr w:rsidR="00201DCD" w:rsidRPr="00D57720" w14:paraId="18FB856E" w14:textId="77777777" w:rsidTr="00201DCD">
        <w:trPr>
          <w:tblCellSpacing w:w="15" w:type="dxa"/>
        </w:trPr>
        <w:tc>
          <w:tcPr>
            <w:tcW w:w="0" w:type="auto"/>
            <w:tcBorders>
              <w:bottom w:val="single" w:sz="4" w:space="0" w:color="auto"/>
            </w:tcBorders>
            <w:vAlign w:val="center"/>
            <w:hideMark/>
          </w:tcPr>
          <w:p w14:paraId="6A34EF04" w14:textId="77777777" w:rsidR="00724995" w:rsidRPr="00D57720" w:rsidRDefault="00724995" w:rsidP="0075036A">
            <w:pPr>
              <w:spacing w:after="6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Môi trường</w:t>
            </w:r>
          </w:p>
        </w:tc>
        <w:tc>
          <w:tcPr>
            <w:tcW w:w="5936" w:type="dxa"/>
            <w:tcBorders>
              <w:left w:val="single" w:sz="4" w:space="0" w:color="auto"/>
              <w:bottom w:val="single" w:sz="4" w:space="0" w:color="auto"/>
            </w:tcBorders>
            <w:vAlign w:val="center"/>
            <w:hideMark/>
          </w:tcPr>
          <w:p w14:paraId="0BC25907" w14:textId="63366C63" w:rsidR="00724995" w:rsidRPr="00D57720" w:rsidRDefault="00724995" w:rsidP="0075036A">
            <w:pPr>
              <w:spacing w:after="6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Vấn đề đất thoái hóa, lạm dụng hóa chất, giảm đa dạng sinh học</w:t>
            </w:r>
            <w:r w:rsidR="002E2F75" w:rsidRPr="00D57720">
              <w:rPr>
                <w:rFonts w:ascii="Times New Roman" w:eastAsia="Times New Roman" w:hAnsi="Times New Roman" w:cs="Times New Roman"/>
                <w:kern w:val="0"/>
                <w:sz w:val="24"/>
                <w:szCs w:val="24"/>
                <w:lang w:eastAsia="vi-VN"/>
                <w14:ligatures w14:val="none"/>
              </w:rPr>
              <w:t xml:space="preserve">, cách thức xử lý chất thải, phụ phẩm </w:t>
            </w:r>
            <w:r w:rsidR="00B2619B" w:rsidRPr="00D57720">
              <w:rPr>
                <w:rFonts w:ascii="Times New Roman" w:eastAsia="Times New Roman" w:hAnsi="Times New Roman" w:cs="Times New Roman"/>
                <w:kern w:val="0"/>
                <w:sz w:val="24"/>
                <w:szCs w:val="24"/>
                <w:lang w:eastAsia="vi-VN"/>
                <w14:ligatures w14:val="none"/>
              </w:rPr>
              <w:t xml:space="preserve">trong trồng và sản xuất quế, </w:t>
            </w:r>
          </w:p>
        </w:tc>
        <w:tc>
          <w:tcPr>
            <w:tcW w:w="0" w:type="auto"/>
            <w:tcBorders>
              <w:left w:val="single" w:sz="4" w:space="0" w:color="auto"/>
              <w:bottom w:val="single" w:sz="4" w:space="0" w:color="auto"/>
            </w:tcBorders>
            <w:vAlign w:val="center"/>
            <w:hideMark/>
          </w:tcPr>
          <w:p w14:paraId="39DE1C96" w14:textId="5F58A731" w:rsidR="00724995" w:rsidRPr="00D57720" w:rsidRDefault="00724995" w:rsidP="00BA67B1">
            <w:p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 xml:space="preserve">Định tính </w:t>
            </w:r>
          </w:p>
        </w:tc>
      </w:tr>
      <w:tr w:rsidR="00201DCD" w:rsidRPr="00D57720" w14:paraId="26237C30" w14:textId="77777777" w:rsidTr="00924F6C">
        <w:trPr>
          <w:tblCellSpacing w:w="15" w:type="dxa"/>
        </w:trPr>
        <w:tc>
          <w:tcPr>
            <w:tcW w:w="0" w:type="auto"/>
            <w:vAlign w:val="center"/>
            <w:hideMark/>
          </w:tcPr>
          <w:p w14:paraId="043A85C3" w14:textId="373D8235" w:rsidR="00724995" w:rsidRPr="00D57720" w:rsidRDefault="001A39BB" w:rsidP="0075036A">
            <w:pPr>
              <w:spacing w:after="60" w:line="240" w:lineRule="auto"/>
              <w:rPr>
                <w:rFonts w:ascii="Times New Roman" w:eastAsia="Times New Roman" w:hAnsi="Times New Roman" w:cs="Times New Roman"/>
                <w:kern w:val="0"/>
                <w:sz w:val="24"/>
                <w:szCs w:val="24"/>
                <w:lang w:eastAsia="vi-VN"/>
                <w14:ligatures w14:val="none"/>
              </w:rPr>
            </w:pPr>
            <w:r w:rsidRPr="00D57720">
              <w:rPr>
                <w:rFonts w:ascii="Times New Roman" w:hAnsi="Times New Roman" w:cs="Times New Roman"/>
                <w:sz w:val="24"/>
                <w:szCs w:val="24"/>
              </w:rPr>
              <w:t>Tiềm năng thị trường &amp; Chuỗi giá trị tại địa bàn dự án</w:t>
            </w:r>
          </w:p>
        </w:tc>
        <w:tc>
          <w:tcPr>
            <w:tcW w:w="5936" w:type="dxa"/>
            <w:tcBorders>
              <w:top w:val="single" w:sz="4" w:space="0" w:color="auto"/>
              <w:left w:val="single" w:sz="4" w:space="0" w:color="auto"/>
            </w:tcBorders>
            <w:vAlign w:val="center"/>
            <w:hideMark/>
          </w:tcPr>
          <w:p w14:paraId="663CD452" w14:textId="6757D050" w:rsidR="00C171F1" w:rsidRPr="00D57720" w:rsidRDefault="00C171F1" w:rsidP="008712FA">
            <w:pPr>
              <w:spacing w:after="120" w:line="240" w:lineRule="auto"/>
              <w:rPr>
                <w:rFonts w:ascii="Times New Roman" w:eastAsia="Times New Roman" w:hAnsi="Times New Roman" w:cs="Times New Roman"/>
                <w:b/>
                <w:bCs/>
                <w:color w:val="242424"/>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724995" w:rsidRPr="00D57720">
              <w:rPr>
                <w:rFonts w:ascii="Times New Roman" w:eastAsia="Times New Roman" w:hAnsi="Times New Roman" w:cs="Times New Roman"/>
                <w:kern w:val="0"/>
                <w:sz w:val="24"/>
                <w:szCs w:val="24"/>
                <w:lang w:val="vi-VN" w:eastAsia="vi-VN"/>
                <w14:ligatures w14:val="none"/>
              </w:rPr>
              <w:t>Thông tin về thu mua, chế biến, thị trường, giá trị gia tăng</w:t>
            </w:r>
            <w:r w:rsidR="00724995" w:rsidRPr="00D57720">
              <w:rPr>
                <w:rFonts w:ascii="Times New Roman" w:hAnsi="Times New Roman" w:cs="Times New Roman"/>
                <w:color w:val="000000" w:themeColor="text1"/>
                <w:sz w:val="24"/>
                <w:szCs w:val="24"/>
              </w:rPr>
              <w:t xml:space="preserve"> N</w:t>
            </w:r>
            <w:r w:rsidR="00724995" w:rsidRPr="00D57720">
              <w:rPr>
                <w:rFonts w:ascii="Times New Roman" w:eastAsia="Times New Roman" w:hAnsi="Times New Roman" w:cs="Times New Roman"/>
                <w:color w:val="000000" w:themeColor="text1"/>
                <w:kern w:val="0"/>
                <w:sz w:val="24"/>
                <w:szCs w:val="24"/>
                <w:lang w:val="vi-VN" w:eastAsia="vi-VN"/>
                <w14:ligatures w14:val="none"/>
              </w:rPr>
              <w:t>hu cầu, thách thức</w:t>
            </w:r>
            <w:r w:rsidR="009675A5" w:rsidRPr="00D57720">
              <w:rPr>
                <w:rFonts w:ascii="Times New Roman" w:eastAsia="Times New Roman" w:hAnsi="Times New Roman" w:cs="Times New Roman"/>
                <w:color w:val="000000" w:themeColor="text1"/>
                <w:kern w:val="0"/>
                <w:sz w:val="24"/>
                <w:szCs w:val="24"/>
                <w:lang w:eastAsia="vi-VN"/>
                <w14:ligatures w14:val="none"/>
              </w:rPr>
              <w:t>/ khó khăn</w:t>
            </w:r>
            <w:r w:rsidR="00724995" w:rsidRPr="00D57720">
              <w:rPr>
                <w:rFonts w:ascii="Times New Roman" w:eastAsia="Times New Roman" w:hAnsi="Times New Roman" w:cs="Times New Roman"/>
                <w:color w:val="000000" w:themeColor="text1"/>
                <w:kern w:val="0"/>
                <w:sz w:val="24"/>
                <w:szCs w:val="24"/>
                <w:lang w:val="vi-VN" w:eastAsia="vi-VN"/>
                <w14:ligatures w14:val="none"/>
              </w:rPr>
              <w:t xml:space="preserve"> và cơ hộ</w:t>
            </w:r>
            <w:r w:rsidR="00724995" w:rsidRPr="00D57720">
              <w:rPr>
                <w:rFonts w:ascii="Times New Roman" w:eastAsia="Times New Roman" w:hAnsi="Times New Roman" w:cs="Times New Roman"/>
                <w:color w:val="000000" w:themeColor="text1"/>
                <w:kern w:val="0"/>
                <w:sz w:val="24"/>
                <w:szCs w:val="24"/>
                <w:lang w:eastAsia="vi-VN"/>
                <w14:ligatures w14:val="none"/>
              </w:rPr>
              <w:t>i</w:t>
            </w:r>
            <w:r w:rsidR="009675A5" w:rsidRPr="00D57720">
              <w:rPr>
                <w:rFonts w:ascii="Times New Roman" w:eastAsia="Times New Roman" w:hAnsi="Times New Roman" w:cs="Times New Roman"/>
                <w:color w:val="000000" w:themeColor="text1"/>
                <w:kern w:val="0"/>
                <w:sz w:val="24"/>
                <w:szCs w:val="24"/>
                <w:lang w:eastAsia="vi-VN"/>
                <w14:ligatures w14:val="none"/>
              </w:rPr>
              <w:t xml:space="preserve"> trong </w:t>
            </w:r>
            <w:r w:rsidR="00724995" w:rsidRPr="00D57720">
              <w:rPr>
                <w:rFonts w:ascii="Times New Roman" w:eastAsia="Times New Roman" w:hAnsi="Times New Roman" w:cs="Times New Roman"/>
                <w:color w:val="000000" w:themeColor="text1"/>
                <w:kern w:val="0"/>
                <w:sz w:val="24"/>
                <w:szCs w:val="24"/>
                <w:lang w:eastAsia="vi-VN"/>
                <w14:ligatures w14:val="none"/>
              </w:rPr>
              <w:t>chuỗi giá trị…..</w:t>
            </w:r>
            <w:r w:rsidR="008712FA" w:rsidRPr="00D57720">
              <w:rPr>
                <w:rFonts w:ascii="Times New Roman" w:eastAsia="Times New Roman" w:hAnsi="Times New Roman" w:cs="Times New Roman"/>
                <w:b/>
                <w:bCs/>
                <w:color w:val="242424"/>
                <w:kern w:val="0"/>
                <w:sz w:val="24"/>
                <w:szCs w:val="24"/>
                <w:lang w:eastAsia="vi-VN"/>
                <w14:ligatures w14:val="none"/>
              </w:rPr>
              <w:t xml:space="preserve"> </w:t>
            </w:r>
          </w:p>
          <w:p w14:paraId="795991F9" w14:textId="19320864" w:rsidR="008712FA" w:rsidRPr="00D57720" w:rsidRDefault="00C171F1" w:rsidP="008712FA">
            <w:pPr>
              <w:spacing w:after="120" w:line="240" w:lineRule="auto"/>
              <w:rPr>
                <w:rFonts w:ascii="Times New Roman" w:eastAsia="Times New Roman" w:hAnsi="Times New Roman" w:cs="Times New Roman"/>
                <w:color w:val="242424"/>
                <w:kern w:val="0"/>
                <w:sz w:val="24"/>
                <w:szCs w:val="24"/>
                <w:lang w:eastAsia="vi-VN"/>
                <w14:ligatures w14:val="none"/>
              </w:rPr>
            </w:pPr>
            <w:r w:rsidRPr="00D57720">
              <w:rPr>
                <w:rFonts w:ascii="Times New Roman" w:eastAsia="Times New Roman" w:hAnsi="Times New Roman" w:cs="Times New Roman"/>
                <w:color w:val="242424"/>
                <w:kern w:val="0"/>
                <w:sz w:val="24"/>
                <w:szCs w:val="24"/>
                <w:lang w:eastAsia="vi-VN"/>
                <w14:ligatures w14:val="none"/>
              </w:rPr>
              <w:t>-</w:t>
            </w:r>
            <w:r w:rsidR="008712FA" w:rsidRPr="00D57720">
              <w:rPr>
                <w:rFonts w:ascii="Times New Roman" w:eastAsia="Times New Roman" w:hAnsi="Times New Roman" w:cs="Times New Roman"/>
                <w:color w:val="242424"/>
                <w:kern w:val="0"/>
                <w:sz w:val="24"/>
                <w:szCs w:val="24"/>
                <w:lang w:val="vi-VN" w:eastAsia="vi-VN"/>
                <w14:ligatures w14:val="none"/>
              </w:rPr>
              <w:t xml:space="preserve"> </w:t>
            </w:r>
            <w:r w:rsidRPr="00D57720">
              <w:rPr>
                <w:rFonts w:ascii="Times New Roman" w:eastAsia="Times New Roman" w:hAnsi="Times New Roman" w:cs="Times New Roman"/>
                <w:color w:val="242424"/>
                <w:kern w:val="0"/>
                <w:sz w:val="24"/>
                <w:szCs w:val="24"/>
                <w:lang w:eastAsia="vi-VN"/>
                <w14:ligatures w14:val="none"/>
              </w:rPr>
              <w:t>S</w:t>
            </w:r>
            <w:r w:rsidR="008712FA" w:rsidRPr="00D57720">
              <w:rPr>
                <w:rFonts w:ascii="Times New Roman" w:eastAsia="Times New Roman" w:hAnsi="Times New Roman" w:cs="Times New Roman"/>
                <w:color w:val="242424"/>
                <w:kern w:val="0"/>
                <w:sz w:val="24"/>
                <w:szCs w:val="24"/>
                <w:lang w:val="vi-VN" w:eastAsia="vi-VN"/>
                <w14:ligatures w14:val="none"/>
              </w:rPr>
              <w:t>ự tham gia của các bên liên quan, đặc biệt là D</w:t>
            </w:r>
            <w:r w:rsidR="008712FA" w:rsidRPr="00D57720">
              <w:rPr>
                <w:rFonts w:ascii="Times New Roman" w:eastAsia="Times New Roman" w:hAnsi="Times New Roman" w:cs="Times New Roman"/>
                <w:color w:val="242424"/>
                <w:kern w:val="0"/>
                <w:sz w:val="24"/>
                <w:szCs w:val="24"/>
                <w:lang w:eastAsia="vi-VN"/>
                <w14:ligatures w14:val="none"/>
              </w:rPr>
              <w:t>oanh nghiệp</w:t>
            </w:r>
            <w:r w:rsidR="008712FA" w:rsidRPr="00D57720">
              <w:rPr>
                <w:rFonts w:ascii="Times New Roman" w:eastAsia="Times New Roman" w:hAnsi="Times New Roman" w:cs="Times New Roman"/>
                <w:color w:val="242424"/>
                <w:kern w:val="0"/>
                <w:sz w:val="24"/>
                <w:szCs w:val="24"/>
                <w:lang w:val="vi-VN" w:eastAsia="vi-VN"/>
                <w14:ligatures w14:val="none"/>
              </w:rPr>
              <w:t>, Hiệp Hội,</w:t>
            </w:r>
            <w:r w:rsidR="0099557F" w:rsidRPr="00D57720">
              <w:rPr>
                <w:rFonts w:ascii="Times New Roman" w:eastAsia="Times New Roman" w:hAnsi="Times New Roman" w:cs="Times New Roman"/>
                <w:color w:val="242424"/>
                <w:kern w:val="0"/>
                <w:sz w:val="24"/>
                <w:szCs w:val="24"/>
                <w:lang w:eastAsia="vi-VN"/>
                <w14:ligatures w14:val="none"/>
              </w:rPr>
              <w:t xml:space="preserve"> HTX, đơn vị chế biến/ thương mại,</w:t>
            </w:r>
            <w:r w:rsidR="008712FA" w:rsidRPr="00D57720">
              <w:rPr>
                <w:rFonts w:ascii="Times New Roman" w:eastAsia="Times New Roman" w:hAnsi="Times New Roman" w:cs="Times New Roman"/>
                <w:color w:val="242424"/>
                <w:kern w:val="0"/>
                <w:sz w:val="24"/>
                <w:szCs w:val="24"/>
                <w:lang w:val="vi-VN" w:eastAsia="vi-VN"/>
                <w14:ligatures w14:val="none"/>
              </w:rPr>
              <w:t xml:space="preserve"> các tác nhân</w:t>
            </w:r>
            <w:r w:rsidR="008712FA" w:rsidRPr="00D57720">
              <w:rPr>
                <w:rFonts w:ascii="Times New Roman" w:eastAsia="Times New Roman" w:hAnsi="Times New Roman" w:cs="Times New Roman"/>
                <w:color w:val="242424"/>
                <w:kern w:val="0"/>
                <w:sz w:val="24"/>
                <w:szCs w:val="24"/>
                <w:lang w:eastAsia="vi-VN"/>
                <w14:ligatures w14:val="none"/>
              </w:rPr>
              <w:t xml:space="preserve"> </w:t>
            </w:r>
            <w:r w:rsidR="008712FA" w:rsidRPr="00D57720">
              <w:rPr>
                <w:rFonts w:ascii="Times New Roman" w:eastAsia="Times New Roman" w:hAnsi="Times New Roman" w:cs="Times New Roman"/>
                <w:color w:val="242424"/>
                <w:kern w:val="0"/>
                <w:sz w:val="24"/>
                <w:szCs w:val="24"/>
                <w:lang w:val="vi-VN" w:eastAsia="vi-VN"/>
                <w14:ligatures w14:val="none"/>
              </w:rPr>
              <w:t xml:space="preserve">phi </w:t>
            </w:r>
            <w:r w:rsidR="008712FA" w:rsidRPr="00D57720">
              <w:rPr>
                <w:rFonts w:ascii="Times New Roman" w:eastAsia="Times New Roman" w:hAnsi="Times New Roman" w:cs="Times New Roman"/>
                <w:color w:val="242424"/>
                <w:kern w:val="0"/>
                <w:sz w:val="24"/>
                <w:szCs w:val="24"/>
                <w:lang w:eastAsia="vi-VN"/>
                <w14:ligatures w14:val="none"/>
              </w:rPr>
              <w:t>N</w:t>
            </w:r>
            <w:r w:rsidR="008712FA" w:rsidRPr="00D57720">
              <w:rPr>
                <w:rFonts w:ascii="Times New Roman" w:eastAsia="Times New Roman" w:hAnsi="Times New Roman" w:cs="Times New Roman"/>
                <w:color w:val="242424"/>
                <w:kern w:val="0"/>
                <w:sz w:val="24"/>
                <w:szCs w:val="24"/>
                <w:lang w:val="vi-VN" w:eastAsia="vi-VN"/>
                <w14:ligatures w14:val="none"/>
              </w:rPr>
              <w:t xml:space="preserve">hà nước trong </w:t>
            </w:r>
            <w:r w:rsidR="008712FA" w:rsidRPr="00D57720">
              <w:rPr>
                <w:rFonts w:ascii="Times New Roman" w:eastAsia="Times New Roman" w:hAnsi="Times New Roman" w:cs="Times New Roman"/>
                <w:color w:val="242424"/>
                <w:kern w:val="0"/>
                <w:sz w:val="24"/>
                <w:szCs w:val="24"/>
                <w:lang w:eastAsia="vi-VN"/>
                <w14:ligatures w14:val="none"/>
              </w:rPr>
              <w:t>chuỗi giá trị quế tại các địa bàn triển khai dự án.</w:t>
            </w:r>
          </w:p>
          <w:p w14:paraId="1AE2B6D0" w14:textId="78DF4684" w:rsidR="001A39BB" w:rsidRPr="00D57720" w:rsidRDefault="00ED5A68" w:rsidP="001A39BB">
            <w:pPr>
              <w:spacing w:after="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1A39BB" w:rsidRPr="00D57720">
              <w:rPr>
                <w:rFonts w:ascii="Times New Roman" w:eastAsia="Times New Roman" w:hAnsi="Times New Roman" w:cs="Times New Roman"/>
                <w:kern w:val="0"/>
                <w:sz w:val="24"/>
                <w:szCs w:val="24"/>
                <w:lang w:val="vi-VN" w:eastAsia="vi-VN"/>
                <w14:ligatures w14:val="none"/>
              </w:rPr>
              <w:t>Danh sách</w:t>
            </w:r>
            <w:r w:rsidR="001A39BB" w:rsidRPr="00D57720">
              <w:rPr>
                <w:rFonts w:ascii="Times New Roman" w:eastAsia="Times New Roman" w:hAnsi="Times New Roman" w:cs="Times New Roman"/>
                <w:kern w:val="0"/>
                <w:sz w:val="24"/>
                <w:szCs w:val="24"/>
                <w:lang w:eastAsia="vi-VN"/>
                <w14:ligatures w14:val="none"/>
              </w:rPr>
              <w:t xml:space="preserve"> (số lượng và phân loại)</w:t>
            </w:r>
            <w:r w:rsidR="001A39BB" w:rsidRPr="00D57720">
              <w:rPr>
                <w:rFonts w:ascii="Times New Roman" w:eastAsia="Times New Roman" w:hAnsi="Times New Roman" w:cs="Times New Roman"/>
                <w:kern w:val="0"/>
                <w:sz w:val="24"/>
                <w:szCs w:val="24"/>
                <w:lang w:val="vi-VN" w:eastAsia="vi-VN"/>
                <w14:ligatures w14:val="none"/>
              </w:rPr>
              <w:t xml:space="preserve"> các kênh thị trường hiện có (nội địa, xuất khẩu)</w:t>
            </w:r>
          </w:p>
          <w:p w14:paraId="068BF95F" w14:textId="77777777" w:rsidR="001A39BB" w:rsidRPr="00D57720" w:rsidRDefault="001A39BB" w:rsidP="001A39BB">
            <w:pPr>
              <w:spacing w:after="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 Giá bán trung bình</w:t>
            </w:r>
            <w:r w:rsidRPr="00D57720">
              <w:rPr>
                <w:rFonts w:ascii="Times New Roman" w:eastAsia="Times New Roman" w:hAnsi="Times New Roman" w:cs="Times New Roman"/>
                <w:kern w:val="0"/>
                <w:sz w:val="24"/>
                <w:szCs w:val="24"/>
                <w:lang w:eastAsia="vi-VN"/>
                <w14:ligatures w14:val="none"/>
              </w:rPr>
              <w:t xml:space="preserve"> theo từng phân khúc sản phẩm</w:t>
            </w:r>
            <w:r w:rsidRPr="00D57720">
              <w:rPr>
                <w:rFonts w:ascii="Times New Roman" w:eastAsia="Times New Roman" w:hAnsi="Times New Roman" w:cs="Times New Roman"/>
                <w:kern w:val="0"/>
                <w:sz w:val="24"/>
                <w:szCs w:val="24"/>
                <w:lang w:val="vi-VN" w:eastAsia="vi-VN"/>
                <w14:ligatures w14:val="none"/>
              </w:rPr>
              <w:t xml:space="preserve">, nhu cầu thị trường hiện tại và dự báo </w:t>
            </w:r>
            <w:r w:rsidRPr="00D57720">
              <w:rPr>
                <w:rFonts w:ascii="Times New Roman" w:eastAsia="Times New Roman" w:hAnsi="Times New Roman" w:cs="Times New Roman"/>
                <w:kern w:val="0"/>
                <w:sz w:val="24"/>
                <w:szCs w:val="24"/>
                <w:lang w:eastAsia="vi-VN"/>
                <w14:ligatures w14:val="none"/>
              </w:rPr>
              <w:t>(</w:t>
            </w:r>
            <w:r w:rsidRPr="00D57720">
              <w:rPr>
                <w:rFonts w:ascii="Times New Roman" w:hAnsi="Times New Roman" w:cs="Times New Roman"/>
                <w:sz w:val="24"/>
                <w:szCs w:val="24"/>
              </w:rPr>
              <w:t>Ước tính nhu cầu hiện tại và xu hướng thị trường)</w:t>
            </w:r>
          </w:p>
          <w:p w14:paraId="348A5715" w14:textId="77777777" w:rsidR="001A39BB" w:rsidRPr="00D57720" w:rsidRDefault="001A39BB" w:rsidP="001A39BB">
            <w:pPr>
              <w:spacing w:after="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Các nguồn cung đầu vào hiện có tại địa phương, các khó khăn, thách thức….</w:t>
            </w:r>
          </w:p>
          <w:p w14:paraId="3A3BA2DC" w14:textId="77777777" w:rsidR="001A39BB" w:rsidRPr="00D57720" w:rsidRDefault="001A39BB" w:rsidP="001A39BB">
            <w:pPr>
              <w:spacing w:after="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Sự khác nhau giữa nam và nữ trong chuỗi giá trị quế </w:t>
            </w:r>
          </w:p>
          <w:p w14:paraId="25981E6C" w14:textId="77777777" w:rsidR="008D0C4E" w:rsidRPr="00D57720" w:rsidRDefault="008D0C4E" w:rsidP="006C11D0">
            <w:pPr>
              <w:spacing w:after="120" w:line="240" w:lineRule="auto"/>
              <w:jc w:val="both"/>
              <w:rPr>
                <w:rFonts w:ascii="Times New Roman" w:hAnsi="Times New Roman" w:cs="Times New Roman"/>
                <w:sz w:val="24"/>
                <w:szCs w:val="24"/>
              </w:rPr>
            </w:pPr>
            <w:r w:rsidRPr="00D57720">
              <w:rPr>
                <w:rFonts w:ascii="Times New Roman" w:eastAsia="Times New Roman" w:hAnsi="Times New Roman" w:cs="Times New Roman"/>
                <w:kern w:val="0"/>
                <w:sz w:val="24"/>
                <w:szCs w:val="24"/>
                <w:lang w:eastAsia="vi-VN"/>
                <w14:ligatures w14:val="none"/>
              </w:rPr>
              <w:t xml:space="preserve">- </w:t>
            </w:r>
            <w:r w:rsidR="006C11D0" w:rsidRPr="00D57720">
              <w:rPr>
                <w:rFonts w:ascii="Times New Roman" w:hAnsi="Times New Roman" w:cs="Times New Roman"/>
                <w:sz w:val="24"/>
                <w:szCs w:val="24"/>
              </w:rPr>
              <w:t xml:space="preserve">Các khoảng trống chính sách và mức độ tiếp cận của các nhóm đối tượng mục tiêu (nông hộ, cán bộ kỹ thuật, HTX…) </w:t>
            </w:r>
            <w:r w:rsidR="006C11D0" w:rsidRPr="00D57720">
              <w:rPr>
                <w:rFonts w:ascii="Times New Roman" w:hAnsi="Times New Roman" w:cs="Times New Roman"/>
                <w:sz w:val="24"/>
                <w:szCs w:val="24"/>
              </w:rPr>
              <w:lastRenderedPageBreak/>
              <w:t xml:space="preserve">đối với các chính sách, chương trình hỗ trợ sản xuất, tín dụng, đào tạo kỹ thuật và chứng nhận chất lượng hiện hành…. </w:t>
            </w:r>
          </w:p>
          <w:p w14:paraId="46C4115B" w14:textId="5B542BE7" w:rsidR="006C11D0" w:rsidRPr="00D57720" w:rsidRDefault="008D0C4E" w:rsidP="006C11D0">
            <w:pPr>
              <w:spacing w:after="120" w:line="240" w:lineRule="auto"/>
              <w:jc w:val="both"/>
              <w:rPr>
                <w:rFonts w:ascii="Times New Roman" w:hAnsi="Times New Roman" w:cs="Times New Roman"/>
                <w:sz w:val="24"/>
                <w:szCs w:val="24"/>
              </w:rPr>
            </w:pPr>
            <w:r w:rsidRPr="00D57720">
              <w:rPr>
                <w:rFonts w:ascii="Times New Roman" w:hAnsi="Times New Roman" w:cs="Times New Roman"/>
                <w:sz w:val="24"/>
                <w:szCs w:val="24"/>
              </w:rPr>
              <w:t>- K</w:t>
            </w:r>
            <w:r w:rsidR="006C11D0" w:rsidRPr="00D57720">
              <w:rPr>
                <w:rFonts w:ascii="Times New Roman" w:hAnsi="Times New Roman" w:cs="Times New Roman"/>
                <w:sz w:val="24"/>
                <w:szCs w:val="24"/>
              </w:rPr>
              <w:t>hả năng áp dụng, mức độ tiếp cận các chính sách hiện hành trong thực tiễn địa phương, từ đó đề xuất các kiến nghị điều chỉnh, lồng ghép hoặc bổ sung chính sách phù hợp để thúc đẩy canh tác bền vững và nâng cao thu nhập cho người dân</w:t>
            </w:r>
            <w:r w:rsidR="005D16BA" w:rsidRPr="00D57720">
              <w:rPr>
                <w:rFonts w:ascii="Times New Roman" w:hAnsi="Times New Roman" w:cs="Times New Roman"/>
                <w:sz w:val="24"/>
                <w:szCs w:val="24"/>
              </w:rPr>
              <w:t xml:space="preserve"> vùng dự án</w:t>
            </w:r>
            <w:r w:rsidR="00BD5245" w:rsidRPr="00D57720">
              <w:rPr>
                <w:rFonts w:ascii="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11D0" w:rsidRPr="00D57720" w14:paraId="5A4A44D5" w14:textId="77777777" w:rsidTr="006C11D0">
              <w:trPr>
                <w:tblCellSpacing w:w="15" w:type="dxa"/>
              </w:trPr>
              <w:tc>
                <w:tcPr>
                  <w:tcW w:w="0" w:type="auto"/>
                  <w:vAlign w:val="center"/>
                  <w:hideMark/>
                </w:tcPr>
                <w:p w14:paraId="1DBF9881" w14:textId="77777777" w:rsidR="006C11D0" w:rsidRPr="00D57720" w:rsidRDefault="006C11D0" w:rsidP="006C11D0">
                  <w:pPr>
                    <w:spacing w:after="0" w:line="240" w:lineRule="auto"/>
                    <w:rPr>
                      <w:rFonts w:ascii="Times New Roman" w:eastAsia="Times New Roman" w:hAnsi="Times New Roman" w:cs="Times New Roman"/>
                      <w:kern w:val="0"/>
                      <w:sz w:val="24"/>
                      <w:szCs w:val="24"/>
                      <w:lang w:val="vi-VN" w:eastAsia="vi-VN"/>
                      <w14:ligatures w14:val="none"/>
                    </w:rPr>
                  </w:pPr>
                </w:p>
              </w:tc>
            </w:tr>
            <w:tr w:rsidR="006C11D0" w:rsidRPr="00D57720" w14:paraId="0C72F256" w14:textId="77777777" w:rsidTr="006C11D0">
              <w:trPr>
                <w:tblCellSpacing w:w="15" w:type="dxa"/>
              </w:trPr>
              <w:tc>
                <w:tcPr>
                  <w:tcW w:w="0" w:type="auto"/>
                  <w:vAlign w:val="center"/>
                  <w:hideMark/>
                </w:tcPr>
                <w:p w14:paraId="10043506" w14:textId="77777777" w:rsidR="006C11D0" w:rsidRPr="00D57720" w:rsidRDefault="006C11D0" w:rsidP="006C11D0">
                  <w:pPr>
                    <w:spacing w:after="0" w:line="240" w:lineRule="auto"/>
                    <w:rPr>
                      <w:rFonts w:ascii="Times New Roman" w:eastAsia="Times New Roman" w:hAnsi="Times New Roman" w:cs="Times New Roman"/>
                      <w:kern w:val="0"/>
                      <w:sz w:val="24"/>
                      <w:szCs w:val="24"/>
                      <w:lang w:val="vi-VN" w:eastAsia="vi-VN"/>
                      <w14:ligatures w14:val="none"/>
                    </w:rPr>
                  </w:pPr>
                </w:p>
              </w:tc>
            </w:tr>
          </w:tbl>
          <w:p w14:paraId="542A312D" w14:textId="7C41EC7F" w:rsidR="00724995" w:rsidRPr="00D57720" w:rsidRDefault="00724995" w:rsidP="0075036A">
            <w:pPr>
              <w:spacing w:after="60" w:line="240" w:lineRule="auto"/>
              <w:rPr>
                <w:rFonts w:ascii="Times New Roman" w:eastAsia="Times New Roman" w:hAnsi="Times New Roman" w:cs="Times New Roman"/>
                <w:kern w:val="0"/>
                <w:sz w:val="24"/>
                <w:szCs w:val="24"/>
                <w:lang w:eastAsia="vi-VN"/>
                <w14:ligatures w14:val="none"/>
              </w:rPr>
            </w:pPr>
          </w:p>
        </w:tc>
        <w:tc>
          <w:tcPr>
            <w:tcW w:w="0" w:type="auto"/>
            <w:tcBorders>
              <w:left w:val="single" w:sz="4" w:space="0" w:color="auto"/>
            </w:tcBorders>
            <w:vAlign w:val="center"/>
            <w:hideMark/>
          </w:tcPr>
          <w:p w14:paraId="71AD730C" w14:textId="77777777" w:rsidR="00724995" w:rsidRPr="00D57720" w:rsidRDefault="00724995" w:rsidP="00BA67B1">
            <w:pPr>
              <w:spacing w:after="12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lastRenderedPageBreak/>
              <w:t>Định tính</w:t>
            </w:r>
            <w:r w:rsidRPr="00D57720">
              <w:rPr>
                <w:rFonts w:ascii="Times New Roman" w:eastAsia="Times New Roman" w:hAnsi="Times New Roman" w:cs="Times New Roman"/>
                <w:kern w:val="0"/>
                <w:sz w:val="24"/>
                <w:szCs w:val="24"/>
                <w:lang w:eastAsia="vi-VN"/>
                <w14:ligatures w14:val="none"/>
              </w:rPr>
              <w:t>/ định lượng</w:t>
            </w:r>
          </w:p>
        </w:tc>
      </w:tr>
      <w:tr w:rsidR="00201DCD" w:rsidRPr="00D57720" w14:paraId="4D5EB884" w14:textId="77777777" w:rsidTr="00924F6C">
        <w:trPr>
          <w:tblCellSpacing w:w="15" w:type="dxa"/>
        </w:trPr>
        <w:tc>
          <w:tcPr>
            <w:tcW w:w="0" w:type="auto"/>
            <w:tcBorders>
              <w:top w:val="single" w:sz="4" w:space="0" w:color="auto"/>
              <w:bottom w:val="single" w:sz="4" w:space="0" w:color="auto"/>
            </w:tcBorders>
            <w:vAlign w:val="center"/>
            <w:hideMark/>
          </w:tcPr>
          <w:p w14:paraId="3A5FF569" w14:textId="0F8526A0" w:rsidR="00724995" w:rsidRPr="00D57720" w:rsidRDefault="00724995" w:rsidP="0075036A">
            <w:pPr>
              <w:spacing w:after="60" w:line="240" w:lineRule="auto"/>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val="vi-VN" w:eastAsia="vi-VN"/>
                <w14:ligatures w14:val="none"/>
              </w:rPr>
              <w:t>Nhu cầu đào tạo</w:t>
            </w:r>
            <w:r w:rsidRPr="00D57720">
              <w:rPr>
                <w:rFonts w:ascii="Times New Roman" w:eastAsia="Times New Roman" w:hAnsi="Times New Roman" w:cs="Times New Roman"/>
                <w:kern w:val="0"/>
                <w:sz w:val="24"/>
                <w:szCs w:val="24"/>
                <w:lang w:eastAsia="vi-VN"/>
                <w14:ligatures w14:val="none"/>
              </w:rPr>
              <w:t xml:space="preserve"> và nâng cao năng lực</w:t>
            </w:r>
          </w:p>
        </w:tc>
        <w:tc>
          <w:tcPr>
            <w:tcW w:w="5936" w:type="dxa"/>
            <w:tcBorders>
              <w:top w:val="single" w:sz="4" w:space="0" w:color="auto"/>
              <w:left w:val="single" w:sz="4" w:space="0" w:color="auto"/>
              <w:bottom w:val="single" w:sz="4" w:space="0" w:color="auto"/>
            </w:tcBorders>
            <w:vAlign w:val="center"/>
            <w:hideMark/>
          </w:tcPr>
          <w:p w14:paraId="3D048C56" w14:textId="67F79D6B" w:rsidR="00724995" w:rsidRPr="00D57720" w:rsidRDefault="00E05EFD" w:rsidP="0075036A">
            <w:pPr>
              <w:shd w:val="clear" w:color="auto" w:fill="FFFFFF"/>
              <w:spacing w:after="60" w:line="240" w:lineRule="auto"/>
              <w:jc w:val="both"/>
              <w:rPr>
                <w:rFonts w:ascii="Times New Roman" w:eastAsia="Times New Roman" w:hAnsi="Times New Roman" w:cs="Times New Roman"/>
                <w:color w:val="FF0000"/>
                <w:sz w:val="24"/>
                <w:szCs w:val="24"/>
                <w:lang w:eastAsia="vi-VN"/>
              </w:rPr>
            </w:pPr>
            <w:r w:rsidRPr="00D57720">
              <w:rPr>
                <w:rFonts w:ascii="Times New Roman" w:hAnsi="Times New Roman" w:cs="Times New Roman"/>
                <w:sz w:val="24"/>
                <w:szCs w:val="24"/>
              </w:rPr>
              <w:t>Thực trạng năng lực về: sản xuất</w:t>
            </w:r>
            <w:r w:rsidR="003B3A98" w:rsidRPr="00D57720">
              <w:rPr>
                <w:rFonts w:ascii="Times New Roman" w:hAnsi="Times New Roman" w:cs="Times New Roman"/>
                <w:sz w:val="24"/>
                <w:szCs w:val="24"/>
              </w:rPr>
              <w:t>,</w:t>
            </w:r>
            <w:r w:rsidRPr="00D57720">
              <w:rPr>
                <w:rFonts w:ascii="Times New Roman" w:hAnsi="Times New Roman" w:cs="Times New Roman"/>
                <w:sz w:val="24"/>
                <w:szCs w:val="24"/>
              </w:rPr>
              <w:t xml:space="preserve"> chế biến</w:t>
            </w:r>
            <w:r w:rsidR="003B3A98" w:rsidRPr="00D57720">
              <w:rPr>
                <w:rFonts w:ascii="Times New Roman" w:hAnsi="Times New Roman" w:cs="Times New Roman"/>
                <w:sz w:val="24"/>
                <w:szCs w:val="24"/>
              </w:rPr>
              <w:t>,</w:t>
            </w:r>
            <w:r w:rsidRPr="00D57720">
              <w:rPr>
                <w:rFonts w:ascii="Times New Roman" w:hAnsi="Times New Roman" w:cs="Times New Roman"/>
                <w:sz w:val="24"/>
                <w:szCs w:val="24"/>
              </w:rPr>
              <w:t xml:space="preserve"> đóng gói </w:t>
            </w:r>
            <w:r w:rsidR="003B3A98" w:rsidRPr="00D57720">
              <w:rPr>
                <w:rFonts w:ascii="Times New Roman" w:hAnsi="Times New Roman" w:cs="Times New Roman"/>
                <w:sz w:val="24"/>
                <w:szCs w:val="24"/>
              </w:rPr>
              <w:t xml:space="preserve">và thương mại </w:t>
            </w:r>
            <w:r w:rsidRPr="00D57720">
              <w:rPr>
                <w:rFonts w:ascii="Times New Roman" w:hAnsi="Times New Roman" w:cs="Times New Roman"/>
                <w:sz w:val="24"/>
                <w:szCs w:val="24"/>
              </w:rPr>
              <w:t>quế, Kiểm soát chất lượng, truy xuất nguồn gốc,  kết nối/ tiếp cận thị trường, kỹ thuật canh tác;  Nhu cầu và khoảng cách năng lực của các nhóm mục tiêu</w:t>
            </w:r>
          </w:p>
          <w:p w14:paraId="72889DE0" w14:textId="77777777" w:rsidR="00724995" w:rsidRPr="00D57720" w:rsidRDefault="00724995" w:rsidP="0075036A">
            <w:pPr>
              <w:spacing w:after="60" w:line="240" w:lineRule="auto"/>
              <w:rPr>
                <w:rFonts w:ascii="Times New Roman" w:eastAsia="Times New Roman" w:hAnsi="Times New Roman" w:cs="Times New Roman"/>
                <w:kern w:val="0"/>
                <w:sz w:val="24"/>
                <w:szCs w:val="24"/>
                <w:lang w:val="vi-VN" w:eastAsia="vi-VN"/>
                <w14:ligatures w14:val="none"/>
              </w:rPr>
            </w:pPr>
          </w:p>
        </w:tc>
        <w:tc>
          <w:tcPr>
            <w:tcW w:w="0" w:type="auto"/>
            <w:tcBorders>
              <w:top w:val="single" w:sz="4" w:space="0" w:color="auto"/>
              <w:left w:val="single" w:sz="4" w:space="0" w:color="auto"/>
              <w:bottom w:val="single" w:sz="4" w:space="0" w:color="auto"/>
            </w:tcBorders>
            <w:vAlign w:val="center"/>
            <w:hideMark/>
          </w:tcPr>
          <w:p w14:paraId="7E1D8405" w14:textId="77777777" w:rsidR="00724995" w:rsidRPr="00D57720" w:rsidRDefault="00724995" w:rsidP="00BA67B1">
            <w:p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Định tính</w:t>
            </w:r>
          </w:p>
        </w:tc>
      </w:tr>
    </w:tbl>
    <w:p w14:paraId="2BF8D3B7" w14:textId="77777777" w:rsidR="0075036A" w:rsidRPr="00D57720" w:rsidRDefault="0075036A" w:rsidP="00BA67B1">
      <w:pPr>
        <w:spacing w:after="120" w:line="240" w:lineRule="auto"/>
        <w:rPr>
          <w:rFonts w:ascii="Times New Roman" w:eastAsia="Times New Roman" w:hAnsi="Times New Roman" w:cs="Times New Roman"/>
          <w:b/>
          <w:bCs/>
          <w:color w:val="000000" w:themeColor="text1"/>
          <w:kern w:val="0"/>
          <w:sz w:val="24"/>
          <w:szCs w:val="24"/>
          <w:lang w:eastAsia="vi-VN"/>
          <w14:ligatures w14:val="none"/>
        </w:rPr>
      </w:pPr>
    </w:p>
    <w:p w14:paraId="38A1EE45" w14:textId="579937A7" w:rsidR="00724995" w:rsidRPr="00D57720" w:rsidRDefault="00724995" w:rsidP="00BA67B1">
      <w:pPr>
        <w:spacing w:after="120" w:line="240" w:lineRule="auto"/>
        <w:rPr>
          <w:rFonts w:ascii="Times New Roman" w:eastAsia="Times New Roman" w:hAnsi="Times New Roman" w:cs="Times New Roman"/>
          <w:b/>
          <w:bCs/>
          <w:color w:val="000000" w:themeColor="text1"/>
          <w:kern w:val="0"/>
          <w:sz w:val="24"/>
          <w:szCs w:val="24"/>
          <w:lang w:eastAsia="vi-VN"/>
          <w14:ligatures w14:val="none"/>
        </w:rPr>
      </w:pPr>
      <w:r w:rsidRPr="00D57720">
        <w:rPr>
          <w:rFonts w:ascii="Times New Roman" w:eastAsia="Times New Roman" w:hAnsi="Times New Roman" w:cs="Times New Roman"/>
          <w:b/>
          <w:bCs/>
          <w:color w:val="000000" w:themeColor="text1"/>
          <w:kern w:val="0"/>
          <w:sz w:val="24"/>
          <w:szCs w:val="24"/>
          <w:lang w:eastAsia="vi-VN"/>
          <w14:ligatures w14:val="none"/>
        </w:rPr>
        <w:t>3.3. Đối tượng</w:t>
      </w:r>
      <w:r w:rsidR="003942FF" w:rsidRPr="00D57720">
        <w:rPr>
          <w:rFonts w:ascii="Times New Roman" w:eastAsia="Times New Roman" w:hAnsi="Times New Roman" w:cs="Times New Roman"/>
          <w:b/>
          <w:bCs/>
          <w:color w:val="000000" w:themeColor="text1"/>
          <w:kern w:val="0"/>
          <w:sz w:val="24"/>
          <w:szCs w:val="24"/>
          <w:lang w:eastAsia="vi-VN"/>
          <w14:ligatures w14:val="none"/>
        </w:rPr>
        <w:t xml:space="preserve"> nghiên cứu</w:t>
      </w:r>
    </w:p>
    <w:p w14:paraId="2E8EAE42" w14:textId="77777777" w:rsidR="00724995" w:rsidRPr="00D57720" w:rsidRDefault="00724995" w:rsidP="0075036A">
      <w:pPr>
        <w:pStyle w:val="NormalWeb"/>
        <w:numPr>
          <w:ilvl w:val="0"/>
          <w:numId w:val="17"/>
        </w:numPr>
        <w:spacing w:before="0" w:beforeAutospacing="0" w:after="60" w:afterAutospacing="0"/>
      </w:pPr>
      <w:r w:rsidRPr="00D57720">
        <w:rPr>
          <w:lang w:val="en-US"/>
        </w:rPr>
        <w:t>N</w:t>
      </w:r>
      <w:r w:rsidRPr="00D57720">
        <w:t xml:space="preserve">ông dân, HTX, doanh nghiệp, cán bộ </w:t>
      </w:r>
      <w:r w:rsidRPr="00D57720">
        <w:rPr>
          <w:lang w:val="en-US"/>
        </w:rPr>
        <w:t xml:space="preserve">quản  lý </w:t>
      </w:r>
      <w:r w:rsidRPr="00D57720">
        <w:t>địa phương</w:t>
      </w:r>
      <w:r w:rsidRPr="00D57720">
        <w:rPr>
          <w:lang w:val="en-US"/>
        </w:rPr>
        <w:t>, cán bộ kỹ thuật</w:t>
      </w:r>
    </w:p>
    <w:p w14:paraId="55D7CD39" w14:textId="76533258" w:rsidR="00724995" w:rsidRPr="00D57720" w:rsidRDefault="00724995" w:rsidP="0075036A">
      <w:pPr>
        <w:pStyle w:val="NormalWeb"/>
        <w:numPr>
          <w:ilvl w:val="0"/>
          <w:numId w:val="17"/>
        </w:numPr>
        <w:spacing w:before="0" w:beforeAutospacing="0" w:after="60" w:afterAutospacing="0"/>
      </w:pPr>
      <w:r w:rsidRPr="00D57720">
        <w:t>Các nhóm đối tượng chính</w:t>
      </w:r>
      <w:r w:rsidR="009B56BF">
        <w:rPr>
          <w:lang w:val="en-US"/>
        </w:rPr>
        <w:t>/các bên</w:t>
      </w:r>
      <w:r w:rsidRPr="00D57720">
        <w:t xml:space="preserve"> liên quan trong chuỗi giá trị</w:t>
      </w:r>
      <w:r w:rsidR="00FD41BF" w:rsidRPr="00D57720">
        <w:rPr>
          <w:lang w:val="en-US"/>
        </w:rPr>
        <w:t xml:space="preserve"> quế</w:t>
      </w:r>
      <w:r w:rsidR="009B56BF">
        <w:rPr>
          <w:lang w:val="en-US"/>
        </w:rPr>
        <w:t xml:space="preserve"> (bao gồm các doanh nghiệp</w:t>
      </w:r>
      <w:r w:rsidR="006D74BC">
        <w:rPr>
          <w:lang w:val="en-US"/>
        </w:rPr>
        <w:t xml:space="preserve"> trong chuỗi0</w:t>
      </w:r>
    </w:p>
    <w:p w14:paraId="4350762F" w14:textId="7C13A7CA" w:rsidR="00C01A03" w:rsidRPr="00D57720" w:rsidRDefault="00C01A03" w:rsidP="00BA67B1">
      <w:pPr>
        <w:spacing w:after="120" w:line="240" w:lineRule="auto"/>
        <w:rPr>
          <w:rFonts w:ascii="Times New Roman" w:eastAsia="Times New Roman" w:hAnsi="Times New Roman" w:cs="Times New Roman"/>
          <w:b/>
          <w:bCs/>
          <w:color w:val="000000" w:themeColor="text1"/>
          <w:kern w:val="0"/>
          <w:sz w:val="24"/>
          <w:szCs w:val="24"/>
          <w:lang w:eastAsia="vi-VN"/>
          <w14:ligatures w14:val="none"/>
        </w:rPr>
      </w:pPr>
      <w:r w:rsidRPr="00D57720">
        <w:rPr>
          <w:rFonts w:ascii="Times New Roman" w:eastAsia="Times New Roman" w:hAnsi="Times New Roman" w:cs="Times New Roman"/>
          <w:b/>
          <w:bCs/>
          <w:color w:val="000000" w:themeColor="text1"/>
          <w:kern w:val="0"/>
          <w:sz w:val="24"/>
          <w:szCs w:val="24"/>
          <w:lang w:eastAsia="vi-VN"/>
          <w14:ligatures w14:val="none"/>
        </w:rPr>
        <w:t>IV. Phương pháp</w:t>
      </w:r>
      <w:r w:rsidR="003942FF" w:rsidRPr="00D57720">
        <w:rPr>
          <w:rFonts w:ascii="Times New Roman" w:eastAsia="Times New Roman" w:hAnsi="Times New Roman" w:cs="Times New Roman"/>
          <w:b/>
          <w:bCs/>
          <w:color w:val="000000" w:themeColor="text1"/>
          <w:kern w:val="0"/>
          <w:sz w:val="24"/>
          <w:szCs w:val="24"/>
          <w:lang w:eastAsia="vi-VN"/>
          <w14:ligatures w14:val="none"/>
        </w:rPr>
        <w:t xml:space="preserve"> nghiên cứu</w:t>
      </w:r>
    </w:p>
    <w:p w14:paraId="27871C83" w14:textId="77777777" w:rsidR="00547AFC" w:rsidRPr="00D57720" w:rsidRDefault="00547AFC" w:rsidP="00A7252D">
      <w:pPr>
        <w:pStyle w:val="NormalWeb"/>
        <w:spacing w:before="0" w:beforeAutospacing="0" w:after="0" w:afterAutospacing="0"/>
        <w:jc w:val="both"/>
      </w:pPr>
      <w:r w:rsidRPr="00D57720">
        <w:rPr>
          <w:rStyle w:val="Strong"/>
          <w:rFonts w:eastAsiaTheme="majorEastAsia"/>
          <w:b w:val="0"/>
          <w:bCs w:val="0"/>
        </w:rPr>
        <w:t>Hai hoạt động nghiên cứu sẽ áp dụng phương pháp kết hợp định tính và định lượng</w:t>
      </w:r>
      <w:r w:rsidRPr="00D57720">
        <w:t xml:space="preserve"> nhằm đảm bảo đánh giá toàn diện, khách quan và phù hợp với bối cảnh thực tiễn địa phương, từ đó hệ thống hóa các tiêu chí, chỉ số và phân tích kết quả một cách logic, minh bạch.</w:t>
      </w:r>
    </w:p>
    <w:p w14:paraId="055D9021" w14:textId="77777777" w:rsidR="00547AFC" w:rsidRPr="00D57720" w:rsidRDefault="00547AFC" w:rsidP="00A7252D">
      <w:pPr>
        <w:pStyle w:val="NormalWeb"/>
        <w:spacing w:before="0" w:beforeAutospacing="0" w:after="0" w:afterAutospacing="0"/>
        <w:jc w:val="both"/>
      </w:pPr>
      <w:r w:rsidRPr="00D57720">
        <w:rPr>
          <w:rStyle w:val="Strong"/>
          <w:rFonts w:eastAsiaTheme="majorEastAsia"/>
          <w:b w:val="0"/>
          <w:bCs w:val="0"/>
        </w:rPr>
        <w:t>Việc nghiên cứu đồng thời chuỗi giá trị quế ở cấp địa phương và cấp quốc gia có tác động bổ trợ lẫn nhau</w:t>
      </w:r>
      <w:r w:rsidRPr="00D57720">
        <w:t>: phân tích ở cấp địa phương cung cấp “lát cắt thực tiễn” để phản ánh hiệu quả triển khai chính sách quốc gia, đồng thời làm cơ sở đề xuất điều chỉnh chính sách theo hướng từ dưới lên.</w:t>
      </w:r>
    </w:p>
    <w:p w14:paraId="0765BC74" w14:textId="5B5AFEE0" w:rsidR="00162743" w:rsidRPr="00D57720" w:rsidRDefault="00162743" w:rsidP="00BA67B1">
      <w:pPr>
        <w:spacing w:after="120" w:line="240" w:lineRule="auto"/>
        <w:outlineLvl w:val="3"/>
        <w:rPr>
          <w:rFonts w:ascii="Times New Roman" w:eastAsia="Times New Roman" w:hAnsi="Times New Roman" w:cs="Times New Roman"/>
          <w:b/>
          <w:bCs/>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4.</w:t>
      </w:r>
      <w:r w:rsidR="000913DA" w:rsidRPr="00D57720">
        <w:rPr>
          <w:rFonts w:ascii="Times New Roman" w:eastAsia="Times New Roman" w:hAnsi="Times New Roman" w:cs="Times New Roman"/>
          <w:b/>
          <w:bCs/>
          <w:kern w:val="0"/>
          <w:sz w:val="24"/>
          <w:szCs w:val="24"/>
          <w:lang w:eastAsia="vi-VN"/>
          <w14:ligatures w14:val="none"/>
        </w:rPr>
        <w:t>1</w:t>
      </w:r>
      <w:r w:rsidRPr="00D57720">
        <w:rPr>
          <w:rFonts w:ascii="Times New Roman" w:eastAsia="Times New Roman" w:hAnsi="Times New Roman" w:cs="Times New Roman"/>
          <w:b/>
          <w:bCs/>
          <w:kern w:val="0"/>
          <w:sz w:val="24"/>
          <w:szCs w:val="24"/>
          <w:lang w:val="vi-VN" w:eastAsia="vi-VN"/>
          <w14:ligatures w14:val="none"/>
        </w:rPr>
        <w:t xml:space="preserve">. </w:t>
      </w:r>
      <w:r w:rsidR="00235DE3" w:rsidRPr="00D57720">
        <w:rPr>
          <w:rFonts w:ascii="Times New Roman" w:eastAsia="Times New Roman" w:hAnsi="Times New Roman" w:cs="Times New Roman"/>
          <w:b/>
          <w:bCs/>
          <w:kern w:val="0"/>
          <w:sz w:val="24"/>
          <w:szCs w:val="24"/>
          <w:lang w:eastAsia="vi-VN"/>
          <w14:ligatures w14:val="none"/>
        </w:rPr>
        <w:t>Phương pháp n</w:t>
      </w:r>
      <w:r w:rsidRPr="00D57720">
        <w:rPr>
          <w:rFonts w:ascii="Times New Roman" w:eastAsia="Times New Roman" w:hAnsi="Times New Roman" w:cs="Times New Roman"/>
          <w:b/>
          <w:bCs/>
          <w:kern w:val="0"/>
          <w:sz w:val="24"/>
          <w:szCs w:val="24"/>
          <w:lang w:val="vi-VN" w:eastAsia="vi-VN"/>
          <w14:ligatures w14:val="none"/>
        </w:rPr>
        <w:t>ghiên cứu</w:t>
      </w:r>
      <w:r w:rsidR="004058B9" w:rsidRPr="00D57720">
        <w:rPr>
          <w:rFonts w:ascii="Times New Roman" w:eastAsia="Times New Roman" w:hAnsi="Times New Roman" w:cs="Times New Roman"/>
          <w:b/>
          <w:bCs/>
          <w:kern w:val="0"/>
          <w:sz w:val="24"/>
          <w:szCs w:val="24"/>
          <w:lang w:eastAsia="vi-VN"/>
          <w14:ligatures w14:val="none"/>
        </w:rPr>
        <w:t xml:space="preserve"> toàn diện</w:t>
      </w:r>
      <w:r w:rsidRPr="00D57720">
        <w:rPr>
          <w:rFonts w:ascii="Times New Roman" w:eastAsia="Times New Roman" w:hAnsi="Times New Roman" w:cs="Times New Roman"/>
          <w:b/>
          <w:bCs/>
          <w:kern w:val="0"/>
          <w:sz w:val="24"/>
          <w:szCs w:val="24"/>
          <w:lang w:val="vi-VN" w:eastAsia="vi-VN"/>
          <w14:ligatures w14:val="none"/>
        </w:rPr>
        <w:t xml:space="preserve"> chuỗi giá trị quế </w:t>
      </w:r>
    </w:p>
    <w:p w14:paraId="592BCF40" w14:textId="77777777" w:rsidR="00311C69" w:rsidRPr="00D57720" w:rsidRDefault="00311C69" w:rsidP="00311C69">
      <w:pPr>
        <w:spacing w:after="120" w:line="240" w:lineRule="auto"/>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b/>
          <w:bCs/>
          <w:kern w:val="0"/>
          <w:sz w:val="24"/>
          <w:szCs w:val="24"/>
          <w:lang w:eastAsia="vi-VN"/>
          <w14:ligatures w14:val="none"/>
        </w:rPr>
        <w:t xml:space="preserve">- </w:t>
      </w:r>
      <w:r w:rsidR="005D16BA" w:rsidRPr="00D57720">
        <w:rPr>
          <w:rFonts w:ascii="Times New Roman" w:eastAsia="Times New Roman" w:hAnsi="Times New Roman" w:cs="Times New Roman"/>
          <w:b/>
          <w:bCs/>
          <w:kern w:val="0"/>
          <w:sz w:val="24"/>
          <w:szCs w:val="24"/>
          <w:lang w:val="vi-VN" w:eastAsia="vi-VN"/>
          <w14:ligatures w14:val="none"/>
        </w:rPr>
        <w:t>Phân tích tài liệu thứ cấp</w:t>
      </w:r>
      <w:r w:rsidR="005D16BA" w:rsidRPr="00D57720">
        <w:rPr>
          <w:rFonts w:ascii="Times New Roman" w:eastAsia="Times New Roman" w:hAnsi="Times New Roman" w:cs="Times New Roman"/>
          <w:kern w:val="0"/>
          <w:sz w:val="24"/>
          <w:szCs w:val="24"/>
          <w:lang w:val="vi-VN" w:eastAsia="vi-VN"/>
          <w14:ligatures w14:val="none"/>
        </w:rPr>
        <w:t>: Tổng hợp và phân tích các tài liệu hiện có từ địa phương</w:t>
      </w:r>
      <w:r w:rsidR="005D16BA" w:rsidRPr="00D57720">
        <w:rPr>
          <w:rFonts w:ascii="Times New Roman" w:eastAsia="Times New Roman" w:hAnsi="Times New Roman" w:cs="Times New Roman"/>
          <w:kern w:val="0"/>
          <w:sz w:val="24"/>
          <w:szCs w:val="24"/>
          <w:lang w:eastAsia="vi-VN"/>
          <w14:ligatures w14:val="none"/>
        </w:rPr>
        <w:t xml:space="preserve">  đến cấp trung ương</w:t>
      </w:r>
      <w:r w:rsidR="005D16BA" w:rsidRPr="00D57720">
        <w:rPr>
          <w:rFonts w:ascii="Times New Roman" w:eastAsia="Times New Roman" w:hAnsi="Times New Roman" w:cs="Times New Roman"/>
          <w:kern w:val="0"/>
          <w:sz w:val="24"/>
          <w:szCs w:val="24"/>
          <w:lang w:val="vi-VN" w:eastAsia="vi-VN"/>
          <w14:ligatures w14:val="none"/>
        </w:rPr>
        <w:t xml:space="preserve">, </w:t>
      </w:r>
      <w:r w:rsidR="005D16BA" w:rsidRPr="00D57720">
        <w:rPr>
          <w:rFonts w:ascii="Times New Roman" w:eastAsia="Times New Roman" w:hAnsi="Times New Roman" w:cs="Times New Roman"/>
          <w:kern w:val="0"/>
          <w:sz w:val="24"/>
          <w:szCs w:val="24"/>
          <w:lang w:eastAsia="vi-VN"/>
          <w14:ligatures w14:val="none"/>
        </w:rPr>
        <w:t xml:space="preserve">dữ liệu thị trường, chính sách quốc gia, </w:t>
      </w:r>
      <w:r w:rsidR="005D16BA" w:rsidRPr="00D57720">
        <w:rPr>
          <w:rFonts w:ascii="Times New Roman" w:eastAsia="Times New Roman" w:hAnsi="Times New Roman" w:cs="Times New Roman"/>
          <w:kern w:val="0"/>
          <w:sz w:val="24"/>
          <w:szCs w:val="24"/>
          <w:lang w:val="vi-VN" w:eastAsia="vi-VN"/>
          <w14:ligatures w14:val="none"/>
        </w:rPr>
        <w:t>thống kê sản xuất nông – lâm nghiệp, báo cáo khoa học liên quan đến ngành quế…</w:t>
      </w:r>
    </w:p>
    <w:p w14:paraId="13BECA80" w14:textId="77777777" w:rsidR="00311C69" w:rsidRPr="00D57720" w:rsidRDefault="00311C69" w:rsidP="00311C69">
      <w:pPr>
        <w:spacing w:after="120" w:line="240" w:lineRule="auto"/>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162743" w:rsidRPr="00D57720">
        <w:rPr>
          <w:rFonts w:ascii="Times New Roman" w:eastAsia="Times New Roman" w:hAnsi="Times New Roman" w:cs="Times New Roman"/>
          <w:b/>
          <w:bCs/>
          <w:kern w:val="0"/>
          <w:sz w:val="24"/>
          <w:szCs w:val="24"/>
          <w:lang w:val="vi-VN" w:eastAsia="vi-VN"/>
          <w14:ligatures w14:val="none"/>
        </w:rPr>
        <w:t>Áp dụng khung phân tích chuỗi giá trị</w:t>
      </w:r>
      <w:r w:rsidR="00235DE3" w:rsidRPr="00D57720">
        <w:rPr>
          <w:rFonts w:ascii="Times New Roman" w:eastAsia="Times New Roman" w:hAnsi="Times New Roman" w:cs="Times New Roman"/>
          <w:b/>
          <w:bCs/>
          <w:kern w:val="0"/>
          <w:sz w:val="24"/>
          <w:szCs w:val="24"/>
          <w:lang w:eastAsia="vi-VN"/>
          <w14:ligatures w14:val="none"/>
        </w:rPr>
        <w:t xml:space="preserve">: </w:t>
      </w:r>
      <w:r w:rsidR="00162743" w:rsidRPr="00D57720">
        <w:rPr>
          <w:rFonts w:ascii="Times New Roman" w:eastAsia="Times New Roman" w:hAnsi="Times New Roman" w:cs="Times New Roman"/>
          <w:kern w:val="0"/>
          <w:sz w:val="24"/>
          <w:szCs w:val="24"/>
          <w:lang w:val="vi-VN" w:eastAsia="vi-VN"/>
          <w14:ligatures w14:val="none"/>
        </w:rPr>
        <w:t xml:space="preserve">Đánh giá các tác nhân, mối liên kết, </w:t>
      </w:r>
      <w:r w:rsidR="00E9071E" w:rsidRPr="00D57720">
        <w:rPr>
          <w:rFonts w:ascii="Times New Roman" w:eastAsia="Times New Roman" w:hAnsi="Times New Roman" w:cs="Times New Roman"/>
          <w:kern w:val="0"/>
          <w:sz w:val="24"/>
          <w:szCs w:val="24"/>
          <w:lang w:eastAsia="vi-VN"/>
          <w14:ligatures w14:val="none"/>
        </w:rPr>
        <w:t>chuỗi</w:t>
      </w:r>
      <w:r w:rsidR="00162743" w:rsidRPr="00D57720">
        <w:rPr>
          <w:rFonts w:ascii="Times New Roman" w:eastAsia="Times New Roman" w:hAnsi="Times New Roman" w:cs="Times New Roman"/>
          <w:kern w:val="0"/>
          <w:sz w:val="24"/>
          <w:szCs w:val="24"/>
          <w:lang w:val="vi-VN" w:eastAsia="vi-VN"/>
          <w14:ligatures w14:val="none"/>
        </w:rPr>
        <w:t xml:space="preserve"> giá trị và các yếu tố hỗ trợ trong chuỗi sản phẩm quế từ sản xuất đến thị trường.</w:t>
      </w:r>
    </w:p>
    <w:p w14:paraId="20DFFD4C" w14:textId="77777777" w:rsidR="00311C69" w:rsidRPr="00D57720" w:rsidRDefault="00311C69" w:rsidP="00311C69">
      <w:pPr>
        <w:spacing w:after="120" w:line="240" w:lineRule="auto"/>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162743" w:rsidRPr="00D57720">
        <w:rPr>
          <w:rFonts w:ascii="Times New Roman" w:eastAsia="Times New Roman" w:hAnsi="Times New Roman" w:cs="Times New Roman"/>
          <w:b/>
          <w:bCs/>
          <w:kern w:val="0"/>
          <w:sz w:val="24"/>
          <w:szCs w:val="24"/>
          <w:lang w:val="vi-VN" w:eastAsia="vi-VN"/>
          <w14:ligatures w14:val="none"/>
        </w:rPr>
        <w:t>Phân tích SWOT theo địa bàn</w:t>
      </w:r>
      <w:r w:rsidR="00162743" w:rsidRPr="00D57720">
        <w:rPr>
          <w:rFonts w:ascii="Times New Roman" w:eastAsia="Times New Roman" w:hAnsi="Times New Roman" w:cs="Times New Roman"/>
          <w:kern w:val="0"/>
          <w:sz w:val="24"/>
          <w:szCs w:val="24"/>
          <w:lang w:val="vi-VN" w:eastAsia="vi-VN"/>
          <w14:ligatures w14:val="none"/>
        </w:rPr>
        <w:t xml:space="preserve">: Xác định điểm mạnh – điểm yếu – cơ hội – thách thức của chuỗi giá trị tại mỗi </w:t>
      </w:r>
      <w:r w:rsidR="004058B9" w:rsidRPr="00D57720">
        <w:rPr>
          <w:rFonts w:ascii="Times New Roman" w:eastAsia="Times New Roman" w:hAnsi="Times New Roman" w:cs="Times New Roman"/>
          <w:kern w:val="0"/>
          <w:sz w:val="24"/>
          <w:szCs w:val="24"/>
          <w:lang w:eastAsia="vi-VN"/>
          <w14:ligatures w14:val="none"/>
        </w:rPr>
        <w:t xml:space="preserve">xã/ </w:t>
      </w:r>
      <w:r w:rsidR="00162743" w:rsidRPr="00D57720">
        <w:rPr>
          <w:rFonts w:ascii="Times New Roman" w:eastAsia="Times New Roman" w:hAnsi="Times New Roman" w:cs="Times New Roman"/>
          <w:kern w:val="0"/>
          <w:sz w:val="24"/>
          <w:szCs w:val="24"/>
          <w:lang w:val="vi-VN" w:eastAsia="vi-VN"/>
          <w14:ligatures w14:val="none"/>
        </w:rPr>
        <w:t>huyện/tỉnh.</w:t>
      </w:r>
    </w:p>
    <w:p w14:paraId="5DCE65D8" w14:textId="77777777" w:rsidR="00311C69" w:rsidRPr="00D57720" w:rsidRDefault="00311C69" w:rsidP="00311C69">
      <w:pPr>
        <w:spacing w:after="120" w:line="240" w:lineRule="auto"/>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162743" w:rsidRPr="00D57720">
        <w:rPr>
          <w:rFonts w:ascii="Times New Roman" w:eastAsia="Times New Roman" w:hAnsi="Times New Roman" w:cs="Times New Roman"/>
          <w:b/>
          <w:bCs/>
          <w:kern w:val="0"/>
          <w:sz w:val="24"/>
          <w:szCs w:val="24"/>
          <w:lang w:val="vi-VN" w:eastAsia="vi-VN"/>
          <w14:ligatures w14:val="none"/>
        </w:rPr>
        <w:t xml:space="preserve">Phỏng vấn </w:t>
      </w:r>
      <w:r w:rsidR="004058B9" w:rsidRPr="00D57720">
        <w:rPr>
          <w:rFonts w:ascii="Times New Roman" w:eastAsia="Times New Roman" w:hAnsi="Times New Roman" w:cs="Times New Roman"/>
          <w:b/>
          <w:bCs/>
          <w:kern w:val="0"/>
          <w:sz w:val="24"/>
          <w:szCs w:val="24"/>
          <w:lang w:eastAsia="vi-VN"/>
          <w14:ligatures w14:val="none"/>
        </w:rPr>
        <w:t xml:space="preserve">các tác nhân trong chuỗi giá trị: </w:t>
      </w:r>
      <w:r w:rsidR="00162743" w:rsidRPr="00D57720">
        <w:rPr>
          <w:rFonts w:ascii="Times New Roman" w:eastAsia="Times New Roman" w:hAnsi="Times New Roman" w:cs="Times New Roman"/>
          <w:b/>
          <w:bCs/>
          <w:kern w:val="0"/>
          <w:sz w:val="24"/>
          <w:szCs w:val="24"/>
          <w:lang w:val="vi-VN" w:eastAsia="vi-VN"/>
          <w14:ligatures w14:val="none"/>
        </w:rPr>
        <w:t>doanh nghiệp, HTX</w:t>
      </w:r>
      <w:r w:rsidR="00162743" w:rsidRPr="00D57720">
        <w:rPr>
          <w:rFonts w:ascii="Times New Roman" w:eastAsia="Times New Roman" w:hAnsi="Times New Roman" w:cs="Times New Roman"/>
          <w:b/>
          <w:bCs/>
          <w:kern w:val="0"/>
          <w:sz w:val="24"/>
          <w:szCs w:val="24"/>
          <w:lang w:eastAsia="vi-VN"/>
          <w14:ligatures w14:val="none"/>
        </w:rPr>
        <w:t xml:space="preserve">, </w:t>
      </w:r>
      <w:r w:rsidR="00162743" w:rsidRPr="00D57720">
        <w:rPr>
          <w:rFonts w:ascii="Times New Roman" w:eastAsia="Times New Roman" w:hAnsi="Times New Roman" w:cs="Times New Roman"/>
          <w:b/>
          <w:bCs/>
          <w:kern w:val="0"/>
          <w:sz w:val="24"/>
          <w:szCs w:val="24"/>
          <w:lang w:val="vi-VN" w:eastAsia="vi-VN"/>
          <w14:ligatures w14:val="none"/>
        </w:rPr>
        <w:t>và tổ chức hỗ trợ kỹ thuật/chứng nhận</w:t>
      </w:r>
      <w:r w:rsidR="004058B9" w:rsidRPr="00D57720">
        <w:rPr>
          <w:rFonts w:ascii="Times New Roman" w:eastAsia="Times New Roman" w:hAnsi="Times New Roman" w:cs="Times New Roman"/>
          <w:b/>
          <w:bCs/>
          <w:kern w:val="0"/>
          <w:sz w:val="24"/>
          <w:szCs w:val="24"/>
          <w:lang w:eastAsia="vi-VN"/>
          <w14:ligatures w14:val="none"/>
        </w:rPr>
        <w:t>, người dân</w:t>
      </w:r>
      <w:r w:rsidR="00162743" w:rsidRPr="00D57720">
        <w:rPr>
          <w:rFonts w:ascii="Times New Roman" w:eastAsia="Times New Roman" w:hAnsi="Times New Roman" w:cs="Times New Roman"/>
          <w:kern w:val="0"/>
          <w:sz w:val="24"/>
          <w:szCs w:val="24"/>
          <w:lang w:val="vi-VN" w:eastAsia="vi-VN"/>
          <w14:ligatures w14:val="none"/>
        </w:rPr>
        <w:t>: Nhằm hiểu rõ hơn về thị trường, chính sách, tiềm năng đầu tư và khoảng trống cần can thiệp.</w:t>
      </w:r>
    </w:p>
    <w:p w14:paraId="063868D3" w14:textId="77777777" w:rsidR="00311C69" w:rsidRPr="00D57720" w:rsidRDefault="00311C69" w:rsidP="00311C69">
      <w:pPr>
        <w:spacing w:after="120" w:line="240" w:lineRule="auto"/>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lastRenderedPageBreak/>
        <w:t xml:space="preserve">- </w:t>
      </w:r>
      <w:r w:rsidR="00162743" w:rsidRPr="00D57720">
        <w:rPr>
          <w:rFonts w:ascii="Times New Roman" w:eastAsia="Times New Roman" w:hAnsi="Times New Roman" w:cs="Times New Roman"/>
          <w:b/>
          <w:bCs/>
          <w:kern w:val="0"/>
          <w:sz w:val="24"/>
          <w:szCs w:val="24"/>
          <w:lang w:val="vi-VN" w:eastAsia="vi-VN"/>
          <w14:ligatures w14:val="none"/>
        </w:rPr>
        <w:t>Tham vấn các bên liên quan</w:t>
      </w:r>
      <w:r w:rsidR="00162743" w:rsidRPr="00D57720">
        <w:rPr>
          <w:rFonts w:ascii="Times New Roman" w:eastAsia="Times New Roman" w:hAnsi="Times New Roman" w:cs="Times New Roman"/>
          <w:b/>
          <w:bCs/>
          <w:kern w:val="0"/>
          <w:sz w:val="24"/>
          <w:szCs w:val="24"/>
          <w:lang w:eastAsia="vi-VN"/>
          <w14:ligatures w14:val="none"/>
        </w:rPr>
        <w:t xml:space="preserve">: </w:t>
      </w:r>
      <w:r w:rsidR="00162743" w:rsidRPr="00D57720">
        <w:rPr>
          <w:rFonts w:ascii="Times New Roman" w:eastAsia="Times New Roman" w:hAnsi="Times New Roman" w:cs="Times New Roman"/>
          <w:kern w:val="0"/>
          <w:sz w:val="24"/>
          <w:szCs w:val="24"/>
          <w:lang w:val="vi-VN" w:eastAsia="vi-VN"/>
          <w14:ligatures w14:val="none"/>
        </w:rPr>
        <w:t>Thảo luận đa bên để làm rõ kết quả sơ bộ và xác thực các khuyến nghị chính sách, kỹ thuật.</w:t>
      </w:r>
    </w:p>
    <w:p w14:paraId="7570AE5D" w14:textId="2EA28791" w:rsidR="00162743" w:rsidRPr="00D57720" w:rsidRDefault="00311C69" w:rsidP="00311C69">
      <w:pPr>
        <w:spacing w:after="120" w:line="240" w:lineRule="auto"/>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162743" w:rsidRPr="00D57720">
        <w:rPr>
          <w:rFonts w:ascii="Times New Roman" w:eastAsia="Times New Roman" w:hAnsi="Times New Roman" w:cs="Times New Roman"/>
          <w:b/>
          <w:bCs/>
          <w:kern w:val="0"/>
          <w:sz w:val="24"/>
          <w:szCs w:val="24"/>
          <w:lang w:val="vi-VN" w:eastAsia="vi-VN"/>
          <w14:ligatures w14:val="none"/>
        </w:rPr>
        <w:t xml:space="preserve">Sử dụng bản đồ GIS và dữ liệu không gian </w:t>
      </w:r>
      <w:r w:rsidR="00162743" w:rsidRPr="00D57720">
        <w:rPr>
          <w:rFonts w:ascii="Times New Roman" w:eastAsia="Times New Roman" w:hAnsi="Times New Roman" w:cs="Times New Roman"/>
          <w:kern w:val="0"/>
          <w:sz w:val="24"/>
          <w:szCs w:val="24"/>
          <w:lang w:val="vi-VN" w:eastAsia="vi-VN"/>
          <w14:ligatures w14:val="none"/>
        </w:rPr>
        <w:t>(</w:t>
      </w:r>
      <w:r w:rsidR="00162743" w:rsidRPr="00D57720">
        <w:rPr>
          <w:rFonts w:ascii="Times New Roman" w:eastAsia="Times New Roman" w:hAnsi="Times New Roman" w:cs="Times New Roman"/>
          <w:i/>
          <w:iCs/>
          <w:kern w:val="0"/>
          <w:sz w:val="24"/>
          <w:szCs w:val="24"/>
          <w:lang w:val="vi-VN" w:eastAsia="vi-VN"/>
          <w14:ligatures w14:val="none"/>
        </w:rPr>
        <w:t>nếu có)</w:t>
      </w:r>
    </w:p>
    <w:p w14:paraId="6E107FA2" w14:textId="5710E971" w:rsidR="000913DA" w:rsidRPr="00D57720" w:rsidRDefault="000913DA" w:rsidP="000913DA">
      <w:pPr>
        <w:spacing w:after="120" w:line="240" w:lineRule="auto"/>
        <w:outlineLvl w:val="3"/>
        <w:rPr>
          <w:rFonts w:ascii="Times New Roman" w:eastAsia="Times New Roman" w:hAnsi="Times New Roman" w:cs="Times New Roman"/>
          <w:b/>
          <w:bCs/>
          <w:kern w:val="0"/>
          <w:sz w:val="24"/>
          <w:szCs w:val="24"/>
          <w:lang w:val="vi-VN" w:eastAsia="vi-VN"/>
          <w14:ligatures w14:val="none"/>
        </w:rPr>
      </w:pPr>
      <w:bookmarkStart w:id="1" w:name="_Hlk201159851"/>
      <w:r w:rsidRPr="00D57720">
        <w:rPr>
          <w:rFonts w:ascii="Times New Roman" w:eastAsia="Times New Roman" w:hAnsi="Times New Roman" w:cs="Times New Roman"/>
          <w:b/>
          <w:bCs/>
          <w:kern w:val="0"/>
          <w:sz w:val="24"/>
          <w:szCs w:val="24"/>
          <w:lang w:val="vi-VN" w:eastAsia="vi-VN"/>
          <w14:ligatures w14:val="none"/>
        </w:rPr>
        <w:t>4.</w:t>
      </w:r>
      <w:r w:rsidRPr="00D57720">
        <w:rPr>
          <w:rFonts w:ascii="Times New Roman" w:eastAsia="Times New Roman" w:hAnsi="Times New Roman" w:cs="Times New Roman"/>
          <w:b/>
          <w:bCs/>
          <w:kern w:val="0"/>
          <w:sz w:val="24"/>
          <w:szCs w:val="24"/>
          <w:lang w:eastAsia="vi-VN"/>
          <w14:ligatures w14:val="none"/>
        </w:rPr>
        <w:t>2</w:t>
      </w:r>
      <w:r w:rsidRPr="00D57720">
        <w:rPr>
          <w:rFonts w:ascii="Times New Roman" w:eastAsia="Times New Roman" w:hAnsi="Times New Roman" w:cs="Times New Roman"/>
          <w:b/>
          <w:bCs/>
          <w:kern w:val="0"/>
          <w:sz w:val="24"/>
          <w:szCs w:val="24"/>
          <w:lang w:val="vi-VN" w:eastAsia="vi-VN"/>
          <w14:ligatures w14:val="none"/>
        </w:rPr>
        <w:t xml:space="preserve">. </w:t>
      </w:r>
      <w:r w:rsidR="00235DE3" w:rsidRPr="00D57720">
        <w:rPr>
          <w:rFonts w:ascii="Times New Roman" w:eastAsia="Times New Roman" w:hAnsi="Times New Roman" w:cs="Times New Roman"/>
          <w:b/>
          <w:bCs/>
          <w:kern w:val="0"/>
          <w:sz w:val="24"/>
          <w:szCs w:val="24"/>
          <w:lang w:eastAsia="vi-VN"/>
          <w14:ligatures w14:val="none"/>
        </w:rPr>
        <w:t>Phương pháp k</w:t>
      </w:r>
      <w:r w:rsidRPr="00D57720">
        <w:rPr>
          <w:rFonts w:ascii="Times New Roman" w:eastAsia="Times New Roman" w:hAnsi="Times New Roman" w:cs="Times New Roman"/>
          <w:b/>
          <w:bCs/>
          <w:kern w:val="0"/>
          <w:sz w:val="24"/>
          <w:szCs w:val="24"/>
          <w:lang w:val="vi-VN" w:eastAsia="vi-VN"/>
          <w14:ligatures w14:val="none"/>
        </w:rPr>
        <w:t>hảo sát đầu kỳ (Baseline Survey)</w:t>
      </w:r>
    </w:p>
    <w:p w14:paraId="09FD69AF" w14:textId="77777777" w:rsidR="000913DA" w:rsidRPr="00D57720" w:rsidRDefault="000913DA" w:rsidP="00796420">
      <w:pPr>
        <w:numPr>
          <w:ilvl w:val="0"/>
          <w:numId w:val="25"/>
        </w:numPr>
        <w:spacing w:after="120" w:line="240" w:lineRule="auto"/>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Phân tích tài liệu thứ cấp</w:t>
      </w:r>
      <w:r w:rsidRPr="00D57720">
        <w:rPr>
          <w:rFonts w:ascii="Times New Roman" w:eastAsia="Times New Roman" w:hAnsi="Times New Roman" w:cs="Times New Roman"/>
          <w:kern w:val="0"/>
          <w:sz w:val="24"/>
          <w:szCs w:val="24"/>
          <w:lang w:val="vi-VN" w:eastAsia="vi-VN"/>
          <w14:ligatures w14:val="none"/>
        </w:rPr>
        <w:t>: Tổng hợp và phân tích các tài liệu hiện có từ chính quyền địa phương, báo cáo dự án, thống kê sản xuất nông – lâm nghiệp, báo cáo khoa học liên quan đến ngành quế.</w:t>
      </w:r>
    </w:p>
    <w:p w14:paraId="59CC0D8E" w14:textId="77777777" w:rsidR="000913DA" w:rsidRPr="00D57720" w:rsidRDefault="000913DA" w:rsidP="00796420">
      <w:pPr>
        <w:numPr>
          <w:ilvl w:val="0"/>
          <w:numId w:val="25"/>
        </w:numPr>
        <w:spacing w:after="120" w:line="240" w:lineRule="auto"/>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Khảo sát hộ gia đình</w:t>
      </w:r>
      <w:r w:rsidRPr="00D57720">
        <w:rPr>
          <w:rFonts w:ascii="Times New Roman" w:eastAsia="Times New Roman" w:hAnsi="Times New Roman" w:cs="Times New Roman"/>
          <w:kern w:val="0"/>
          <w:sz w:val="24"/>
          <w:szCs w:val="24"/>
          <w:lang w:val="vi-VN" w:eastAsia="vi-VN"/>
          <w14:ligatures w14:val="none"/>
        </w:rPr>
        <w:t>: Thu thập dữ liệu định lượng từ các hộ nông dân thông qua bảng hỏi có cấu trúc, tập trung vào sản xuất quế, thu nhập, kỹ thuật canh tác, kết nối thị trường, và nhu cầu nâng cao năng lực…</w:t>
      </w:r>
      <w:r w:rsidRPr="00D57720">
        <w:rPr>
          <w:rFonts w:ascii="Times New Roman" w:eastAsia="Times New Roman" w:hAnsi="Times New Roman" w:cs="Times New Roman"/>
          <w:kern w:val="0"/>
          <w:sz w:val="24"/>
          <w:szCs w:val="24"/>
          <w:lang w:eastAsia="vi-VN"/>
          <w14:ligatures w14:val="none"/>
        </w:rPr>
        <w:t>.</w:t>
      </w:r>
    </w:p>
    <w:p w14:paraId="0430D628" w14:textId="77777777" w:rsidR="000913DA" w:rsidRPr="00D57720" w:rsidRDefault="000913DA" w:rsidP="00796420">
      <w:pPr>
        <w:numPr>
          <w:ilvl w:val="0"/>
          <w:numId w:val="25"/>
        </w:numPr>
        <w:spacing w:after="120" w:line="240" w:lineRule="auto"/>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 xml:space="preserve">Thảo luận nhóm </w:t>
      </w:r>
      <w:r w:rsidRPr="00D57720">
        <w:rPr>
          <w:rFonts w:ascii="Times New Roman" w:eastAsia="Times New Roman" w:hAnsi="Times New Roman" w:cs="Times New Roman"/>
          <w:b/>
          <w:bCs/>
          <w:kern w:val="0"/>
          <w:sz w:val="24"/>
          <w:szCs w:val="24"/>
          <w:lang w:eastAsia="vi-VN"/>
          <w14:ligatures w14:val="none"/>
        </w:rPr>
        <w:t xml:space="preserve">tập trung </w:t>
      </w:r>
      <w:r w:rsidRPr="00D57720">
        <w:rPr>
          <w:rFonts w:ascii="Times New Roman" w:eastAsia="Times New Roman" w:hAnsi="Times New Roman" w:cs="Times New Roman"/>
          <w:b/>
          <w:bCs/>
          <w:kern w:val="0"/>
          <w:sz w:val="24"/>
          <w:szCs w:val="24"/>
          <w:lang w:val="vi-VN" w:eastAsia="vi-VN"/>
          <w14:ligatures w14:val="none"/>
        </w:rPr>
        <w:t>(FGD)</w:t>
      </w:r>
      <w:r w:rsidRPr="00D57720">
        <w:rPr>
          <w:rFonts w:ascii="Times New Roman" w:eastAsia="Times New Roman" w:hAnsi="Times New Roman" w:cs="Times New Roman"/>
          <w:kern w:val="0"/>
          <w:sz w:val="24"/>
          <w:szCs w:val="24"/>
          <w:lang w:val="vi-VN" w:eastAsia="vi-VN"/>
          <w14:ligatures w14:val="none"/>
        </w:rPr>
        <w:t xml:space="preserve"> và </w:t>
      </w:r>
      <w:r w:rsidRPr="00D57720">
        <w:rPr>
          <w:rFonts w:ascii="Times New Roman" w:eastAsia="Times New Roman" w:hAnsi="Times New Roman" w:cs="Times New Roman"/>
          <w:b/>
          <w:bCs/>
          <w:kern w:val="0"/>
          <w:sz w:val="24"/>
          <w:szCs w:val="24"/>
          <w:lang w:val="vi-VN" w:eastAsia="vi-VN"/>
          <w14:ligatures w14:val="none"/>
        </w:rPr>
        <w:t>phỏng vấn sâu</w:t>
      </w:r>
      <w:r w:rsidRPr="00D57720">
        <w:rPr>
          <w:rFonts w:ascii="Times New Roman" w:eastAsia="Times New Roman" w:hAnsi="Times New Roman" w:cs="Times New Roman"/>
          <w:b/>
          <w:bCs/>
          <w:kern w:val="0"/>
          <w:sz w:val="24"/>
          <w:szCs w:val="24"/>
          <w:lang w:eastAsia="vi-VN"/>
          <w14:ligatures w14:val="none"/>
        </w:rPr>
        <w:t xml:space="preserve"> (KII)</w:t>
      </w:r>
      <w:r w:rsidRPr="00D57720">
        <w:rPr>
          <w:rFonts w:ascii="Times New Roman" w:eastAsia="Times New Roman" w:hAnsi="Times New Roman" w:cs="Times New Roman"/>
          <w:kern w:val="0"/>
          <w:sz w:val="24"/>
          <w:szCs w:val="24"/>
          <w:lang w:val="vi-VN" w:eastAsia="vi-VN"/>
          <w14:ligatures w14:val="none"/>
        </w:rPr>
        <w:t>: Làm việc với nông dân, hợp tác xã, cán bộ kỹ thuật và cán bộ địa phương để làm rõ các thực hành sản xuất hiện tại, khó khăn và đề xuất hỗ trợ.</w:t>
      </w:r>
    </w:p>
    <w:p w14:paraId="609480A4" w14:textId="762439F6" w:rsidR="000913DA" w:rsidRPr="00D57720" w:rsidRDefault="000913DA" w:rsidP="00796420">
      <w:pPr>
        <w:numPr>
          <w:ilvl w:val="0"/>
          <w:numId w:val="25"/>
        </w:numPr>
        <w:spacing w:after="120" w:line="240" w:lineRule="auto"/>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Phân tích khoảng cách năng lực</w:t>
      </w:r>
      <w:r w:rsidRPr="00D57720">
        <w:rPr>
          <w:rFonts w:ascii="Times New Roman" w:eastAsia="Times New Roman" w:hAnsi="Times New Roman" w:cs="Times New Roman"/>
          <w:kern w:val="0"/>
          <w:sz w:val="24"/>
          <w:szCs w:val="24"/>
          <w:lang w:val="vi-VN" w:eastAsia="vi-VN"/>
          <w14:ligatures w14:val="none"/>
        </w:rPr>
        <w:t>: Đối với cán bộ dự án, cán bộ kỹ thuật và cộng đồng địa phương, để làm cơ sở xây dựng các chương trình đào tạo phù hợp.</w:t>
      </w:r>
    </w:p>
    <w:bookmarkEnd w:id="1"/>
    <w:p w14:paraId="6816F93A" w14:textId="6DBB3EF8" w:rsidR="00DF0566" w:rsidRPr="00D57720" w:rsidRDefault="00C01A03" w:rsidP="00BA67B1">
      <w:pPr>
        <w:spacing w:after="120" w:line="240" w:lineRule="auto"/>
        <w:rPr>
          <w:rFonts w:ascii="Times New Roman" w:eastAsia="Times New Roman" w:hAnsi="Times New Roman" w:cs="Times New Roman"/>
          <w:b/>
          <w:bCs/>
          <w:color w:val="000000" w:themeColor="text1"/>
          <w:kern w:val="0"/>
          <w:sz w:val="24"/>
          <w:szCs w:val="24"/>
          <w:lang w:eastAsia="vi-VN"/>
          <w14:ligatures w14:val="none"/>
        </w:rPr>
      </w:pPr>
      <w:r w:rsidRPr="00D57720">
        <w:rPr>
          <w:rFonts w:ascii="Times New Roman" w:eastAsia="Times New Roman" w:hAnsi="Times New Roman" w:cs="Times New Roman"/>
          <w:b/>
          <w:bCs/>
          <w:color w:val="000000" w:themeColor="text1"/>
          <w:kern w:val="0"/>
          <w:sz w:val="24"/>
          <w:szCs w:val="24"/>
          <w:lang w:eastAsia="vi-VN"/>
          <w14:ligatures w14:val="none"/>
        </w:rPr>
        <w:t xml:space="preserve">V. </w:t>
      </w:r>
      <w:r w:rsidR="003932F6" w:rsidRPr="00D57720">
        <w:rPr>
          <w:rFonts w:ascii="Times New Roman" w:eastAsia="Times New Roman" w:hAnsi="Times New Roman" w:cs="Times New Roman"/>
          <w:b/>
          <w:bCs/>
          <w:color w:val="000000" w:themeColor="text1"/>
          <w:kern w:val="0"/>
          <w:sz w:val="24"/>
          <w:szCs w:val="24"/>
          <w:lang w:eastAsia="vi-VN"/>
          <w14:ligatures w14:val="none"/>
        </w:rPr>
        <w:t>Sản phẩm</w:t>
      </w:r>
      <w:r w:rsidR="00DF0566" w:rsidRPr="00D57720">
        <w:rPr>
          <w:rFonts w:ascii="Times New Roman" w:eastAsia="Times New Roman" w:hAnsi="Times New Roman" w:cs="Times New Roman"/>
          <w:b/>
          <w:bCs/>
          <w:color w:val="000000" w:themeColor="text1"/>
          <w:kern w:val="0"/>
          <w:sz w:val="24"/>
          <w:szCs w:val="24"/>
          <w:lang w:eastAsia="vi-VN"/>
          <w14:ligatures w14:val="none"/>
        </w:rPr>
        <w:t xml:space="preserve"> mong đợi</w:t>
      </w:r>
    </w:p>
    <w:p w14:paraId="27DA465C" w14:textId="5FFD0CDA" w:rsidR="00E9071E" w:rsidRPr="00D57720" w:rsidRDefault="00BA67B1" w:rsidP="00E9071E">
      <w:pPr>
        <w:pStyle w:val="NormalWeb"/>
        <w:numPr>
          <w:ilvl w:val="1"/>
          <w:numId w:val="31"/>
        </w:numPr>
        <w:tabs>
          <w:tab w:val="left" w:pos="630"/>
          <w:tab w:val="left" w:pos="900"/>
        </w:tabs>
        <w:spacing w:before="0" w:beforeAutospacing="0" w:after="120" w:afterAutospacing="0"/>
        <w:ind w:hanging="90"/>
        <w:jc w:val="both"/>
        <w:rPr>
          <w:rStyle w:val="Strong"/>
          <w:b w:val="0"/>
          <w:bCs w:val="0"/>
        </w:rPr>
      </w:pPr>
      <w:r w:rsidRPr="00D57720">
        <w:rPr>
          <w:b/>
          <w:bCs/>
          <w:lang w:val="en-US"/>
        </w:rPr>
        <w:t xml:space="preserve"> </w:t>
      </w:r>
      <w:r w:rsidR="00E9071E" w:rsidRPr="00D57720">
        <w:rPr>
          <w:rStyle w:val="Strong"/>
          <w:rFonts w:eastAsiaTheme="majorEastAsia"/>
        </w:rPr>
        <w:t xml:space="preserve">Báo cáo nghiên cứu </w:t>
      </w:r>
      <w:r w:rsidR="00E9071E" w:rsidRPr="00D57720">
        <w:rPr>
          <w:rStyle w:val="Strong"/>
          <w:rFonts w:eastAsiaTheme="majorEastAsia"/>
          <w:lang w:val="en-US"/>
        </w:rPr>
        <w:t xml:space="preserve">toàn diện về </w:t>
      </w:r>
      <w:r w:rsidR="00E9071E" w:rsidRPr="00D57720">
        <w:rPr>
          <w:rStyle w:val="Strong"/>
          <w:rFonts w:eastAsiaTheme="majorEastAsia"/>
        </w:rPr>
        <w:t xml:space="preserve">chuỗi giá trị quế tại </w:t>
      </w:r>
      <w:r w:rsidR="00D0411E" w:rsidRPr="00D57720">
        <w:rPr>
          <w:rStyle w:val="Strong"/>
          <w:rFonts w:eastAsiaTheme="majorEastAsia"/>
          <w:lang w:val="en-US"/>
        </w:rPr>
        <w:t>Việt Nam</w:t>
      </w:r>
      <w:r w:rsidR="00E9071E" w:rsidRPr="00D57720">
        <w:rPr>
          <w:rStyle w:val="Strong"/>
          <w:rFonts w:eastAsiaTheme="majorEastAsia"/>
        </w:rPr>
        <w:t xml:space="preserve"> hoàn thiện, </w:t>
      </w:r>
      <w:r w:rsidR="00E9071E" w:rsidRPr="00D57720">
        <w:rPr>
          <w:rStyle w:val="Strong"/>
          <w:rFonts w:eastAsiaTheme="majorEastAsia"/>
          <w:b w:val="0"/>
          <w:bCs w:val="0"/>
        </w:rPr>
        <w:t>cung cấp cái nhìn toàn diện về từng mắt xích trong chuỗi giá trị (sản xuất, thu mua, chế biến, thị trường)</w:t>
      </w:r>
      <w:r w:rsidR="00E9071E" w:rsidRPr="00D57720">
        <w:rPr>
          <w:rStyle w:val="Strong"/>
          <w:rFonts w:eastAsiaTheme="majorEastAsia"/>
        </w:rPr>
        <w:t>.</w:t>
      </w:r>
      <w:r w:rsidR="00E9071E" w:rsidRPr="00D57720">
        <w:t xml:space="preserve"> Báo cáo phân tích rõ điểm mạnh, điểm yếu, cơ hội và thách thức ở mỗi khâu; đồng thời xác định các tác nhân chính tham gia vào chuỗi (nông dân, hợp tác xã, doanh nghiệp...) và mối liên kết giữa họ. Bên cạnh đó, nội dung báo cáo bao gồm các phân tích chuyên sâu liên quan đến kỹ thuật canh tác, quản lý chất lượng, truy xuất nguồn gốc, kết nối thị trường, cơ chế chính sách và năng lực thể chế hỗ trợ chuỗi giá trị</w:t>
      </w:r>
      <w:r w:rsidR="00943F22" w:rsidRPr="00D57720">
        <w:rPr>
          <w:lang w:val="en-US"/>
        </w:rPr>
        <w:t>…để đáp ứng</w:t>
      </w:r>
      <w:r w:rsidR="00D746E8" w:rsidRPr="00D57720">
        <w:rPr>
          <w:lang w:val="en-US"/>
        </w:rPr>
        <w:t xml:space="preserve"> các tiêu chuẩn quốc tế và</w:t>
      </w:r>
      <w:r w:rsidR="00943F22" w:rsidRPr="00D57720">
        <w:rPr>
          <w:lang w:val="en-US"/>
        </w:rPr>
        <w:t xml:space="preserve"> yêu cầu xuất khẩu</w:t>
      </w:r>
      <w:r w:rsidR="00E9071E" w:rsidRPr="00D57720">
        <w:t>. Trên cơ sở đó, báo cáo đưa ra các chiến lược và khuyến nghị thực tiễn nhằm hỗ trợ xây dựng kế hoạch can thiệp hiệu quả trong khuôn khổ Dự án và thúc đẩy đối thoại chính sách ở cấp địa phương</w:t>
      </w:r>
      <w:r w:rsidR="00E9071E" w:rsidRPr="00D57720">
        <w:rPr>
          <w:lang w:val="en-US"/>
        </w:rPr>
        <w:t>, đặc biệt là</w:t>
      </w:r>
      <w:r w:rsidR="00E9071E" w:rsidRPr="00D57720">
        <w:rPr>
          <w:rStyle w:val="Strong"/>
          <w:rFonts w:eastAsiaTheme="majorEastAsia"/>
          <w:b w:val="0"/>
          <w:bCs w:val="0"/>
        </w:rPr>
        <w:t xml:space="preserve"> đề xuất định hướng chiến lược phát triển chuỗi giá trị quế theo hướng bền vững, hữu cơ và gắn với thị trường</w:t>
      </w:r>
      <w:r w:rsidR="00E9071E" w:rsidRPr="00D57720">
        <w:rPr>
          <w:rStyle w:val="Strong"/>
          <w:rFonts w:eastAsiaTheme="majorEastAsia"/>
          <w:b w:val="0"/>
          <w:bCs w:val="0"/>
          <w:lang w:val="en-US"/>
        </w:rPr>
        <w:t xml:space="preserve"> trên địa bàn tỉnh Lào Cai</w:t>
      </w:r>
      <w:r w:rsidR="00D0411E" w:rsidRPr="00D57720">
        <w:rPr>
          <w:rStyle w:val="Strong"/>
          <w:rFonts w:eastAsiaTheme="majorEastAsia"/>
          <w:b w:val="0"/>
          <w:bCs w:val="0"/>
          <w:lang w:val="en-US"/>
        </w:rPr>
        <w:t xml:space="preserve"> nói riêng và Việt Nam nói chung</w:t>
      </w:r>
      <w:r w:rsidR="00E9071E" w:rsidRPr="00D57720">
        <w:rPr>
          <w:rStyle w:val="Strong"/>
          <w:rFonts w:eastAsiaTheme="majorEastAsia"/>
          <w:b w:val="0"/>
          <w:bCs w:val="0"/>
          <w:lang w:val="en-US"/>
        </w:rPr>
        <w:t>.</w:t>
      </w:r>
    </w:p>
    <w:p w14:paraId="13AD6C31" w14:textId="5FDF669D" w:rsidR="00D0411E" w:rsidRPr="00D57720" w:rsidRDefault="00D0411E" w:rsidP="00E9071E">
      <w:pPr>
        <w:pStyle w:val="NormalWeb"/>
        <w:numPr>
          <w:ilvl w:val="1"/>
          <w:numId w:val="31"/>
        </w:numPr>
        <w:tabs>
          <w:tab w:val="left" w:pos="630"/>
          <w:tab w:val="left" w:pos="900"/>
        </w:tabs>
        <w:spacing w:before="0" w:beforeAutospacing="0" w:after="120" w:afterAutospacing="0"/>
        <w:ind w:hanging="90"/>
        <w:jc w:val="both"/>
      </w:pPr>
      <w:r w:rsidRPr="00D57720">
        <w:rPr>
          <w:b/>
          <w:bCs/>
          <w:lang w:val="en-US"/>
        </w:rPr>
        <w:t xml:space="preserve">  Báo cáo </w:t>
      </w:r>
      <w:r w:rsidR="008712FA" w:rsidRPr="00D57720">
        <w:rPr>
          <w:b/>
          <w:bCs/>
          <w:lang w:val="en-US"/>
        </w:rPr>
        <w:t>khảo sát đầu kỳ</w:t>
      </w:r>
      <w:r w:rsidRPr="00D57720">
        <w:rPr>
          <w:b/>
          <w:bCs/>
          <w:lang w:val="en-US"/>
        </w:rPr>
        <w:t xml:space="preserve"> tại địa bàn triển khai dự án, bao gồm các báo cáo thành phần sau:</w:t>
      </w:r>
    </w:p>
    <w:p w14:paraId="3E13440D" w14:textId="2C17E683" w:rsidR="00D0411E" w:rsidRPr="00D57720" w:rsidRDefault="00D0411E" w:rsidP="00D0411E">
      <w:pPr>
        <w:pStyle w:val="NormalWeb"/>
        <w:numPr>
          <w:ilvl w:val="2"/>
          <w:numId w:val="31"/>
        </w:numPr>
        <w:tabs>
          <w:tab w:val="left" w:pos="630"/>
          <w:tab w:val="left" w:pos="900"/>
        </w:tabs>
        <w:spacing w:before="0" w:beforeAutospacing="0" w:after="120" w:afterAutospacing="0"/>
        <w:ind w:hanging="450"/>
        <w:jc w:val="both"/>
      </w:pPr>
      <w:r w:rsidRPr="00D57720">
        <w:rPr>
          <w:b/>
          <w:bCs/>
          <w:lang w:val="en-US"/>
        </w:rPr>
        <w:t>B</w:t>
      </w:r>
      <w:r w:rsidR="003932F6" w:rsidRPr="00D57720">
        <w:rPr>
          <w:b/>
          <w:bCs/>
          <w:lang w:val="en-US"/>
        </w:rPr>
        <w:t>áo cáo</w:t>
      </w:r>
      <w:r w:rsidRPr="00D57720">
        <w:rPr>
          <w:b/>
          <w:bCs/>
          <w:lang w:val="en-US"/>
        </w:rPr>
        <w:t xml:space="preserve"> phân tích</w:t>
      </w:r>
      <w:r w:rsidR="003932F6" w:rsidRPr="00D57720">
        <w:rPr>
          <w:b/>
          <w:bCs/>
          <w:lang w:val="en-US"/>
        </w:rPr>
        <w:t xml:space="preserve"> </w:t>
      </w:r>
      <w:r w:rsidR="003932F6" w:rsidRPr="00D57720">
        <w:rPr>
          <w:rStyle w:val="Strong"/>
          <w:rFonts w:eastAsiaTheme="majorEastAsia"/>
          <w:lang w:val="en-US"/>
        </w:rPr>
        <w:t>t</w:t>
      </w:r>
      <w:r w:rsidR="00DF0566" w:rsidRPr="00D57720">
        <w:rPr>
          <w:rStyle w:val="Strong"/>
          <w:rFonts w:eastAsiaTheme="majorEastAsia"/>
          <w:lang w:val="en-US"/>
        </w:rPr>
        <w:t xml:space="preserve">hông tin </w:t>
      </w:r>
      <w:r w:rsidR="00DF0566" w:rsidRPr="00D57720">
        <w:rPr>
          <w:rStyle w:val="Strong"/>
          <w:rFonts w:eastAsiaTheme="majorEastAsia"/>
        </w:rPr>
        <w:t xml:space="preserve">dữ liệu </w:t>
      </w:r>
      <w:r w:rsidR="00DF0566" w:rsidRPr="00D57720">
        <w:rPr>
          <w:rStyle w:val="Strong"/>
          <w:rFonts w:eastAsiaTheme="majorEastAsia"/>
          <w:lang w:val="en-US"/>
        </w:rPr>
        <w:t>đầu</w:t>
      </w:r>
      <w:r w:rsidR="00DF0566" w:rsidRPr="00D57720">
        <w:rPr>
          <w:rStyle w:val="Strong"/>
          <w:rFonts w:eastAsiaTheme="majorEastAsia"/>
          <w:b w:val="0"/>
          <w:bCs w:val="0"/>
          <w:lang w:val="en-US"/>
        </w:rPr>
        <w:t xml:space="preserve"> </w:t>
      </w:r>
      <w:r w:rsidR="00DF0566" w:rsidRPr="00D57720">
        <w:rPr>
          <w:rStyle w:val="Strong"/>
          <w:rFonts w:eastAsiaTheme="majorEastAsia"/>
          <w:lang w:val="en-US"/>
        </w:rPr>
        <w:t>vào</w:t>
      </w:r>
      <w:r w:rsidR="00BA67B1" w:rsidRPr="00D57720">
        <w:rPr>
          <w:rStyle w:val="Strong"/>
          <w:rFonts w:eastAsiaTheme="majorEastAsia"/>
          <w:b w:val="0"/>
          <w:bCs w:val="0"/>
          <w:lang w:val="en-US"/>
        </w:rPr>
        <w:t xml:space="preserve"> (</w:t>
      </w:r>
      <w:r w:rsidR="00DF0566" w:rsidRPr="00D57720">
        <w:rPr>
          <w:rStyle w:val="Strong"/>
          <w:rFonts w:eastAsiaTheme="majorEastAsia"/>
          <w:b w:val="0"/>
          <w:bCs w:val="0"/>
        </w:rPr>
        <w:t xml:space="preserve"> </w:t>
      </w:r>
      <w:r w:rsidR="00BA67B1" w:rsidRPr="00D57720">
        <w:rPr>
          <w:lang w:val="en-US"/>
        </w:rPr>
        <w:t>bao gồm các mẫu biếu để theo dõi, đánh giá)</w:t>
      </w:r>
      <w:r w:rsidR="00BA67B1" w:rsidRPr="00D57720">
        <w:rPr>
          <w:rStyle w:val="Strong"/>
          <w:rFonts w:eastAsiaTheme="majorEastAsia"/>
          <w:b w:val="0"/>
          <w:bCs w:val="0"/>
        </w:rPr>
        <w:t xml:space="preserve"> </w:t>
      </w:r>
      <w:r w:rsidR="00DF0566" w:rsidRPr="00D57720">
        <w:rPr>
          <w:rStyle w:val="Strong"/>
          <w:rFonts w:eastAsiaTheme="majorEastAsia"/>
          <w:b w:val="0"/>
          <w:bCs w:val="0"/>
        </w:rPr>
        <w:t>phục vụ</w:t>
      </w:r>
      <w:r w:rsidR="00DF0566" w:rsidRPr="00D57720">
        <w:rPr>
          <w:rStyle w:val="Strong"/>
          <w:rFonts w:eastAsiaTheme="majorEastAsia"/>
          <w:b w:val="0"/>
          <w:bCs w:val="0"/>
          <w:lang w:val="en-US"/>
        </w:rPr>
        <w:t xml:space="preserve"> việc</w:t>
      </w:r>
      <w:r w:rsidR="00DF0566" w:rsidRPr="00D57720">
        <w:rPr>
          <w:rStyle w:val="Strong"/>
          <w:rFonts w:eastAsiaTheme="majorEastAsia"/>
          <w:b w:val="0"/>
          <w:bCs w:val="0"/>
        </w:rPr>
        <w:t xml:space="preserve"> thiết kế</w:t>
      </w:r>
      <w:r w:rsidR="007A5A4B" w:rsidRPr="00D57720">
        <w:rPr>
          <w:rStyle w:val="Strong"/>
          <w:rFonts w:eastAsiaTheme="majorEastAsia"/>
          <w:b w:val="0"/>
          <w:bCs w:val="0"/>
          <w:lang w:val="en-US"/>
        </w:rPr>
        <w:t>,</w:t>
      </w:r>
      <w:r w:rsidR="00DF0566" w:rsidRPr="00D57720">
        <w:rPr>
          <w:rStyle w:val="Strong"/>
          <w:rFonts w:eastAsiaTheme="majorEastAsia"/>
          <w:b w:val="0"/>
          <w:bCs w:val="0"/>
          <w:lang w:val="en-US"/>
        </w:rPr>
        <w:t xml:space="preserve"> triển khai </w:t>
      </w:r>
      <w:r w:rsidR="007A5A4B" w:rsidRPr="00D57720">
        <w:rPr>
          <w:rStyle w:val="Strong"/>
          <w:rFonts w:eastAsiaTheme="majorEastAsia"/>
          <w:b w:val="0"/>
          <w:bCs w:val="0"/>
          <w:lang w:val="en-US"/>
        </w:rPr>
        <w:t>và theo dõi- đánh giá các</w:t>
      </w:r>
      <w:r w:rsidR="00DF0566" w:rsidRPr="00D57720">
        <w:rPr>
          <w:rStyle w:val="Strong"/>
          <w:rFonts w:eastAsiaTheme="majorEastAsia"/>
          <w:b w:val="0"/>
          <w:bCs w:val="0"/>
          <w:lang w:val="en-US"/>
        </w:rPr>
        <w:t xml:space="preserve"> </w:t>
      </w:r>
      <w:r w:rsidR="00DF0566" w:rsidRPr="00D57720">
        <w:rPr>
          <w:rStyle w:val="Strong"/>
          <w:rFonts w:eastAsiaTheme="majorEastAsia"/>
          <w:b w:val="0"/>
          <w:bCs w:val="0"/>
        </w:rPr>
        <w:t>hoạt động dự án</w:t>
      </w:r>
      <w:r w:rsidR="003932F6" w:rsidRPr="00D57720">
        <w:rPr>
          <w:lang w:val="en-US"/>
        </w:rPr>
        <w:t xml:space="preserve">, bao gồm thông tin </w:t>
      </w:r>
      <w:r w:rsidR="00DF0566" w:rsidRPr="00D57720">
        <w:t>về</w:t>
      </w:r>
      <w:r w:rsidRPr="00D57720">
        <w:rPr>
          <w:lang w:val="en-US"/>
        </w:rPr>
        <w:t xml:space="preserve"> hiện trạng canh tác, điều kiện kinh tế- xã hội- môi trường,</w:t>
      </w:r>
      <w:r w:rsidR="00DF0566" w:rsidRPr="00D57720">
        <w:t xml:space="preserve"> thu nhập, sản lượng, cơ cấu giống/quy trình sản xuất, </w:t>
      </w:r>
      <w:r w:rsidR="007A5A4B" w:rsidRPr="00D57720">
        <w:rPr>
          <w:lang w:val="en-US"/>
        </w:rPr>
        <w:t xml:space="preserve">thói quen canh tác, </w:t>
      </w:r>
      <w:r w:rsidR="00DF0566" w:rsidRPr="00D57720">
        <w:t>mức độ tiếp cận thị trường</w:t>
      </w:r>
      <w:r w:rsidRPr="00D57720">
        <w:rPr>
          <w:lang w:val="en-US"/>
        </w:rPr>
        <w:t>,</w:t>
      </w:r>
      <w:r w:rsidR="007A5A4B" w:rsidRPr="00D57720">
        <w:t>…</w:t>
      </w:r>
      <w:r w:rsidR="007A5A4B" w:rsidRPr="00D57720">
        <w:rPr>
          <w:lang w:val="en-US"/>
        </w:rPr>
        <w:t>.</w:t>
      </w:r>
      <w:r w:rsidR="00DF0566" w:rsidRPr="00D57720">
        <w:t xml:space="preserve">Dữ liệu này sẽ dùng làm </w:t>
      </w:r>
      <w:r w:rsidR="00DF0566" w:rsidRPr="00D57720">
        <w:rPr>
          <w:rStyle w:val="Strong"/>
          <w:rFonts w:eastAsiaTheme="majorEastAsia"/>
          <w:b w:val="0"/>
          <w:bCs w:val="0"/>
        </w:rPr>
        <w:t>baseline</w:t>
      </w:r>
      <w:r w:rsidR="00DF0566" w:rsidRPr="00D57720">
        <w:t xml:space="preserve"> cho theo dõi – đánh giá (M&amp;E)</w:t>
      </w:r>
    </w:p>
    <w:p w14:paraId="7570F5AC" w14:textId="0D147D7D" w:rsidR="00D0411E" w:rsidRPr="00D57720" w:rsidRDefault="00DF5373" w:rsidP="00D0411E">
      <w:pPr>
        <w:pStyle w:val="NormalWeb"/>
        <w:numPr>
          <w:ilvl w:val="2"/>
          <w:numId w:val="31"/>
        </w:numPr>
        <w:tabs>
          <w:tab w:val="left" w:pos="630"/>
          <w:tab w:val="left" w:pos="900"/>
        </w:tabs>
        <w:spacing w:before="0" w:beforeAutospacing="0" w:after="120" w:afterAutospacing="0"/>
        <w:ind w:hanging="450"/>
        <w:jc w:val="both"/>
      </w:pPr>
      <w:r w:rsidRPr="00D57720">
        <w:rPr>
          <w:b/>
          <w:bCs/>
        </w:rPr>
        <w:t>Báo cáo đánh giá nhu cầu đào tạo và nâng cao năng lực</w:t>
      </w:r>
      <w:r w:rsidRPr="00D57720">
        <w:t xml:space="preserve"> sẽ được thực hiện đối với các nhóm đối tượng khác nhau, bao gồm cán bộ thực hiện dự án, cán bộ kỹ thuật và người dân. Mục tiêu của báo cáo là xác định năng lực hiện tại, phân tích khoảng cách về năng lực và </w:t>
      </w:r>
      <w:r w:rsidRPr="00D57720">
        <w:lastRenderedPageBreak/>
        <w:t>nhận thức, đồng thời làm rõ các nhu cầu đào tạo cụ thể. Trên cơ sở đó, báo cáo sẽ đề xuất chương trình đào tạo phù hợp, tập trung vào các nội dung như kỹ thuật canh tác, quản lý chất lượng, truy xuất nguồn gốc, marketing</w:t>
      </w:r>
      <w:r w:rsidR="00D0411E" w:rsidRPr="00D57720">
        <w:rPr>
          <w:lang w:val="en-US"/>
        </w:rPr>
        <w:t>…</w:t>
      </w:r>
      <w:r w:rsidRPr="00D57720">
        <w:t xml:space="preserve"> và các chủ đề liên quan nhằm nâng cao hiệu quả triển khai dự án</w:t>
      </w:r>
    </w:p>
    <w:p w14:paraId="446E5B23" w14:textId="48FDEAED" w:rsidR="00D0411E" w:rsidRPr="00D57720" w:rsidRDefault="00D0411E" w:rsidP="00D0411E">
      <w:pPr>
        <w:pStyle w:val="NormalWeb"/>
        <w:numPr>
          <w:ilvl w:val="2"/>
          <w:numId w:val="31"/>
        </w:numPr>
        <w:tabs>
          <w:tab w:val="left" w:pos="630"/>
          <w:tab w:val="left" w:pos="900"/>
        </w:tabs>
        <w:spacing w:before="0" w:beforeAutospacing="0" w:after="120" w:afterAutospacing="0"/>
        <w:ind w:hanging="450"/>
        <w:jc w:val="both"/>
      </w:pPr>
      <w:r w:rsidRPr="00D57720">
        <w:rPr>
          <w:b/>
          <w:bCs/>
        </w:rPr>
        <w:t xml:space="preserve">Chuỗi giá trị </w:t>
      </w:r>
      <w:r w:rsidRPr="00D57720">
        <w:rPr>
          <w:b/>
          <w:bCs/>
          <w:lang w:val="en-US"/>
        </w:rPr>
        <w:t>quế trên địa bàn triển khai dự án</w:t>
      </w:r>
      <w:r w:rsidRPr="00D57720">
        <w:rPr>
          <w:lang w:val="en-US"/>
        </w:rPr>
        <w:t>, bao gồm các t</w:t>
      </w:r>
      <w:r w:rsidRPr="00D57720">
        <w:t>hông tin về thu mua, chế biến, thị trường, giá trị gia tăng</w:t>
      </w:r>
      <w:r w:rsidRPr="00D57720">
        <w:rPr>
          <w:lang w:val="en-US"/>
        </w:rPr>
        <w:t>,</w:t>
      </w:r>
      <w:r w:rsidRPr="00D57720">
        <w:rPr>
          <w:color w:val="000000" w:themeColor="text1"/>
        </w:rPr>
        <w:t xml:space="preserve"> </w:t>
      </w:r>
      <w:r w:rsidRPr="00D57720">
        <w:rPr>
          <w:color w:val="000000" w:themeColor="text1"/>
          <w:lang w:val="en-US"/>
        </w:rPr>
        <w:t>n</w:t>
      </w:r>
      <w:r w:rsidRPr="00D57720">
        <w:rPr>
          <w:color w:val="000000" w:themeColor="text1"/>
        </w:rPr>
        <w:t>hu cầu, thách thức/ khó khăn và cơ hội</w:t>
      </w:r>
      <w:r w:rsidR="008712FA" w:rsidRPr="00D57720">
        <w:rPr>
          <w:color w:val="000000" w:themeColor="text1"/>
          <w:lang w:val="en-US"/>
        </w:rPr>
        <w:t>, sự tham gia của tác nhân</w:t>
      </w:r>
      <w:r w:rsidRPr="00D57720">
        <w:rPr>
          <w:color w:val="000000" w:themeColor="text1"/>
        </w:rPr>
        <w:t xml:space="preserve"> trong chuỗi giá trị</w:t>
      </w:r>
      <w:r w:rsidR="008712FA" w:rsidRPr="00D57720">
        <w:rPr>
          <w:color w:val="000000" w:themeColor="text1"/>
          <w:lang w:val="en-US"/>
        </w:rPr>
        <w:t xml:space="preserve"> quế tại địa phương</w:t>
      </w:r>
      <w:r w:rsidR="00016AA3" w:rsidRPr="00D57720">
        <w:rPr>
          <w:color w:val="000000" w:themeColor="text1"/>
          <w:lang w:val="en-US"/>
        </w:rPr>
        <w:t>…</w:t>
      </w:r>
    </w:p>
    <w:p w14:paraId="73C33A95" w14:textId="43302719" w:rsidR="00E05EFD" w:rsidRPr="00D57720" w:rsidRDefault="00BA67B1" w:rsidP="00D0411E">
      <w:pPr>
        <w:pStyle w:val="NormalWeb"/>
        <w:tabs>
          <w:tab w:val="left" w:pos="630"/>
          <w:tab w:val="left" w:pos="900"/>
        </w:tabs>
        <w:spacing w:before="0" w:beforeAutospacing="0" w:after="120" w:afterAutospacing="0"/>
        <w:jc w:val="both"/>
      </w:pPr>
      <w:r w:rsidRPr="00D57720">
        <w:rPr>
          <w:rStyle w:val="Strong"/>
          <w:rFonts w:eastAsiaTheme="majorEastAsia"/>
          <w:lang w:val="en-US"/>
        </w:rPr>
        <w:t xml:space="preserve"> </w:t>
      </w:r>
      <w:r w:rsidR="006324D5" w:rsidRPr="00D57720">
        <w:rPr>
          <w:b/>
          <w:bCs/>
        </w:rPr>
        <w:t>V</w:t>
      </w:r>
      <w:r w:rsidR="00F24B5E" w:rsidRPr="00D57720">
        <w:rPr>
          <w:b/>
          <w:bCs/>
        </w:rPr>
        <w:t>I</w:t>
      </w:r>
      <w:r w:rsidR="006324D5" w:rsidRPr="00D57720">
        <w:rPr>
          <w:b/>
          <w:bCs/>
        </w:rPr>
        <w:t xml:space="preserve">. </w:t>
      </w:r>
      <w:r w:rsidR="00E05EFD" w:rsidRPr="00D57720">
        <w:rPr>
          <w:b/>
          <w:bCs/>
        </w:rPr>
        <w:t>Nhiệm vụ và y</w:t>
      </w:r>
      <w:r w:rsidR="00F24B5E" w:rsidRPr="00D57720">
        <w:rPr>
          <w:b/>
          <w:bCs/>
        </w:rPr>
        <w:t xml:space="preserve">êu cầu về </w:t>
      </w:r>
      <w:r w:rsidR="00E05EFD" w:rsidRPr="00D57720">
        <w:rPr>
          <w:b/>
          <w:bCs/>
        </w:rPr>
        <w:t>nhóm tư vấn</w:t>
      </w:r>
      <w:r w:rsidR="00F24B5E" w:rsidRPr="00D57720">
        <w:rPr>
          <w:b/>
          <w:bCs/>
        </w:rPr>
        <w:t>:</w:t>
      </w:r>
    </w:p>
    <w:p w14:paraId="0CFF7B60" w14:textId="42EE1889" w:rsidR="00E05EFD" w:rsidRPr="00D57720" w:rsidRDefault="00E05EFD" w:rsidP="0075036A">
      <w:pPr>
        <w:spacing w:before="120" w:after="0" w:line="240" w:lineRule="auto"/>
        <w:ind w:left="450" w:hanging="90"/>
        <w:outlineLvl w:val="2"/>
        <w:rPr>
          <w:rFonts w:ascii="Times New Roman" w:eastAsia="Times New Roman" w:hAnsi="Times New Roman" w:cs="Times New Roman"/>
          <w:b/>
          <w:bCs/>
          <w:kern w:val="0"/>
          <w:sz w:val="24"/>
          <w:szCs w:val="24"/>
          <w:lang w:val="vi-VN" w:eastAsia="vi-VN"/>
          <w14:ligatures w14:val="none"/>
        </w:rPr>
      </w:pPr>
      <w:r w:rsidRPr="00D57720">
        <w:rPr>
          <w:rFonts w:ascii="Times New Roman" w:eastAsia="Times New Roman" w:hAnsi="Times New Roman" w:cs="Times New Roman"/>
          <w:b/>
          <w:bCs/>
          <w:kern w:val="0"/>
          <w:sz w:val="24"/>
          <w:szCs w:val="24"/>
          <w:lang w:eastAsia="vi-VN"/>
          <w14:ligatures w14:val="none"/>
        </w:rPr>
        <w:t>6.1. Nhiệm vụ</w:t>
      </w:r>
      <w:r w:rsidRPr="00D57720">
        <w:rPr>
          <w:rFonts w:ascii="Times New Roman" w:eastAsia="Times New Roman" w:hAnsi="Times New Roman" w:cs="Times New Roman"/>
          <w:b/>
          <w:bCs/>
          <w:kern w:val="0"/>
          <w:sz w:val="24"/>
          <w:szCs w:val="24"/>
          <w:lang w:val="vi-VN" w:eastAsia="vi-VN"/>
          <w14:ligatures w14:val="none"/>
        </w:rPr>
        <w:t xml:space="preserve"> đối với </w:t>
      </w:r>
      <w:r w:rsidRPr="00D57720">
        <w:rPr>
          <w:rFonts w:ascii="Times New Roman" w:eastAsia="Times New Roman" w:hAnsi="Times New Roman" w:cs="Times New Roman"/>
          <w:b/>
          <w:bCs/>
          <w:kern w:val="0"/>
          <w:sz w:val="24"/>
          <w:szCs w:val="24"/>
          <w:lang w:eastAsia="vi-VN"/>
          <w14:ligatures w14:val="none"/>
        </w:rPr>
        <w:t>nhóm tư vấn</w:t>
      </w:r>
      <w:r w:rsidRPr="00D57720">
        <w:rPr>
          <w:rFonts w:ascii="Times New Roman" w:eastAsia="Times New Roman" w:hAnsi="Times New Roman" w:cs="Times New Roman"/>
          <w:b/>
          <w:bCs/>
          <w:kern w:val="0"/>
          <w:sz w:val="24"/>
          <w:szCs w:val="24"/>
          <w:lang w:val="vi-VN" w:eastAsia="vi-VN"/>
          <w14:ligatures w14:val="none"/>
        </w:rPr>
        <w:t xml:space="preserve"> </w:t>
      </w:r>
    </w:p>
    <w:p w14:paraId="6A495532" w14:textId="77777777" w:rsidR="00B22D6E" w:rsidRPr="00D57720" w:rsidRDefault="00B22D6E" w:rsidP="003D64AF">
      <w:pPr>
        <w:spacing w:after="0" w:line="240" w:lineRule="auto"/>
        <w:ind w:left="274" w:firstLine="36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E05EFD" w:rsidRPr="00D57720">
        <w:rPr>
          <w:rFonts w:ascii="Times New Roman" w:eastAsia="Times New Roman" w:hAnsi="Times New Roman" w:cs="Times New Roman"/>
          <w:kern w:val="0"/>
          <w:sz w:val="24"/>
          <w:szCs w:val="24"/>
          <w:lang w:val="vi-VN" w:eastAsia="vi-VN"/>
          <w14:ligatures w14:val="none"/>
        </w:rPr>
        <w:t>Thiết kế khung phương pháp khảo sát phù hợp với mục tiêu dự án, kết hợp định tính và định lượng.</w:t>
      </w:r>
    </w:p>
    <w:p w14:paraId="576ABAC8" w14:textId="77777777" w:rsidR="00B22D6E" w:rsidRPr="00D57720" w:rsidRDefault="00B22D6E" w:rsidP="003D64AF">
      <w:pPr>
        <w:spacing w:after="0" w:line="240" w:lineRule="auto"/>
        <w:ind w:left="274" w:firstLine="36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E05EFD" w:rsidRPr="00D57720">
        <w:rPr>
          <w:rFonts w:ascii="Times New Roman" w:eastAsia="Times New Roman" w:hAnsi="Times New Roman" w:cs="Times New Roman"/>
          <w:kern w:val="0"/>
          <w:sz w:val="24"/>
          <w:szCs w:val="24"/>
          <w:lang w:val="vi-VN" w:eastAsia="vi-VN"/>
          <w14:ligatures w14:val="none"/>
        </w:rPr>
        <w:t xml:space="preserve">Xây dựng công cụ khảo sát hộ dân, nhóm thảo luận (FGD), phỏng vấn sâu để thu thập thông tin </w:t>
      </w:r>
      <w:r w:rsidR="00E05EFD" w:rsidRPr="00D57720">
        <w:rPr>
          <w:rFonts w:ascii="Times New Roman" w:eastAsia="Times New Roman" w:hAnsi="Times New Roman" w:cs="Times New Roman"/>
          <w:kern w:val="0"/>
          <w:sz w:val="24"/>
          <w:szCs w:val="24"/>
          <w:lang w:eastAsia="vi-VN"/>
          <w14:ligatures w14:val="none"/>
        </w:rPr>
        <w:t>đã được nêu ở mục III.</w:t>
      </w:r>
    </w:p>
    <w:p w14:paraId="46FBA873" w14:textId="77777777" w:rsidR="00B22D6E" w:rsidRPr="00D57720" w:rsidRDefault="00B22D6E" w:rsidP="003D64AF">
      <w:pPr>
        <w:spacing w:after="0" w:line="240" w:lineRule="auto"/>
        <w:ind w:left="274" w:firstLine="36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E05EFD" w:rsidRPr="00D57720">
        <w:rPr>
          <w:rFonts w:ascii="Times New Roman" w:eastAsia="Times New Roman" w:hAnsi="Times New Roman" w:cs="Times New Roman"/>
          <w:kern w:val="0"/>
          <w:sz w:val="24"/>
          <w:szCs w:val="24"/>
          <w:lang w:val="vi-VN" w:eastAsia="vi-VN"/>
          <w14:ligatures w14:val="none"/>
        </w:rPr>
        <w:t>Tổ chức khảo sát thực địa tại các xã dự án, đảm bảo đại diện và dữ liệu đầy đủ, khách quan.</w:t>
      </w:r>
    </w:p>
    <w:p w14:paraId="3078662F" w14:textId="4B11308F" w:rsidR="00E05EFD" w:rsidRPr="00D57720" w:rsidRDefault="00B22D6E" w:rsidP="003D64AF">
      <w:pPr>
        <w:spacing w:after="0" w:line="240" w:lineRule="auto"/>
        <w:ind w:left="274" w:firstLine="36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E05EFD" w:rsidRPr="00D57720">
        <w:rPr>
          <w:rFonts w:ascii="Times New Roman" w:eastAsia="Times New Roman" w:hAnsi="Times New Roman" w:cs="Times New Roman"/>
          <w:kern w:val="0"/>
          <w:sz w:val="24"/>
          <w:szCs w:val="24"/>
          <w:lang w:val="vi-VN" w:eastAsia="vi-VN"/>
          <w14:ligatures w14:val="none"/>
        </w:rPr>
        <w:t>Phân tích dữ liệu, xây dựng</w:t>
      </w:r>
      <w:r w:rsidR="006B7621" w:rsidRPr="00D57720">
        <w:rPr>
          <w:rFonts w:ascii="Times New Roman" w:eastAsia="Times New Roman" w:hAnsi="Times New Roman" w:cs="Times New Roman"/>
          <w:kern w:val="0"/>
          <w:sz w:val="24"/>
          <w:szCs w:val="24"/>
          <w:lang w:eastAsia="vi-VN"/>
          <w14:ligatures w14:val="none"/>
        </w:rPr>
        <w:t xml:space="preserve"> các</w:t>
      </w:r>
      <w:r w:rsidR="00E05EFD" w:rsidRPr="00D57720">
        <w:rPr>
          <w:rFonts w:ascii="Times New Roman" w:eastAsia="Times New Roman" w:hAnsi="Times New Roman" w:cs="Times New Roman"/>
          <w:kern w:val="0"/>
          <w:sz w:val="24"/>
          <w:szCs w:val="24"/>
          <w:lang w:val="vi-VN" w:eastAsia="vi-VN"/>
          <w14:ligatures w14:val="none"/>
        </w:rPr>
        <w:t xml:space="preserve"> báo cáo</w:t>
      </w:r>
      <w:r w:rsidR="006B7621" w:rsidRPr="00D57720">
        <w:rPr>
          <w:rFonts w:ascii="Times New Roman" w:eastAsia="Times New Roman" w:hAnsi="Times New Roman" w:cs="Times New Roman"/>
          <w:kern w:val="0"/>
          <w:sz w:val="24"/>
          <w:szCs w:val="24"/>
          <w:lang w:eastAsia="vi-VN"/>
          <w14:ligatures w14:val="none"/>
        </w:rPr>
        <w:t xml:space="preserve"> theo yêu cầu </w:t>
      </w:r>
      <w:r w:rsidR="00E05EFD" w:rsidRPr="00D57720">
        <w:rPr>
          <w:rFonts w:ascii="Times New Roman" w:eastAsia="Times New Roman" w:hAnsi="Times New Roman" w:cs="Times New Roman"/>
          <w:kern w:val="0"/>
          <w:sz w:val="24"/>
          <w:szCs w:val="24"/>
          <w:lang w:val="vi-VN" w:eastAsia="vi-VN"/>
          <w14:ligatures w14:val="none"/>
        </w:rPr>
        <w:t xml:space="preserve"> </w:t>
      </w:r>
    </w:p>
    <w:p w14:paraId="23AE9F27" w14:textId="7D51B733" w:rsidR="00F24B5E" w:rsidRPr="00D57720" w:rsidRDefault="003942FF" w:rsidP="003942FF">
      <w:pPr>
        <w:pStyle w:val="ListParagraph1"/>
        <w:spacing w:before="120" w:after="0" w:line="360" w:lineRule="auto"/>
        <w:ind w:left="0" w:firstLine="270"/>
        <w:contextualSpacing w:val="0"/>
        <w:jc w:val="both"/>
        <w:rPr>
          <w:rFonts w:ascii="Times New Roman" w:hAnsi="Times New Roman"/>
          <w:sz w:val="24"/>
          <w:szCs w:val="24"/>
          <w:lang w:val="vi-VN"/>
        </w:rPr>
      </w:pPr>
      <w:r w:rsidRPr="00D57720">
        <w:rPr>
          <w:rFonts w:ascii="Times New Roman" w:hAnsi="Times New Roman"/>
          <w:b/>
          <w:bCs/>
          <w:sz w:val="24"/>
          <w:szCs w:val="24"/>
        </w:rPr>
        <w:t xml:space="preserve">6.3. </w:t>
      </w:r>
      <w:r w:rsidR="00F24B5E" w:rsidRPr="00D57720">
        <w:rPr>
          <w:rFonts w:ascii="Times New Roman" w:hAnsi="Times New Roman"/>
          <w:b/>
          <w:bCs/>
          <w:sz w:val="24"/>
          <w:szCs w:val="24"/>
        </w:rPr>
        <w:t>Yêu cầu về kỹ năng, kinh nghiệm</w:t>
      </w:r>
      <w:r w:rsidR="00F24B5E" w:rsidRPr="00D57720">
        <w:rPr>
          <w:rFonts w:ascii="Times New Roman" w:hAnsi="Times New Roman"/>
          <w:b/>
          <w:bCs/>
          <w:sz w:val="24"/>
          <w:szCs w:val="24"/>
          <w:lang w:val="vi-VN"/>
        </w:rPr>
        <w:t xml:space="preserve"> </w:t>
      </w:r>
      <w:r w:rsidR="00D8153B" w:rsidRPr="00D57720">
        <w:rPr>
          <w:rFonts w:ascii="Times New Roman" w:hAnsi="Times New Roman"/>
          <w:b/>
          <w:bCs/>
          <w:sz w:val="24"/>
          <w:szCs w:val="24"/>
        </w:rPr>
        <w:t>nhóm tư vấn</w:t>
      </w:r>
      <w:r w:rsidR="00F24B5E" w:rsidRPr="00D57720">
        <w:rPr>
          <w:rFonts w:ascii="Times New Roman" w:hAnsi="Times New Roman"/>
          <w:sz w:val="24"/>
          <w:szCs w:val="24"/>
          <w:lang w:val="vi-VN"/>
        </w:rPr>
        <w:t xml:space="preserve">: </w:t>
      </w:r>
    </w:p>
    <w:p w14:paraId="6DB05E03" w14:textId="77777777" w:rsidR="00D8153B" w:rsidRPr="00D57720" w:rsidRDefault="00D8153B" w:rsidP="00356BD9">
      <w:pPr>
        <w:pStyle w:val="ListParagraph"/>
        <w:numPr>
          <w:ilvl w:val="0"/>
          <w:numId w:val="35"/>
        </w:numPr>
        <w:spacing w:after="0" w:line="240" w:lineRule="auto"/>
        <w:ind w:left="720"/>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Năng lực chuyên môn:</w:t>
      </w:r>
    </w:p>
    <w:p w14:paraId="489EA42C" w14:textId="36A496DD" w:rsidR="00356BD9" w:rsidRPr="00D57720" w:rsidRDefault="00D8153B" w:rsidP="003D64AF">
      <w:pPr>
        <w:pStyle w:val="ListParagraph"/>
        <w:numPr>
          <w:ilvl w:val="0"/>
          <w:numId w:val="17"/>
        </w:numPr>
        <w:spacing w:after="120" w:line="240" w:lineRule="auto"/>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Có trình độ chuyên môn</w:t>
      </w:r>
      <w:r w:rsidRPr="00D57720">
        <w:rPr>
          <w:rFonts w:ascii="Times New Roman" w:eastAsia="Times New Roman" w:hAnsi="Times New Roman" w:cs="Times New Roman"/>
          <w:kern w:val="0"/>
          <w:sz w:val="24"/>
          <w:szCs w:val="24"/>
          <w:lang w:eastAsia="vi-VN"/>
          <w14:ligatures w14:val="none"/>
        </w:rPr>
        <w:t xml:space="preserve"> </w:t>
      </w:r>
      <w:r w:rsidR="005872B0">
        <w:rPr>
          <w:rFonts w:ascii="Times New Roman" w:eastAsia="Times New Roman" w:hAnsi="Times New Roman" w:cs="Times New Roman"/>
          <w:kern w:val="0"/>
          <w:sz w:val="24"/>
          <w:szCs w:val="24"/>
          <w:lang w:eastAsia="vi-VN"/>
          <w14:ligatures w14:val="none"/>
        </w:rPr>
        <w:t xml:space="preserve">Thạc sỹ </w:t>
      </w:r>
      <w:r w:rsidRPr="00D57720">
        <w:rPr>
          <w:rFonts w:ascii="Times New Roman" w:eastAsia="Times New Roman" w:hAnsi="Times New Roman" w:cs="Times New Roman"/>
          <w:kern w:val="0"/>
          <w:sz w:val="24"/>
          <w:szCs w:val="24"/>
          <w:lang w:eastAsia="vi-VN"/>
          <w14:ligatures w14:val="none"/>
        </w:rPr>
        <w:t>trở lên</w:t>
      </w:r>
      <w:r w:rsidR="00822BEF">
        <w:rPr>
          <w:rFonts w:ascii="Times New Roman" w:eastAsia="Times New Roman" w:hAnsi="Times New Roman" w:cs="Times New Roman"/>
          <w:kern w:val="0"/>
          <w:sz w:val="24"/>
          <w:szCs w:val="24"/>
          <w:lang w:eastAsia="vi-VN"/>
          <w14:ligatures w14:val="none"/>
        </w:rPr>
        <w:t>,</w:t>
      </w:r>
      <w:r w:rsidRPr="00D57720">
        <w:rPr>
          <w:rFonts w:ascii="Times New Roman" w:eastAsia="Times New Roman" w:hAnsi="Times New Roman" w:cs="Times New Roman"/>
          <w:kern w:val="0"/>
          <w:sz w:val="24"/>
          <w:szCs w:val="24"/>
          <w:lang w:val="vi-VN" w:eastAsia="vi-VN"/>
          <w14:ligatures w14:val="none"/>
        </w:rPr>
        <w:t xml:space="preserve"> phù hợp trong các lĩnh vực: nông nghiệp, lâm nghiệp, phát triển nông thôn, kinh tế nông nghiệp, phân tích chuỗi giá trị, nghiên cứu phát triển hoặc lĩnh vực liên quan.</w:t>
      </w:r>
    </w:p>
    <w:p w14:paraId="4F7A759A" w14:textId="60FB23C6" w:rsidR="000A4898" w:rsidRPr="00D57720" w:rsidRDefault="00D8153B" w:rsidP="003D64AF">
      <w:pPr>
        <w:pStyle w:val="ListParagraph"/>
        <w:numPr>
          <w:ilvl w:val="0"/>
          <w:numId w:val="17"/>
        </w:numPr>
        <w:spacing w:after="120" w:line="240" w:lineRule="auto"/>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 xml:space="preserve">Ưu tiên tư vấn có kiến thức chuyên sâu về chuỗi giá trị các loại cây lâm sản ngoài gỗ (như quế), đặc biệt </w:t>
      </w:r>
      <w:r w:rsidR="00CB17C6" w:rsidRPr="00D57720">
        <w:rPr>
          <w:rFonts w:ascii="Times New Roman" w:eastAsia="Times New Roman" w:hAnsi="Times New Roman" w:cs="Times New Roman"/>
          <w:kern w:val="0"/>
          <w:sz w:val="24"/>
          <w:szCs w:val="24"/>
          <w:lang w:eastAsia="vi-VN"/>
          <w14:ligatures w14:val="none"/>
        </w:rPr>
        <w:t>khu vực</w:t>
      </w:r>
      <w:r w:rsidRPr="00D57720">
        <w:rPr>
          <w:rFonts w:ascii="Times New Roman" w:eastAsia="Times New Roman" w:hAnsi="Times New Roman" w:cs="Times New Roman"/>
          <w:kern w:val="0"/>
          <w:sz w:val="24"/>
          <w:szCs w:val="24"/>
          <w:lang w:val="vi-VN" w:eastAsia="vi-VN"/>
          <w14:ligatures w14:val="none"/>
        </w:rPr>
        <w:t xml:space="preserve"> miền núi phía Bắc Việt Nam.</w:t>
      </w:r>
    </w:p>
    <w:p w14:paraId="6D65FFD9" w14:textId="1E024B53" w:rsidR="000A4898" w:rsidRPr="00D57720" w:rsidRDefault="000A4898" w:rsidP="003D64AF">
      <w:pPr>
        <w:pStyle w:val="ListParagraph"/>
        <w:numPr>
          <w:ilvl w:val="0"/>
          <w:numId w:val="17"/>
        </w:numPr>
        <w:spacing w:after="120" w:line="240" w:lineRule="auto"/>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Có khả năng soạn thảo và trình bày báo cáo chuyên môn bằng tiếng Việt rõ ràng; tiếng Anh là một lợi thế (nếu có yêu cầu nộp báo cáo song ngữ).</w:t>
      </w:r>
    </w:p>
    <w:p w14:paraId="4A7D7486" w14:textId="77777777" w:rsidR="00D8153B" w:rsidRPr="00D57720" w:rsidRDefault="00D8153B" w:rsidP="003D64AF">
      <w:pPr>
        <w:pStyle w:val="ListParagraph"/>
        <w:numPr>
          <w:ilvl w:val="0"/>
          <w:numId w:val="35"/>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Kinh nghiệm thực tiễn:</w:t>
      </w:r>
    </w:p>
    <w:p w14:paraId="7AC96151" w14:textId="77777777" w:rsidR="00356BD9" w:rsidRPr="00D57720" w:rsidRDefault="00D8153B" w:rsidP="003D64AF">
      <w:pPr>
        <w:pStyle w:val="ListParagraph"/>
        <w:numPr>
          <w:ilvl w:val="0"/>
          <w:numId w:val="28"/>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 xml:space="preserve">Có ít nhất 5 năm kinh nghiệm trong thiết kế và triển khai khảo sát định lượng/định tính, đánh giá đầu kỳ </w:t>
      </w:r>
      <w:r w:rsidRPr="00D57720">
        <w:rPr>
          <w:rFonts w:ascii="Times New Roman" w:eastAsia="Times New Roman" w:hAnsi="Times New Roman" w:cs="Times New Roman"/>
          <w:kern w:val="0"/>
          <w:sz w:val="24"/>
          <w:szCs w:val="24"/>
          <w:lang w:eastAsia="vi-VN"/>
          <w14:ligatures w14:val="none"/>
        </w:rPr>
        <w:t xml:space="preserve">và </w:t>
      </w:r>
      <w:r w:rsidRPr="00D57720">
        <w:rPr>
          <w:rFonts w:ascii="Times New Roman" w:eastAsia="Times New Roman" w:hAnsi="Times New Roman" w:cs="Times New Roman"/>
          <w:kern w:val="0"/>
          <w:sz w:val="24"/>
          <w:szCs w:val="24"/>
          <w:lang w:val="vi-VN" w:eastAsia="vi-VN"/>
          <w14:ligatures w14:val="none"/>
        </w:rPr>
        <w:t>nghiên cứu chuỗi giá trị trong các dự án phát triển.</w:t>
      </w:r>
    </w:p>
    <w:p w14:paraId="5B6EB5EE" w14:textId="3E9D784D" w:rsidR="00356BD9" w:rsidRPr="00D57720" w:rsidRDefault="00D8153B" w:rsidP="003D64AF">
      <w:pPr>
        <w:pStyle w:val="ListParagraph"/>
        <w:numPr>
          <w:ilvl w:val="0"/>
          <w:numId w:val="28"/>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 xml:space="preserve">Ưu tiên tư vấn có kinh nghiệm </w:t>
      </w:r>
      <w:r w:rsidR="009479F8" w:rsidRPr="00D57720">
        <w:rPr>
          <w:rFonts w:ascii="Times New Roman" w:eastAsia="Times New Roman" w:hAnsi="Times New Roman" w:cs="Times New Roman"/>
          <w:kern w:val="0"/>
          <w:sz w:val="24"/>
          <w:szCs w:val="24"/>
          <w:lang w:eastAsia="vi-VN"/>
          <w14:ligatures w14:val="none"/>
        </w:rPr>
        <w:t>làm việc</w:t>
      </w:r>
      <w:r w:rsidRPr="00D57720">
        <w:rPr>
          <w:rFonts w:ascii="Times New Roman" w:eastAsia="Times New Roman" w:hAnsi="Times New Roman" w:cs="Times New Roman"/>
          <w:kern w:val="0"/>
          <w:sz w:val="24"/>
          <w:szCs w:val="24"/>
          <w:lang w:val="vi-VN" w:eastAsia="vi-VN"/>
          <w14:ligatures w14:val="none"/>
        </w:rPr>
        <w:t xml:space="preserve"> với các tổ chức xã hội dân sự (NGOs), </w:t>
      </w:r>
      <w:r w:rsidR="00100FFE" w:rsidRPr="00D57720">
        <w:rPr>
          <w:rFonts w:ascii="Times New Roman" w:eastAsia="Times New Roman" w:hAnsi="Times New Roman" w:cs="Times New Roman"/>
          <w:kern w:val="0"/>
          <w:sz w:val="24"/>
          <w:szCs w:val="24"/>
          <w:lang w:eastAsia="vi-VN"/>
          <w14:ligatures w14:val="none"/>
        </w:rPr>
        <w:t>NGO, các doanh nghiệp</w:t>
      </w:r>
      <w:r w:rsidRPr="00D57720">
        <w:rPr>
          <w:rFonts w:ascii="Times New Roman" w:eastAsia="Times New Roman" w:hAnsi="Times New Roman" w:cs="Times New Roman"/>
          <w:kern w:val="0"/>
          <w:sz w:val="24"/>
          <w:szCs w:val="24"/>
          <w:lang w:val="vi-VN" w:eastAsia="vi-VN"/>
          <w14:ligatures w14:val="none"/>
        </w:rPr>
        <w:t xml:space="preserve"> </w:t>
      </w:r>
      <w:r w:rsidR="009479F8" w:rsidRPr="00D57720">
        <w:rPr>
          <w:rFonts w:ascii="Times New Roman" w:eastAsia="Times New Roman" w:hAnsi="Times New Roman" w:cs="Times New Roman"/>
          <w:kern w:val="0"/>
          <w:sz w:val="24"/>
          <w:szCs w:val="24"/>
          <w:lang w:eastAsia="vi-VN"/>
          <w14:ligatures w14:val="none"/>
        </w:rPr>
        <w:t>và</w:t>
      </w:r>
      <w:r w:rsidRPr="00D57720">
        <w:rPr>
          <w:rFonts w:ascii="Times New Roman" w:eastAsia="Times New Roman" w:hAnsi="Times New Roman" w:cs="Times New Roman"/>
          <w:kern w:val="0"/>
          <w:sz w:val="24"/>
          <w:szCs w:val="24"/>
          <w:lang w:val="vi-VN" w:eastAsia="vi-VN"/>
          <w14:ligatures w14:val="none"/>
        </w:rPr>
        <w:t xml:space="preserve"> cơ quan </w:t>
      </w:r>
      <w:r w:rsidR="009479F8" w:rsidRPr="00D57720">
        <w:rPr>
          <w:rFonts w:ascii="Times New Roman" w:eastAsia="Times New Roman" w:hAnsi="Times New Roman" w:cs="Times New Roman"/>
          <w:kern w:val="0"/>
          <w:sz w:val="24"/>
          <w:szCs w:val="24"/>
          <w:lang w:eastAsia="vi-VN"/>
          <w14:ligatures w14:val="none"/>
        </w:rPr>
        <w:t>N</w:t>
      </w:r>
      <w:r w:rsidRPr="00D57720">
        <w:rPr>
          <w:rFonts w:ascii="Times New Roman" w:eastAsia="Times New Roman" w:hAnsi="Times New Roman" w:cs="Times New Roman"/>
          <w:kern w:val="0"/>
          <w:sz w:val="24"/>
          <w:szCs w:val="24"/>
          <w:lang w:val="vi-VN" w:eastAsia="vi-VN"/>
          <w14:ligatures w14:val="none"/>
        </w:rPr>
        <w:t xml:space="preserve">hà nước </w:t>
      </w:r>
      <w:r w:rsidR="00663961" w:rsidRPr="00D57720">
        <w:rPr>
          <w:rFonts w:ascii="Times New Roman" w:eastAsia="Times New Roman" w:hAnsi="Times New Roman" w:cs="Times New Roman"/>
          <w:kern w:val="0"/>
          <w:sz w:val="24"/>
          <w:szCs w:val="24"/>
          <w:lang w:eastAsia="vi-VN"/>
          <w14:ligatures w14:val="none"/>
        </w:rPr>
        <w:t>liên quan trong chuỗi giá trị quế</w:t>
      </w:r>
    </w:p>
    <w:p w14:paraId="5EFCEFFC" w14:textId="3E3A3E24" w:rsidR="006D5011" w:rsidRPr="00D57720" w:rsidRDefault="00913886" w:rsidP="003D64AF">
      <w:pPr>
        <w:pStyle w:val="ListParagraph"/>
        <w:numPr>
          <w:ilvl w:val="0"/>
          <w:numId w:val="28"/>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eastAsia="vi-VN"/>
          <w14:ligatures w14:val="none"/>
        </w:rPr>
        <w:t>C</w:t>
      </w:r>
      <w:r w:rsidR="006D5011" w:rsidRPr="00D57720">
        <w:rPr>
          <w:rFonts w:ascii="Times New Roman" w:eastAsia="Times New Roman" w:hAnsi="Times New Roman" w:cs="Times New Roman"/>
          <w:kern w:val="0"/>
          <w:sz w:val="24"/>
          <w:szCs w:val="24"/>
          <w:lang w:eastAsia="vi-VN"/>
          <w14:ligatures w14:val="none"/>
        </w:rPr>
        <w:t xml:space="preserve">ó kinh nghiệm làm việc về </w:t>
      </w:r>
      <w:r w:rsidRPr="00D57720">
        <w:rPr>
          <w:rFonts w:ascii="Times New Roman" w:eastAsia="Times New Roman" w:hAnsi="Times New Roman" w:cs="Times New Roman"/>
          <w:kern w:val="0"/>
          <w:sz w:val="24"/>
          <w:szCs w:val="24"/>
          <w:lang w:eastAsia="vi-VN"/>
          <w14:ligatures w14:val="none"/>
        </w:rPr>
        <w:t>chuỗi giá trị cây quế là một lợi thế</w:t>
      </w:r>
    </w:p>
    <w:p w14:paraId="4C5679B6" w14:textId="77777777" w:rsidR="00D8153B" w:rsidRPr="00D57720" w:rsidRDefault="00D8153B" w:rsidP="003D64AF">
      <w:pPr>
        <w:pStyle w:val="ListParagraph"/>
        <w:numPr>
          <w:ilvl w:val="0"/>
          <w:numId w:val="35"/>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Kỹ năng cần thiết:</w:t>
      </w:r>
    </w:p>
    <w:p w14:paraId="6603B8A8" w14:textId="77777777" w:rsidR="00356BD9" w:rsidRPr="00D57720" w:rsidRDefault="00D8153B" w:rsidP="003D64AF">
      <w:pPr>
        <w:pStyle w:val="ListParagraph"/>
        <w:numPr>
          <w:ilvl w:val="0"/>
          <w:numId w:val="28"/>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 xml:space="preserve">Thành thạo các công cụ thiết kế khảo sát, phân tích dữ liệu (ví dụ: Excel, </w:t>
      </w:r>
      <w:r w:rsidR="003942FF" w:rsidRPr="00D57720">
        <w:rPr>
          <w:rFonts w:ascii="Times New Roman" w:eastAsia="Times New Roman" w:hAnsi="Times New Roman" w:cs="Times New Roman"/>
          <w:kern w:val="0"/>
          <w:sz w:val="24"/>
          <w:szCs w:val="24"/>
          <w:lang w:val="vi-VN" w:eastAsia="vi-VN"/>
          <w14:ligatures w14:val="none"/>
        </w:rPr>
        <w:t>kobotoolbox</w:t>
      </w:r>
      <w:r w:rsidR="003942FF" w:rsidRPr="00D57720">
        <w:rPr>
          <w:rFonts w:ascii="Times New Roman" w:eastAsia="Times New Roman" w:hAnsi="Times New Roman" w:cs="Times New Roman"/>
          <w:kern w:val="0"/>
          <w:sz w:val="24"/>
          <w:szCs w:val="24"/>
          <w:lang w:eastAsia="vi-VN"/>
          <w14:ligatures w14:val="none"/>
        </w:rPr>
        <w:t>, google form</w:t>
      </w:r>
      <w:r w:rsidRPr="00D57720">
        <w:rPr>
          <w:rFonts w:ascii="Times New Roman" w:eastAsia="Times New Roman" w:hAnsi="Times New Roman" w:cs="Times New Roman"/>
          <w:kern w:val="0"/>
          <w:sz w:val="24"/>
          <w:szCs w:val="24"/>
          <w:lang w:val="vi-VN" w:eastAsia="vi-VN"/>
          <w14:ligatures w14:val="none"/>
        </w:rPr>
        <w:t>, NVivo...) và viết báo cáo chuyên sâu.</w:t>
      </w:r>
    </w:p>
    <w:p w14:paraId="59023F85" w14:textId="3A1CE9D2" w:rsidR="000A4898" w:rsidRPr="00D57720" w:rsidRDefault="00D8153B" w:rsidP="003D64AF">
      <w:pPr>
        <w:pStyle w:val="ListParagraph"/>
        <w:numPr>
          <w:ilvl w:val="0"/>
          <w:numId w:val="28"/>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Kỹ năng làm việc nhóm, phối hợp với nhiều bên liên quan và tổ chức tham vấn cộng đồng hiệu quả</w:t>
      </w:r>
    </w:p>
    <w:p w14:paraId="19992769" w14:textId="77777777" w:rsidR="00284ECF" w:rsidRPr="00D57720" w:rsidRDefault="00D8153B" w:rsidP="003D64AF">
      <w:pPr>
        <w:pStyle w:val="ListParagraph"/>
        <w:numPr>
          <w:ilvl w:val="0"/>
          <w:numId w:val="28"/>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Có khả năng tổng hợp, phân tích logic và trình bày rõ ràng những khuyến nghị mang tính thực tiễn.</w:t>
      </w:r>
    </w:p>
    <w:p w14:paraId="7D586054" w14:textId="7CE95876" w:rsidR="00D8153B" w:rsidRPr="00D57720" w:rsidRDefault="00284ECF" w:rsidP="003D64AF">
      <w:pPr>
        <w:pStyle w:val="ListParagraph"/>
        <w:numPr>
          <w:ilvl w:val="0"/>
          <w:numId w:val="28"/>
        </w:numPr>
        <w:spacing w:after="120" w:line="240" w:lineRule="auto"/>
        <w:ind w:left="720"/>
        <w:jc w:val="both"/>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eastAsia="vi-VN"/>
          <w14:ligatures w14:val="none"/>
        </w:rPr>
        <w:t>Quản lý thời gian tốt, c</w:t>
      </w:r>
      <w:r w:rsidR="00D8153B" w:rsidRPr="00D57720">
        <w:rPr>
          <w:rFonts w:ascii="Times New Roman" w:eastAsia="Times New Roman" w:hAnsi="Times New Roman" w:cs="Times New Roman"/>
          <w:kern w:val="0"/>
          <w:sz w:val="24"/>
          <w:szCs w:val="24"/>
          <w:lang w:val="vi-VN" w:eastAsia="vi-VN"/>
          <w14:ligatures w14:val="none"/>
        </w:rPr>
        <w:t>am kết đảm bảo tiến độ</w:t>
      </w:r>
      <w:r w:rsidR="00B22D6E" w:rsidRPr="00D57720">
        <w:rPr>
          <w:rFonts w:ascii="Times New Roman" w:eastAsia="Times New Roman" w:hAnsi="Times New Roman" w:cs="Times New Roman"/>
          <w:kern w:val="0"/>
          <w:sz w:val="24"/>
          <w:szCs w:val="24"/>
          <w:lang w:eastAsia="vi-VN"/>
          <w14:ligatures w14:val="none"/>
        </w:rPr>
        <w:t>,</w:t>
      </w:r>
      <w:r w:rsidR="00D8153B" w:rsidRPr="00D57720">
        <w:rPr>
          <w:rFonts w:ascii="Times New Roman" w:eastAsia="Times New Roman" w:hAnsi="Times New Roman" w:cs="Times New Roman"/>
          <w:kern w:val="0"/>
          <w:sz w:val="24"/>
          <w:szCs w:val="24"/>
          <w:lang w:val="vi-VN" w:eastAsia="vi-VN"/>
          <w14:ligatures w14:val="none"/>
        </w:rPr>
        <w:t xml:space="preserve"> chất lượng sản phẩm</w:t>
      </w:r>
      <w:r w:rsidR="00B22D6E" w:rsidRPr="00D57720">
        <w:rPr>
          <w:rFonts w:ascii="Times New Roman" w:eastAsia="Times New Roman" w:hAnsi="Times New Roman" w:cs="Times New Roman"/>
          <w:kern w:val="0"/>
          <w:sz w:val="24"/>
          <w:szCs w:val="24"/>
          <w:lang w:eastAsia="vi-VN"/>
          <w14:ligatures w14:val="none"/>
        </w:rPr>
        <w:t xml:space="preserve"> </w:t>
      </w:r>
      <w:r w:rsidR="00D8153B" w:rsidRPr="00D57720">
        <w:rPr>
          <w:rFonts w:ascii="Times New Roman" w:eastAsia="Times New Roman" w:hAnsi="Times New Roman" w:cs="Times New Roman"/>
          <w:kern w:val="0"/>
          <w:sz w:val="24"/>
          <w:szCs w:val="24"/>
          <w:lang w:val="vi-VN" w:eastAsia="vi-VN"/>
          <w14:ligatures w14:val="none"/>
        </w:rPr>
        <w:t>và bảo mật thông tin theo yêu cầu của Dự án.</w:t>
      </w:r>
    </w:p>
    <w:p w14:paraId="18B69104" w14:textId="07F91319" w:rsidR="006324D5" w:rsidRPr="00D57720" w:rsidRDefault="00F24B5E" w:rsidP="00BA67B1">
      <w:pPr>
        <w:spacing w:after="120" w:line="240" w:lineRule="auto"/>
        <w:outlineLvl w:val="2"/>
        <w:rPr>
          <w:rFonts w:ascii="Times New Roman" w:eastAsia="Times New Roman" w:hAnsi="Times New Roman" w:cs="Times New Roman"/>
          <w:b/>
          <w:bCs/>
          <w:kern w:val="0"/>
          <w:sz w:val="24"/>
          <w:szCs w:val="24"/>
          <w:lang w:val="vi-VN" w:eastAsia="vi-VN"/>
          <w14:ligatures w14:val="none"/>
        </w:rPr>
      </w:pPr>
      <w:r w:rsidRPr="00D57720">
        <w:rPr>
          <w:rFonts w:ascii="Times New Roman" w:eastAsia="Times New Roman" w:hAnsi="Times New Roman" w:cs="Times New Roman"/>
          <w:b/>
          <w:bCs/>
          <w:kern w:val="0"/>
          <w:sz w:val="24"/>
          <w:szCs w:val="24"/>
          <w:lang w:eastAsia="vi-VN"/>
          <w14:ligatures w14:val="none"/>
        </w:rPr>
        <w:lastRenderedPageBreak/>
        <w:t xml:space="preserve">VII. </w:t>
      </w:r>
      <w:r w:rsidR="006324D5" w:rsidRPr="00D57720">
        <w:rPr>
          <w:rFonts w:ascii="Times New Roman" w:eastAsia="Times New Roman" w:hAnsi="Times New Roman" w:cs="Times New Roman"/>
          <w:b/>
          <w:bCs/>
          <w:kern w:val="0"/>
          <w:sz w:val="24"/>
          <w:szCs w:val="24"/>
          <w:lang w:val="vi-VN" w:eastAsia="vi-VN"/>
          <w14:ligatures w14:val="none"/>
        </w:rPr>
        <w:t>Cách tổ chức thực hiện</w:t>
      </w:r>
    </w:p>
    <w:p w14:paraId="2EE60009" w14:textId="58DE752E" w:rsidR="006324D5" w:rsidRPr="00D57720" w:rsidRDefault="006324D5" w:rsidP="00BA67B1">
      <w:pPr>
        <w:numPr>
          <w:ilvl w:val="0"/>
          <w:numId w:val="3"/>
        </w:num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Thời gian thực hiện</w:t>
      </w:r>
      <w:r w:rsidRPr="00D57720">
        <w:rPr>
          <w:rFonts w:ascii="Times New Roman" w:eastAsia="Times New Roman" w:hAnsi="Times New Roman" w:cs="Times New Roman"/>
          <w:kern w:val="0"/>
          <w:sz w:val="24"/>
          <w:szCs w:val="24"/>
          <w:lang w:val="vi-VN" w:eastAsia="vi-VN"/>
          <w14:ligatures w14:val="none"/>
        </w:rPr>
        <w:t xml:space="preserve">: </w:t>
      </w:r>
      <w:r w:rsidR="004B6EBC" w:rsidRPr="00D57720">
        <w:rPr>
          <w:rFonts w:ascii="Times New Roman" w:eastAsia="Times New Roman" w:hAnsi="Times New Roman" w:cs="Times New Roman"/>
          <w:kern w:val="0"/>
          <w:sz w:val="24"/>
          <w:szCs w:val="24"/>
          <w:lang w:eastAsia="vi-VN"/>
          <w14:ligatures w14:val="none"/>
        </w:rPr>
        <w:t xml:space="preserve">Từ </w:t>
      </w:r>
      <w:r w:rsidR="00123F5B">
        <w:rPr>
          <w:rFonts w:ascii="Times New Roman" w:eastAsia="Times New Roman" w:hAnsi="Times New Roman" w:cs="Times New Roman"/>
          <w:kern w:val="0"/>
          <w:sz w:val="24"/>
          <w:szCs w:val="24"/>
          <w:lang w:eastAsia="vi-VN"/>
          <w14:ligatures w14:val="none"/>
        </w:rPr>
        <w:t>20</w:t>
      </w:r>
      <w:r w:rsidR="00A5366B" w:rsidRPr="00D57720">
        <w:rPr>
          <w:rFonts w:ascii="Times New Roman" w:eastAsia="Times New Roman" w:hAnsi="Times New Roman" w:cs="Times New Roman"/>
          <w:kern w:val="0"/>
          <w:sz w:val="24"/>
          <w:szCs w:val="24"/>
          <w:lang w:eastAsia="vi-VN"/>
          <w14:ligatures w14:val="none"/>
        </w:rPr>
        <w:t xml:space="preserve">/7- </w:t>
      </w:r>
      <w:r w:rsidR="00D163EC">
        <w:rPr>
          <w:rFonts w:ascii="Times New Roman" w:eastAsia="Times New Roman" w:hAnsi="Times New Roman" w:cs="Times New Roman"/>
          <w:kern w:val="0"/>
          <w:sz w:val="24"/>
          <w:szCs w:val="24"/>
          <w:lang w:eastAsia="vi-VN"/>
          <w14:ligatures w14:val="none"/>
        </w:rPr>
        <w:t>15</w:t>
      </w:r>
      <w:r w:rsidR="00A5366B" w:rsidRPr="00D57720">
        <w:rPr>
          <w:rFonts w:ascii="Times New Roman" w:eastAsia="Times New Roman" w:hAnsi="Times New Roman" w:cs="Times New Roman"/>
          <w:kern w:val="0"/>
          <w:sz w:val="24"/>
          <w:szCs w:val="24"/>
          <w:lang w:eastAsia="vi-VN"/>
          <w14:ligatures w14:val="none"/>
        </w:rPr>
        <w:t>/</w:t>
      </w:r>
      <w:r w:rsidR="00D163EC">
        <w:rPr>
          <w:rFonts w:ascii="Times New Roman" w:eastAsia="Times New Roman" w:hAnsi="Times New Roman" w:cs="Times New Roman"/>
          <w:kern w:val="0"/>
          <w:sz w:val="24"/>
          <w:szCs w:val="24"/>
          <w:lang w:eastAsia="vi-VN"/>
          <w14:ligatures w14:val="none"/>
        </w:rPr>
        <w:t>9</w:t>
      </w:r>
      <w:r w:rsidR="00A5366B" w:rsidRPr="00D57720">
        <w:rPr>
          <w:rFonts w:ascii="Times New Roman" w:eastAsia="Times New Roman" w:hAnsi="Times New Roman" w:cs="Times New Roman"/>
          <w:kern w:val="0"/>
          <w:sz w:val="24"/>
          <w:szCs w:val="24"/>
          <w:lang w:eastAsia="vi-VN"/>
          <w14:ligatures w14:val="none"/>
        </w:rPr>
        <w:t>/2025</w:t>
      </w:r>
    </w:p>
    <w:p w14:paraId="489C3698" w14:textId="77777777" w:rsidR="006324D5" w:rsidRPr="00D57720" w:rsidRDefault="006324D5" w:rsidP="00BA67B1">
      <w:pPr>
        <w:numPr>
          <w:ilvl w:val="0"/>
          <w:numId w:val="3"/>
        </w:num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Thành phần tham gia</w:t>
      </w:r>
      <w:r w:rsidRPr="00D57720">
        <w:rPr>
          <w:rFonts w:ascii="Times New Roman" w:eastAsia="Times New Roman" w:hAnsi="Times New Roman" w:cs="Times New Roman"/>
          <w:kern w:val="0"/>
          <w:sz w:val="24"/>
          <w:szCs w:val="24"/>
          <w:lang w:val="vi-VN" w:eastAsia="vi-VN"/>
          <w14:ligatures w14:val="none"/>
        </w:rPr>
        <w:t>:</w:t>
      </w:r>
    </w:p>
    <w:p w14:paraId="78C2AEC5" w14:textId="23BD7828" w:rsidR="00A5366B" w:rsidRPr="00D57720" w:rsidRDefault="006324D5" w:rsidP="00A5366B">
      <w:pPr>
        <w:pStyle w:val="ListParagraph"/>
        <w:numPr>
          <w:ilvl w:val="0"/>
          <w:numId w:val="28"/>
        </w:num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 xml:space="preserve">Nhóm khảo sát gồm: </w:t>
      </w:r>
      <w:r w:rsidR="001D3449" w:rsidRPr="00D57720">
        <w:rPr>
          <w:rFonts w:ascii="Times New Roman" w:eastAsia="Times New Roman" w:hAnsi="Times New Roman" w:cs="Times New Roman"/>
          <w:kern w:val="0"/>
          <w:sz w:val="24"/>
          <w:szCs w:val="24"/>
          <w:lang w:eastAsia="vi-VN"/>
          <w14:ligatures w14:val="none"/>
        </w:rPr>
        <w:t xml:space="preserve">Nhóm tư vấn, </w:t>
      </w:r>
      <w:r w:rsidR="00334D83" w:rsidRPr="00D57720">
        <w:rPr>
          <w:rFonts w:ascii="Times New Roman" w:eastAsia="Times New Roman" w:hAnsi="Times New Roman" w:cs="Times New Roman"/>
          <w:kern w:val="0"/>
          <w:sz w:val="24"/>
          <w:szCs w:val="24"/>
          <w:lang w:eastAsia="vi-VN"/>
          <w14:ligatures w14:val="none"/>
        </w:rPr>
        <w:t xml:space="preserve">Nhóm cán bộ triển khai dự án (CISDOMA, </w:t>
      </w:r>
      <w:r w:rsidR="002A4891" w:rsidRPr="00D57720">
        <w:rPr>
          <w:rFonts w:ascii="Times New Roman" w:eastAsia="Times New Roman" w:hAnsi="Times New Roman" w:cs="Times New Roman"/>
          <w:kern w:val="0"/>
          <w:sz w:val="24"/>
          <w:szCs w:val="24"/>
          <w:lang w:eastAsia="vi-VN"/>
          <w14:ligatures w14:val="none"/>
        </w:rPr>
        <w:t>Ban quản lý dự án Nông nghiệp sinh thái</w:t>
      </w:r>
      <w:r w:rsidR="00334D83" w:rsidRPr="00D57720">
        <w:rPr>
          <w:rFonts w:ascii="Times New Roman" w:eastAsia="Times New Roman" w:hAnsi="Times New Roman" w:cs="Times New Roman"/>
          <w:kern w:val="0"/>
          <w:sz w:val="24"/>
          <w:szCs w:val="24"/>
          <w:lang w:eastAsia="vi-VN"/>
          <w14:ligatures w14:val="none"/>
        </w:rPr>
        <w:t>)</w:t>
      </w:r>
      <w:r w:rsidRPr="00D57720">
        <w:rPr>
          <w:rFonts w:ascii="Times New Roman" w:eastAsia="Times New Roman" w:hAnsi="Times New Roman" w:cs="Times New Roman"/>
          <w:kern w:val="0"/>
          <w:sz w:val="24"/>
          <w:szCs w:val="24"/>
          <w:lang w:val="vi-VN" w:eastAsia="vi-VN"/>
          <w14:ligatures w14:val="none"/>
        </w:rPr>
        <w:t xml:space="preserve"> </w:t>
      </w:r>
    </w:p>
    <w:p w14:paraId="5FE295CF" w14:textId="2F862BC2" w:rsidR="006324D5" w:rsidRPr="00D57720" w:rsidRDefault="006324D5" w:rsidP="00A5366B">
      <w:pPr>
        <w:pStyle w:val="ListParagraph"/>
        <w:numPr>
          <w:ilvl w:val="0"/>
          <w:numId w:val="28"/>
        </w:num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kern w:val="0"/>
          <w:sz w:val="24"/>
          <w:szCs w:val="24"/>
          <w:lang w:val="vi-VN" w:eastAsia="vi-VN"/>
          <w14:ligatures w14:val="none"/>
        </w:rPr>
        <w:t xml:space="preserve">Hỗ trợ </w:t>
      </w:r>
      <w:r w:rsidR="00334D83" w:rsidRPr="00D57720">
        <w:rPr>
          <w:rFonts w:ascii="Times New Roman" w:eastAsia="Times New Roman" w:hAnsi="Times New Roman" w:cs="Times New Roman"/>
          <w:kern w:val="0"/>
          <w:sz w:val="24"/>
          <w:szCs w:val="24"/>
          <w:lang w:eastAsia="vi-VN"/>
          <w14:ligatures w14:val="none"/>
        </w:rPr>
        <w:t xml:space="preserve">tổ chức: </w:t>
      </w:r>
      <w:r w:rsidR="001D3449" w:rsidRPr="00D57720">
        <w:rPr>
          <w:rFonts w:ascii="Times New Roman" w:eastAsia="Times New Roman" w:hAnsi="Times New Roman" w:cs="Times New Roman"/>
          <w:kern w:val="0"/>
          <w:sz w:val="24"/>
          <w:szCs w:val="24"/>
          <w:lang w:eastAsia="vi-VN"/>
          <w14:ligatures w14:val="none"/>
        </w:rPr>
        <w:t xml:space="preserve">BQL và </w:t>
      </w:r>
      <w:r w:rsidR="00334D83" w:rsidRPr="00D57720">
        <w:rPr>
          <w:rFonts w:ascii="Times New Roman" w:eastAsia="Times New Roman" w:hAnsi="Times New Roman" w:cs="Times New Roman"/>
          <w:kern w:val="0"/>
          <w:sz w:val="24"/>
          <w:szCs w:val="24"/>
          <w:lang w:eastAsia="vi-VN"/>
          <w14:ligatures w14:val="none"/>
        </w:rPr>
        <w:t>UBND các xã</w:t>
      </w:r>
      <w:r w:rsidR="00DF0566" w:rsidRPr="00D57720">
        <w:rPr>
          <w:rFonts w:ascii="Times New Roman" w:eastAsia="Times New Roman" w:hAnsi="Times New Roman" w:cs="Times New Roman"/>
          <w:kern w:val="0"/>
          <w:sz w:val="24"/>
          <w:szCs w:val="24"/>
          <w:lang w:eastAsia="vi-VN"/>
          <w14:ligatures w14:val="none"/>
        </w:rPr>
        <w:t xml:space="preserve"> Nậm Lúc, Nậm Đét, Chiềng Ken, Khánh Yên Thượng</w:t>
      </w:r>
    </w:p>
    <w:p w14:paraId="129A1C84" w14:textId="77777777" w:rsidR="006324D5" w:rsidRPr="00D57720" w:rsidRDefault="006324D5" w:rsidP="00BA67B1">
      <w:pPr>
        <w:numPr>
          <w:ilvl w:val="0"/>
          <w:numId w:val="3"/>
        </w:numPr>
        <w:spacing w:after="120" w:line="240" w:lineRule="auto"/>
        <w:rPr>
          <w:rFonts w:ascii="Times New Roman" w:eastAsia="Times New Roman" w:hAnsi="Times New Roman" w:cs="Times New Roman"/>
          <w:kern w:val="0"/>
          <w:sz w:val="24"/>
          <w:szCs w:val="24"/>
          <w:lang w:val="vi-VN" w:eastAsia="vi-VN"/>
          <w14:ligatures w14:val="none"/>
        </w:rPr>
      </w:pPr>
      <w:r w:rsidRPr="00D57720">
        <w:rPr>
          <w:rFonts w:ascii="Times New Roman" w:eastAsia="Times New Roman" w:hAnsi="Times New Roman" w:cs="Times New Roman"/>
          <w:b/>
          <w:bCs/>
          <w:kern w:val="0"/>
          <w:sz w:val="24"/>
          <w:szCs w:val="24"/>
          <w:lang w:val="vi-VN" w:eastAsia="vi-VN"/>
          <w14:ligatures w14:val="none"/>
        </w:rPr>
        <w:t>Phân công công việc</w:t>
      </w:r>
      <w:r w:rsidRPr="00D57720">
        <w:rPr>
          <w:rFonts w:ascii="Times New Roman" w:eastAsia="Times New Roman" w:hAnsi="Times New Roman" w:cs="Times New Roman"/>
          <w:kern w:val="0"/>
          <w:sz w:val="24"/>
          <w:szCs w:val="24"/>
          <w:lang w:val="vi-VN" w:eastAsia="vi-VN"/>
          <w14:ligatures w14:val="none"/>
        </w:rPr>
        <w:t>:</w:t>
      </w:r>
    </w:p>
    <w:tbl>
      <w:tblPr>
        <w:tblStyle w:val="TableGrid"/>
        <w:tblW w:w="0" w:type="auto"/>
        <w:tblLook w:val="04A0" w:firstRow="1" w:lastRow="0" w:firstColumn="1" w:lastColumn="0" w:noHBand="0" w:noVBand="1"/>
      </w:tblPr>
      <w:tblGrid>
        <w:gridCol w:w="870"/>
        <w:gridCol w:w="2725"/>
        <w:gridCol w:w="2610"/>
        <w:gridCol w:w="3145"/>
      </w:tblGrid>
      <w:tr w:rsidR="00334D83" w:rsidRPr="00D57720" w14:paraId="5773C5EB" w14:textId="77777777" w:rsidTr="00334D83">
        <w:tc>
          <w:tcPr>
            <w:tcW w:w="870" w:type="dxa"/>
          </w:tcPr>
          <w:p w14:paraId="1BCFA362" w14:textId="075DE4C5" w:rsidR="00334D83" w:rsidRPr="00D57720" w:rsidRDefault="00334D83" w:rsidP="00BA67B1">
            <w:pPr>
              <w:spacing w:after="120"/>
              <w:jc w:val="center"/>
              <w:rPr>
                <w:rFonts w:ascii="Times New Roman" w:eastAsia="Times New Roman" w:hAnsi="Times New Roman" w:cs="Times New Roman"/>
                <w:b/>
                <w:bCs/>
                <w:kern w:val="0"/>
                <w:sz w:val="24"/>
                <w:szCs w:val="24"/>
                <w:lang w:eastAsia="vi-VN"/>
                <w14:ligatures w14:val="none"/>
              </w:rPr>
            </w:pPr>
            <w:r w:rsidRPr="00D57720">
              <w:rPr>
                <w:rFonts w:ascii="Times New Roman" w:eastAsia="Times New Roman" w:hAnsi="Times New Roman" w:cs="Times New Roman"/>
                <w:b/>
                <w:bCs/>
                <w:kern w:val="0"/>
                <w:sz w:val="24"/>
                <w:szCs w:val="24"/>
                <w:lang w:eastAsia="vi-VN"/>
                <w14:ligatures w14:val="none"/>
              </w:rPr>
              <w:t>STT</w:t>
            </w:r>
          </w:p>
        </w:tc>
        <w:tc>
          <w:tcPr>
            <w:tcW w:w="2725" w:type="dxa"/>
          </w:tcPr>
          <w:p w14:paraId="07BB9A88" w14:textId="4565E14A" w:rsidR="00334D83" w:rsidRPr="00D57720" w:rsidRDefault="00334D83" w:rsidP="00BA67B1">
            <w:pPr>
              <w:spacing w:after="120"/>
              <w:jc w:val="center"/>
              <w:rPr>
                <w:rFonts w:ascii="Times New Roman" w:eastAsia="Times New Roman" w:hAnsi="Times New Roman" w:cs="Times New Roman"/>
                <w:b/>
                <w:bCs/>
                <w:kern w:val="0"/>
                <w:sz w:val="24"/>
                <w:szCs w:val="24"/>
                <w:lang w:eastAsia="vi-VN"/>
                <w14:ligatures w14:val="none"/>
              </w:rPr>
            </w:pPr>
            <w:r w:rsidRPr="00D57720">
              <w:rPr>
                <w:rFonts w:ascii="Times New Roman" w:eastAsia="Times New Roman" w:hAnsi="Times New Roman" w:cs="Times New Roman"/>
                <w:b/>
                <w:bCs/>
                <w:kern w:val="0"/>
                <w:sz w:val="24"/>
                <w:szCs w:val="24"/>
                <w:lang w:eastAsia="vi-VN"/>
                <w14:ligatures w14:val="none"/>
              </w:rPr>
              <w:t>Nội dung công việc</w:t>
            </w:r>
          </w:p>
        </w:tc>
        <w:tc>
          <w:tcPr>
            <w:tcW w:w="2610" w:type="dxa"/>
          </w:tcPr>
          <w:p w14:paraId="3039C8E4" w14:textId="7D600551" w:rsidR="00334D83" w:rsidRPr="00D57720" w:rsidRDefault="00334D83" w:rsidP="00BA67B1">
            <w:pPr>
              <w:spacing w:after="120"/>
              <w:jc w:val="center"/>
              <w:rPr>
                <w:rFonts w:ascii="Times New Roman" w:eastAsia="Times New Roman" w:hAnsi="Times New Roman" w:cs="Times New Roman"/>
                <w:b/>
                <w:bCs/>
                <w:kern w:val="0"/>
                <w:sz w:val="24"/>
                <w:szCs w:val="24"/>
                <w:lang w:eastAsia="vi-VN"/>
                <w14:ligatures w14:val="none"/>
              </w:rPr>
            </w:pPr>
            <w:r w:rsidRPr="00D57720">
              <w:rPr>
                <w:rFonts w:ascii="Times New Roman" w:eastAsia="Times New Roman" w:hAnsi="Times New Roman" w:cs="Times New Roman"/>
                <w:b/>
                <w:bCs/>
                <w:kern w:val="0"/>
                <w:sz w:val="24"/>
                <w:szCs w:val="24"/>
                <w:lang w:eastAsia="vi-VN"/>
                <w14:ligatures w14:val="none"/>
              </w:rPr>
              <w:t>Thời gian dự kiến</w:t>
            </w:r>
          </w:p>
        </w:tc>
        <w:tc>
          <w:tcPr>
            <w:tcW w:w="3145" w:type="dxa"/>
          </w:tcPr>
          <w:p w14:paraId="43240229" w14:textId="2BD1F1E6" w:rsidR="00334D83" w:rsidRPr="00D57720" w:rsidRDefault="00334D83" w:rsidP="00BA67B1">
            <w:pPr>
              <w:spacing w:after="120"/>
              <w:jc w:val="center"/>
              <w:rPr>
                <w:rFonts w:ascii="Times New Roman" w:eastAsia="Times New Roman" w:hAnsi="Times New Roman" w:cs="Times New Roman"/>
                <w:b/>
                <w:bCs/>
                <w:kern w:val="0"/>
                <w:sz w:val="24"/>
                <w:szCs w:val="24"/>
                <w:lang w:eastAsia="vi-VN"/>
                <w14:ligatures w14:val="none"/>
              </w:rPr>
            </w:pPr>
            <w:r w:rsidRPr="00D57720">
              <w:rPr>
                <w:rFonts w:ascii="Times New Roman" w:eastAsia="Times New Roman" w:hAnsi="Times New Roman" w:cs="Times New Roman"/>
                <w:b/>
                <w:bCs/>
                <w:kern w:val="0"/>
                <w:sz w:val="24"/>
                <w:szCs w:val="24"/>
                <w:lang w:eastAsia="vi-VN"/>
                <w14:ligatures w14:val="none"/>
              </w:rPr>
              <w:t>Phụ trách chính</w:t>
            </w:r>
          </w:p>
        </w:tc>
      </w:tr>
      <w:tr w:rsidR="00334D83" w:rsidRPr="00D57720" w14:paraId="3935D520" w14:textId="77777777" w:rsidTr="00334D83">
        <w:tc>
          <w:tcPr>
            <w:tcW w:w="870" w:type="dxa"/>
          </w:tcPr>
          <w:p w14:paraId="0F7CBF36" w14:textId="6A0A3946" w:rsidR="00334D83" w:rsidRPr="00D57720" w:rsidRDefault="00334D83" w:rsidP="00BA67B1">
            <w:pPr>
              <w:spacing w:after="120"/>
              <w:jc w:val="cente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1</w:t>
            </w:r>
          </w:p>
        </w:tc>
        <w:tc>
          <w:tcPr>
            <w:tcW w:w="2725" w:type="dxa"/>
          </w:tcPr>
          <w:p w14:paraId="3FC0313E" w14:textId="06DB4D14" w:rsidR="00334D83" w:rsidRPr="00D57720" w:rsidRDefault="00334D83" w:rsidP="00BA67B1">
            <w:pPr>
              <w:spacing w:after="120"/>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Tuyển chọn tư vấn</w:t>
            </w:r>
          </w:p>
        </w:tc>
        <w:tc>
          <w:tcPr>
            <w:tcW w:w="2610" w:type="dxa"/>
          </w:tcPr>
          <w:p w14:paraId="31DF048E" w14:textId="14CBFDD4" w:rsidR="00334D83" w:rsidRPr="00D57720" w:rsidRDefault="00123F5B" w:rsidP="00BA67B1">
            <w:pPr>
              <w:spacing w:after="120"/>
              <w:jc w:val="center"/>
              <w:rPr>
                <w:rFonts w:ascii="Times New Roman" w:eastAsia="Times New Roman" w:hAnsi="Times New Roman" w:cs="Times New Roman"/>
                <w:kern w:val="0"/>
                <w:sz w:val="24"/>
                <w:szCs w:val="24"/>
                <w:lang w:eastAsia="vi-VN"/>
                <w14:ligatures w14:val="none"/>
              </w:rPr>
            </w:pPr>
            <w:r>
              <w:rPr>
                <w:rFonts w:ascii="Times New Roman" w:eastAsia="Times New Roman" w:hAnsi="Times New Roman" w:cs="Times New Roman"/>
                <w:kern w:val="0"/>
                <w:sz w:val="24"/>
                <w:szCs w:val="24"/>
                <w:lang w:eastAsia="vi-VN"/>
                <w14:ligatures w14:val="none"/>
              </w:rPr>
              <w:t>2</w:t>
            </w:r>
            <w:r w:rsidR="00334D83" w:rsidRPr="00D57720">
              <w:rPr>
                <w:rFonts w:ascii="Times New Roman" w:eastAsia="Times New Roman" w:hAnsi="Times New Roman" w:cs="Times New Roman"/>
                <w:kern w:val="0"/>
                <w:sz w:val="24"/>
                <w:szCs w:val="24"/>
                <w:lang w:eastAsia="vi-VN"/>
                <w14:ligatures w14:val="none"/>
              </w:rPr>
              <w:t>/6-</w:t>
            </w:r>
            <w:r>
              <w:rPr>
                <w:rFonts w:ascii="Times New Roman" w:eastAsia="Times New Roman" w:hAnsi="Times New Roman" w:cs="Times New Roman"/>
                <w:kern w:val="0"/>
                <w:sz w:val="24"/>
                <w:szCs w:val="24"/>
                <w:lang w:eastAsia="vi-VN"/>
                <w14:ligatures w14:val="none"/>
              </w:rPr>
              <w:t>18</w:t>
            </w:r>
            <w:r w:rsidR="00334D83" w:rsidRPr="00D57720">
              <w:rPr>
                <w:rFonts w:ascii="Times New Roman" w:eastAsia="Times New Roman" w:hAnsi="Times New Roman" w:cs="Times New Roman"/>
                <w:kern w:val="0"/>
                <w:sz w:val="24"/>
                <w:szCs w:val="24"/>
                <w:lang w:eastAsia="vi-VN"/>
                <w14:ligatures w14:val="none"/>
              </w:rPr>
              <w:t>/7</w:t>
            </w:r>
          </w:p>
        </w:tc>
        <w:tc>
          <w:tcPr>
            <w:tcW w:w="3145" w:type="dxa"/>
          </w:tcPr>
          <w:p w14:paraId="4B2DDAF5" w14:textId="33DC9F7B" w:rsidR="00334D83" w:rsidRPr="00D57720" w:rsidRDefault="00334D83" w:rsidP="00BA67B1">
            <w:pPr>
              <w:spacing w:after="12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CISDOMA</w:t>
            </w:r>
          </w:p>
        </w:tc>
      </w:tr>
      <w:tr w:rsidR="00334D83" w:rsidRPr="00D57720" w14:paraId="4EEA8F13" w14:textId="77777777" w:rsidTr="00334D83">
        <w:tc>
          <w:tcPr>
            <w:tcW w:w="870" w:type="dxa"/>
          </w:tcPr>
          <w:p w14:paraId="613E0A95" w14:textId="25442226" w:rsidR="00334D83" w:rsidRPr="00D57720" w:rsidRDefault="00334D83" w:rsidP="00BA67B1">
            <w:pPr>
              <w:spacing w:after="120"/>
              <w:jc w:val="cente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2</w:t>
            </w:r>
          </w:p>
        </w:tc>
        <w:tc>
          <w:tcPr>
            <w:tcW w:w="2725" w:type="dxa"/>
          </w:tcPr>
          <w:p w14:paraId="2428EDCB" w14:textId="3CCCF08B" w:rsidR="00334D83" w:rsidRPr="00D57720" w:rsidRDefault="00F24B5E" w:rsidP="003D6B2D">
            <w:pPr>
              <w:spacing w:after="12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 xml:space="preserve"> </w:t>
            </w:r>
            <w:r w:rsidR="00334D83" w:rsidRPr="00D57720">
              <w:rPr>
                <w:rFonts w:ascii="Times New Roman" w:eastAsia="Times New Roman" w:hAnsi="Times New Roman" w:cs="Times New Roman"/>
                <w:kern w:val="0"/>
                <w:sz w:val="24"/>
                <w:szCs w:val="24"/>
                <w:lang w:eastAsia="vi-VN"/>
                <w14:ligatures w14:val="none"/>
              </w:rPr>
              <w:t>LKH thực địa</w:t>
            </w:r>
            <w:r w:rsidR="003D6B2D" w:rsidRPr="00D57720">
              <w:rPr>
                <w:rFonts w:ascii="Times New Roman" w:eastAsia="Times New Roman" w:hAnsi="Times New Roman" w:cs="Times New Roman"/>
                <w:kern w:val="0"/>
                <w:sz w:val="24"/>
                <w:szCs w:val="24"/>
                <w:lang w:eastAsia="vi-VN"/>
                <w14:ligatures w14:val="none"/>
              </w:rPr>
              <w:t xml:space="preserve">, </w:t>
            </w:r>
            <w:r w:rsidR="004B6EBC" w:rsidRPr="00D57720">
              <w:rPr>
                <w:rFonts w:ascii="Times New Roman" w:eastAsia="Times New Roman" w:hAnsi="Times New Roman" w:cs="Times New Roman"/>
                <w:kern w:val="0"/>
                <w:sz w:val="24"/>
                <w:szCs w:val="24"/>
                <w:lang w:eastAsia="vi-VN"/>
                <w14:ligatures w14:val="none"/>
              </w:rPr>
              <w:t>hoàn thành bộ công cụ</w:t>
            </w:r>
          </w:p>
        </w:tc>
        <w:tc>
          <w:tcPr>
            <w:tcW w:w="2610" w:type="dxa"/>
          </w:tcPr>
          <w:p w14:paraId="50DC0F41" w14:textId="103F9C34" w:rsidR="00334D83" w:rsidRPr="00D57720" w:rsidRDefault="006A331E" w:rsidP="00BA67B1">
            <w:pPr>
              <w:spacing w:after="120"/>
              <w:jc w:val="center"/>
              <w:rPr>
                <w:rFonts w:ascii="Times New Roman" w:eastAsia="Times New Roman" w:hAnsi="Times New Roman" w:cs="Times New Roman"/>
                <w:kern w:val="0"/>
                <w:sz w:val="24"/>
                <w:szCs w:val="24"/>
                <w:lang w:eastAsia="vi-VN"/>
                <w14:ligatures w14:val="none"/>
              </w:rPr>
            </w:pPr>
            <w:r>
              <w:rPr>
                <w:rFonts w:ascii="Times New Roman" w:eastAsia="Times New Roman" w:hAnsi="Times New Roman" w:cs="Times New Roman"/>
                <w:kern w:val="0"/>
                <w:sz w:val="24"/>
                <w:szCs w:val="24"/>
                <w:lang w:eastAsia="vi-VN"/>
                <w14:ligatures w14:val="none"/>
              </w:rPr>
              <w:t>20</w:t>
            </w:r>
            <w:r w:rsidR="00A624F8" w:rsidRPr="00D57720">
              <w:rPr>
                <w:rFonts w:ascii="Times New Roman" w:eastAsia="Times New Roman" w:hAnsi="Times New Roman" w:cs="Times New Roman"/>
                <w:kern w:val="0"/>
                <w:sz w:val="24"/>
                <w:szCs w:val="24"/>
                <w:lang w:eastAsia="vi-VN"/>
                <w14:ligatures w14:val="none"/>
              </w:rPr>
              <w:t>/7</w:t>
            </w:r>
            <w:r w:rsidR="00DF0566" w:rsidRPr="00D57720">
              <w:rPr>
                <w:rFonts w:ascii="Times New Roman" w:eastAsia="Times New Roman" w:hAnsi="Times New Roman" w:cs="Times New Roman"/>
                <w:kern w:val="0"/>
                <w:sz w:val="24"/>
                <w:szCs w:val="24"/>
                <w:lang w:eastAsia="vi-VN"/>
                <w14:ligatures w14:val="none"/>
              </w:rPr>
              <w:t>-</w:t>
            </w:r>
            <w:r w:rsidR="00A624F8" w:rsidRPr="00D57720">
              <w:rPr>
                <w:rFonts w:ascii="Times New Roman" w:eastAsia="Times New Roman" w:hAnsi="Times New Roman" w:cs="Times New Roman"/>
                <w:kern w:val="0"/>
                <w:sz w:val="24"/>
                <w:szCs w:val="24"/>
                <w:lang w:eastAsia="vi-VN"/>
                <w14:ligatures w14:val="none"/>
              </w:rPr>
              <w:t>30</w:t>
            </w:r>
            <w:r w:rsidR="00DF0566" w:rsidRPr="00D57720">
              <w:rPr>
                <w:rFonts w:ascii="Times New Roman" w:eastAsia="Times New Roman" w:hAnsi="Times New Roman" w:cs="Times New Roman"/>
                <w:kern w:val="0"/>
                <w:sz w:val="24"/>
                <w:szCs w:val="24"/>
                <w:lang w:eastAsia="vi-VN"/>
                <w14:ligatures w14:val="none"/>
              </w:rPr>
              <w:t>/7</w:t>
            </w:r>
          </w:p>
        </w:tc>
        <w:tc>
          <w:tcPr>
            <w:tcW w:w="3145" w:type="dxa"/>
          </w:tcPr>
          <w:p w14:paraId="51373B4B" w14:textId="716CDE7F" w:rsidR="00334D83" w:rsidRPr="00D57720" w:rsidRDefault="00334D83" w:rsidP="00BA67B1">
            <w:pPr>
              <w:spacing w:after="12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CISDOMA,</w:t>
            </w:r>
            <w:r w:rsidR="00A624F8" w:rsidRPr="00D57720">
              <w:rPr>
                <w:rFonts w:ascii="Times New Roman" w:eastAsia="Times New Roman" w:hAnsi="Times New Roman" w:cs="Times New Roman"/>
                <w:kern w:val="0"/>
                <w:sz w:val="24"/>
                <w:szCs w:val="24"/>
                <w:lang w:eastAsia="vi-VN"/>
                <w14:ligatures w14:val="none"/>
              </w:rPr>
              <w:t xml:space="preserve"> nhóm</w:t>
            </w:r>
            <w:r w:rsidRPr="00D57720">
              <w:rPr>
                <w:rFonts w:ascii="Times New Roman" w:eastAsia="Times New Roman" w:hAnsi="Times New Roman" w:cs="Times New Roman"/>
                <w:kern w:val="0"/>
                <w:sz w:val="24"/>
                <w:szCs w:val="24"/>
                <w:lang w:eastAsia="vi-VN"/>
                <w14:ligatures w14:val="none"/>
              </w:rPr>
              <w:t xml:space="preserve"> tư vấn, </w:t>
            </w:r>
            <w:r w:rsidR="00A624F8" w:rsidRPr="00D57720">
              <w:rPr>
                <w:rFonts w:ascii="Times New Roman" w:eastAsia="Times New Roman" w:hAnsi="Times New Roman" w:cs="Times New Roman"/>
                <w:kern w:val="0"/>
                <w:sz w:val="24"/>
                <w:szCs w:val="24"/>
                <w:lang w:eastAsia="vi-VN"/>
                <w14:ligatures w14:val="none"/>
              </w:rPr>
              <w:t>BQL</w:t>
            </w:r>
          </w:p>
        </w:tc>
      </w:tr>
      <w:tr w:rsidR="00DF0566" w:rsidRPr="00D57720" w14:paraId="23DD6000" w14:textId="77777777" w:rsidTr="00334D83">
        <w:tc>
          <w:tcPr>
            <w:tcW w:w="870" w:type="dxa"/>
          </w:tcPr>
          <w:p w14:paraId="4FD59C25" w14:textId="6EF62E02" w:rsidR="00DF0566" w:rsidRPr="00D57720" w:rsidRDefault="004B6EBC" w:rsidP="00BA67B1">
            <w:pPr>
              <w:spacing w:after="120"/>
              <w:jc w:val="cente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3</w:t>
            </w:r>
          </w:p>
        </w:tc>
        <w:tc>
          <w:tcPr>
            <w:tcW w:w="2725" w:type="dxa"/>
          </w:tcPr>
          <w:p w14:paraId="50D412EE" w14:textId="1963D9A8" w:rsidR="00DF0566" w:rsidRPr="00D57720" w:rsidRDefault="00DF0566" w:rsidP="00BA67B1">
            <w:pPr>
              <w:spacing w:after="120"/>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Tập huấn bộ công cụ</w:t>
            </w:r>
          </w:p>
        </w:tc>
        <w:tc>
          <w:tcPr>
            <w:tcW w:w="2610" w:type="dxa"/>
            <w:vMerge w:val="restart"/>
          </w:tcPr>
          <w:p w14:paraId="520C3A0B" w14:textId="641A31E7" w:rsidR="00DF0566" w:rsidRPr="00D57720" w:rsidRDefault="00D229FA" w:rsidP="00BA67B1">
            <w:pPr>
              <w:spacing w:after="120"/>
              <w:jc w:val="cente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31</w:t>
            </w:r>
            <w:r w:rsidR="00DF0566" w:rsidRPr="00D57720">
              <w:rPr>
                <w:rFonts w:ascii="Times New Roman" w:eastAsia="Times New Roman" w:hAnsi="Times New Roman" w:cs="Times New Roman"/>
                <w:kern w:val="0"/>
                <w:sz w:val="24"/>
                <w:szCs w:val="24"/>
                <w:lang w:eastAsia="vi-VN"/>
                <w14:ligatures w14:val="none"/>
              </w:rPr>
              <w:t>/7-</w:t>
            </w:r>
            <w:r w:rsidR="008712B3">
              <w:rPr>
                <w:rFonts w:ascii="Times New Roman" w:eastAsia="Times New Roman" w:hAnsi="Times New Roman" w:cs="Times New Roman"/>
                <w:kern w:val="0"/>
                <w:sz w:val="24"/>
                <w:szCs w:val="24"/>
                <w:lang w:eastAsia="vi-VN"/>
                <w14:ligatures w14:val="none"/>
              </w:rPr>
              <w:t>2</w:t>
            </w:r>
            <w:r w:rsidR="00F9522D" w:rsidRPr="00D57720">
              <w:rPr>
                <w:rFonts w:ascii="Times New Roman" w:eastAsia="Times New Roman" w:hAnsi="Times New Roman" w:cs="Times New Roman"/>
                <w:kern w:val="0"/>
                <w:sz w:val="24"/>
                <w:szCs w:val="24"/>
                <w:lang w:eastAsia="vi-VN"/>
                <w14:ligatures w14:val="none"/>
              </w:rPr>
              <w:t>0</w:t>
            </w:r>
            <w:r w:rsidR="00DF0566" w:rsidRPr="00D57720">
              <w:rPr>
                <w:rFonts w:ascii="Times New Roman" w:eastAsia="Times New Roman" w:hAnsi="Times New Roman" w:cs="Times New Roman"/>
                <w:kern w:val="0"/>
                <w:sz w:val="24"/>
                <w:szCs w:val="24"/>
                <w:lang w:eastAsia="vi-VN"/>
                <w14:ligatures w14:val="none"/>
              </w:rPr>
              <w:t>/</w:t>
            </w:r>
            <w:r w:rsidRPr="00D57720">
              <w:rPr>
                <w:rFonts w:ascii="Times New Roman" w:eastAsia="Times New Roman" w:hAnsi="Times New Roman" w:cs="Times New Roman"/>
                <w:kern w:val="0"/>
                <w:sz w:val="24"/>
                <w:szCs w:val="24"/>
                <w:lang w:eastAsia="vi-VN"/>
                <w14:ligatures w14:val="none"/>
              </w:rPr>
              <w:t>8</w:t>
            </w:r>
          </w:p>
        </w:tc>
        <w:tc>
          <w:tcPr>
            <w:tcW w:w="3145" w:type="dxa"/>
          </w:tcPr>
          <w:p w14:paraId="72E705FB" w14:textId="51B08296" w:rsidR="00DF0566" w:rsidRPr="00D57720" w:rsidRDefault="00D229FA" w:rsidP="00BA67B1">
            <w:pPr>
              <w:spacing w:after="12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Nhóm t</w:t>
            </w:r>
            <w:r w:rsidR="00DF0566" w:rsidRPr="00D57720">
              <w:rPr>
                <w:rFonts w:ascii="Times New Roman" w:eastAsia="Times New Roman" w:hAnsi="Times New Roman" w:cs="Times New Roman"/>
                <w:kern w:val="0"/>
                <w:sz w:val="24"/>
                <w:szCs w:val="24"/>
                <w:lang w:eastAsia="vi-VN"/>
                <w14:ligatures w14:val="none"/>
              </w:rPr>
              <w:t>ư vấn</w:t>
            </w:r>
          </w:p>
        </w:tc>
      </w:tr>
      <w:tr w:rsidR="00DF0566" w:rsidRPr="00D57720" w14:paraId="3B73021C" w14:textId="77777777" w:rsidTr="00334D83">
        <w:tc>
          <w:tcPr>
            <w:tcW w:w="870" w:type="dxa"/>
          </w:tcPr>
          <w:p w14:paraId="7F689F24" w14:textId="1745B064" w:rsidR="00DF0566" w:rsidRPr="00D57720" w:rsidRDefault="004B6EBC" w:rsidP="00BA67B1">
            <w:pPr>
              <w:spacing w:after="120"/>
              <w:jc w:val="cente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4</w:t>
            </w:r>
          </w:p>
        </w:tc>
        <w:tc>
          <w:tcPr>
            <w:tcW w:w="2725" w:type="dxa"/>
          </w:tcPr>
          <w:p w14:paraId="6BAE3577" w14:textId="518E8F54" w:rsidR="00DF0566" w:rsidRPr="00D57720" w:rsidRDefault="00DF0566" w:rsidP="00BA67B1">
            <w:pPr>
              <w:spacing w:after="120"/>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Triển khai khảo sát tại thực địa</w:t>
            </w:r>
          </w:p>
        </w:tc>
        <w:tc>
          <w:tcPr>
            <w:tcW w:w="2610" w:type="dxa"/>
            <w:vMerge/>
          </w:tcPr>
          <w:p w14:paraId="4D270264" w14:textId="77777777" w:rsidR="00DF0566" w:rsidRPr="00D57720" w:rsidRDefault="00DF0566" w:rsidP="00BA67B1">
            <w:pPr>
              <w:spacing w:after="120"/>
              <w:jc w:val="center"/>
              <w:rPr>
                <w:rFonts w:ascii="Times New Roman" w:eastAsia="Times New Roman" w:hAnsi="Times New Roman" w:cs="Times New Roman"/>
                <w:kern w:val="0"/>
                <w:sz w:val="24"/>
                <w:szCs w:val="24"/>
                <w:lang w:eastAsia="vi-VN"/>
                <w14:ligatures w14:val="none"/>
              </w:rPr>
            </w:pPr>
          </w:p>
        </w:tc>
        <w:tc>
          <w:tcPr>
            <w:tcW w:w="3145" w:type="dxa"/>
          </w:tcPr>
          <w:p w14:paraId="15460D25" w14:textId="3010D964" w:rsidR="00DF0566" w:rsidRPr="00D57720" w:rsidRDefault="00D229FA" w:rsidP="00BA67B1">
            <w:pPr>
              <w:spacing w:after="12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Nhóm t</w:t>
            </w:r>
            <w:r w:rsidR="00DF0566" w:rsidRPr="00D57720">
              <w:rPr>
                <w:rFonts w:ascii="Times New Roman" w:eastAsia="Times New Roman" w:hAnsi="Times New Roman" w:cs="Times New Roman"/>
                <w:kern w:val="0"/>
                <w:sz w:val="24"/>
                <w:szCs w:val="24"/>
                <w:lang w:eastAsia="vi-VN"/>
                <w14:ligatures w14:val="none"/>
              </w:rPr>
              <w:t>ư vấn, HND tỉnh Lào Cai, CISDOMA</w:t>
            </w:r>
          </w:p>
        </w:tc>
      </w:tr>
      <w:tr w:rsidR="00334D83" w:rsidRPr="00D57720" w14:paraId="1BFD3010" w14:textId="77777777" w:rsidTr="00334D83">
        <w:tc>
          <w:tcPr>
            <w:tcW w:w="870" w:type="dxa"/>
          </w:tcPr>
          <w:p w14:paraId="6B42ACBC" w14:textId="17B080F6" w:rsidR="00334D83" w:rsidRPr="00D57720" w:rsidRDefault="004B6EBC" w:rsidP="00BA67B1">
            <w:pPr>
              <w:spacing w:after="120"/>
              <w:jc w:val="center"/>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5</w:t>
            </w:r>
          </w:p>
        </w:tc>
        <w:tc>
          <w:tcPr>
            <w:tcW w:w="2725" w:type="dxa"/>
          </w:tcPr>
          <w:p w14:paraId="77E998E9" w14:textId="71917A79" w:rsidR="00334D83" w:rsidRPr="00D57720" w:rsidRDefault="00334D83" w:rsidP="00BA67B1">
            <w:pPr>
              <w:spacing w:after="120"/>
              <w:jc w:val="both"/>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Nhập, phân tích thông tin và viết báo cáo</w:t>
            </w:r>
          </w:p>
        </w:tc>
        <w:tc>
          <w:tcPr>
            <w:tcW w:w="2610" w:type="dxa"/>
          </w:tcPr>
          <w:p w14:paraId="7398B898" w14:textId="7057A450" w:rsidR="00334D83" w:rsidRPr="00D57720" w:rsidRDefault="008712B3" w:rsidP="00BA67B1">
            <w:pPr>
              <w:spacing w:after="120"/>
              <w:jc w:val="center"/>
              <w:rPr>
                <w:rFonts w:ascii="Times New Roman" w:eastAsia="Times New Roman" w:hAnsi="Times New Roman" w:cs="Times New Roman"/>
                <w:kern w:val="0"/>
                <w:sz w:val="24"/>
                <w:szCs w:val="24"/>
                <w:lang w:eastAsia="vi-VN"/>
                <w14:ligatures w14:val="none"/>
              </w:rPr>
            </w:pPr>
            <w:r>
              <w:rPr>
                <w:rFonts w:ascii="Times New Roman" w:eastAsia="Times New Roman" w:hAnsi="Times New Roman" w:cs="Times New Roman"/>
                <w:kern w:val="0"/>
                <w:sz w:val="24"/>
                <w:szCs w:val="24"/>
                <w:lang w:eastAsia="vi-VN"/>
                <w14:ligatures w14:val="none"/>
              </w:rPr>
              <w:t>2</w:t>
            </w:r>
            <w:r w:rsidR="00F9522D" w:rsidRPr="00D57720">
              <w:rPr>
                <w:rFonts w:ascii="Times New Roman" w:eastAsia="Times New Roman" w:hAnsi="Times New Roman" w:cs="Times New Roman"/>
                <w:kern w:val="0"/>
                <w:sz w:val="24"/>
                <w:szCs w:val="24"/>
                <w:lang w:eastAsia="vi-VN"/>
                <w14:ligatures w14:val="none"/>
              </w:rPr>
              <w:t>0</w:t>
            </w:r>
            <w:r w:rsidR="00DF0566" w:rsidRPr="00D57720">
              <w:rPr>
                <w:rFonts w:ascii="Times New Roman" w:eastAsia="Times New Roman" w:hAnsi="Times New Roman" w:cs="Times New Roman"/>
                <w:kern w:val="0"/>
                <w:sz w:val="24"/>
                <w:szCs w:val="24"/>
                <w:lang w:eastAsia="vi-VN"/>
                <w14:ligatures w14:val="none"/>
              </w:rPr>
              <w:t>/</w:t>
            </w:r>
            <w:r w:rsidR="00D229FA" w:rsidRPr="00D57720">
              <w:rPr>
                <w:rFonts w:ascii="Times New Roman" w:eastAsia="Times New Roman" w:hAnsi="Times New Roman" w:cs="Times New Roman"/>
                <w:kern w:val="0"/>
                <w:sz w:val="24"/>
                <w:szCs w:val="24"/>
                <w:lang w:eastAsia="vi-VN"/>
                <w14:ligatures w14:val="none"/>
              </w:rPr>
              <w:t>8</w:t>
            </w:r>
            <w:r w:rsidR="00DF0566" w:rsidRPr="00D57720">
              <w:rPr>
                <w:rFonts w:ascii="Times New Roman" w:eastAsia="Times New Roman" w:hAnsi="Times New Roman" w:cs="Times New Roman"/>
                <w:kern w:val="0"/>
                <w:sz w:val="24"/>
                <w:szCs w:val="24"/>
                <w:lang w:eastAsia="vi-VN"/>
                <w14:ligatures w14:val="none"/>
              </w:rPr>
              <w:t>-</w:t>
            </w:r>
            <w:r>
              <w:rPr>
                <w:rFonts w:ascii="Times New Roman" w:eastAsia="Times New Roman" w:hAnsi="Times New Roman" w:cs="Times New Roman"/>
                <w:kern w:val="0"/>
                <w:sz w:val="24"/>
                <w:szCs w:val="24"/>
                <w:lang w:eastAsia="vi-VN"/>
                <w14:ligatures w14:val="none"/>
              </w:rPr>
              <w:t>15</w:t>
            </w:r>
            <w:r w:rsidR="00DF0566" w:rsidRPr="00D57720">
              <w:rPr>
                <w:rFonts w:ascii="Times New Roman" w:eastAsia="Times New Roman" w:hAnsi="Times New Roman" w:cs="Times New Roman"/>
                <w:kern w:val="0"/>
                <w:sz w:val="24"/>
                <w:szCs w:val="24"/>
                <w:lang w:eastAsia="vi-VN"/>
                <w14:ligatures w14:val="none"/>
              </w:rPr>
              <w:t>/</w:t>
            </w:r>
            <w:r>
              <w:rPr>
                <w:rFonts w:ascii="Times New Roman" w:eastAsia="Times New Roman" w:hAnsi="Times New Roman" w:cs="Times New Roman"/>
                <w:kern w:val="0"/>
                <w:sz w:val="24"/>
                <w:szCs w:val="24"/>
                <w:lang w:eastAsia="vi-VN"/>
                <w14:ligatures w14:val="none"/>
              </w:rPr>
              <w:t>9</w:t>
            </w:r>
          </w:p>
        </w:tc>
        <w:tc>
          <w:tcPr>
            <w:tcW w:w="3145" w:type="dxa"/>
          </w:tcPr>
          <w:p w14:paraId="579C2325" w14:textId="6455757F" w:rsidR="00334D83" w:rsidRPr="00D57720" w:rsidRDefault="00D229FA" w:rsidP="00BA67B1">
            <w:pPr>
              <w:spacing w:after="120"/>
              <w:rPr>
                <w:rFonts w:ascii="Times New Roman" w:eastAsia="Times New Roman" w:hAnsi="Times New Roman" w:cs="Times New Roman"/>
                <w:kern w:val="0"/>
                <w:sz w:val="24"/>
                <w:szCs w:val="24"/>
                <w:lang w:eastAsia="vi-VN"/>
                <w14:ligatures w14:val="none"/>
              </w:rPr>
            </w:pPr>
            <w:r w:rsidRPr="00D57720">
              <w:rPr>
                <w:rFonts w:ascii="Times New Roman" w:eastAsia="Times New Roman" w:hAnsi="Times New Roman" w:cs="Times New Roman"/>
                <w:kern w:val="0"/>
                <w:sz w:val="24"/>
                <w:szCs w:val="24"/>
                <w:lang w:eastAsia="vi-VN"/>
                <w14:ligatures w14:val="none"/>
              </w:rPr>
              <w:t>Nhóm t</w:t>
            </w:r>
            <w:r w:rsidR="00334D83" w:rsidRPr="00D57720">
              <w:rPr>
                <w:rFonts w:ascii="Times New Roman" w:eastAsia="Times New Roman" w:hAnsi="Times New Roman" w:cs="Times New Roman"/>
                <w:kern w:val="0"/>
                <w:sz w:val="24"/>
                <w:szCs w:val="24"/>
                <w:lang w:eastAsia="vi-VN"/>
                <w14:ligatures w14:val="none"/>
              </w:rPr>
              <w:t>ư vấn</w:t>
            </w:r>
          </w:p>
        </w:tc>
      </w:tr>
    </w:tbl>
    <w:p w14:paraId="3AD8C6B0" w14:textId="7C131D90" w:rsidR="00DA2B43" w:rsidRPr="00D57720" w:rsidRDefault="00F24B5E" w:rsidP="00BA67B1">
      <w:pPr>
        <w:pStyle w:val="ListParagraph1"/>
        <w:spacing w:after="120" w:line="360" w:lineRule="auto"/>
        <w:ind w:left="0"/>
        <w:contextualSpacing w:val="0"/>
        <w:jc w:val="both"/>
        <w:rPr>
          <w:rFonts w:ascii="Times New Roman" w:hAnsi="Times New Roman"/>
          <w:b/>
          <w:sz w:val="24"/>
          <w:szCs w:val="24"/>
        </w:rPr>
      </w:pPr>
      <w:r w:rsidRPr="00D57720">
        <w:rPr>
          <w:rFonts w:ascii="Times New Roman" w:hAnsi="Times New Roman"/>
          <w:b/>
          <w:bCs/>
          <w:sz w:val="24"/>
          <w:szCs w:val="24"/>
        </w:rPr>
        <w:t>V. Ngân sách:</w:t>
      </w:r>
      <w:r w:rsidRPr="00D57720">
        <w:rPr>
          <w:rFonts w:ascii="Times New Roman" w:hAnsi="Times New Roman"/>
          <w:sz w:val="24"/>
          <w:szCs w:val="24"/>
        </w:rPr>
        <w:t xml:space="preserve"> </w:t>
      </w:r>
      <w:r w:rsidRPr="00D57720">
        <w:rPr>
          <w:rFonts w:ascii="Times New Roman" w:hAnsi="Times New Roman"/>
          <w:sz w:val="24"/>
          <w:szCs w:val="24"/>
          <w:lang w:val="vi-VN"/>
        </w:rPr>
        <w:t xml:space="preserve"> </w:t>
      </w:r>
      <w:r w:rsidRPr="00D57720">
        <w:rPr>
          <w:rFonts w:ascii="Times New Roman" w:hAnsi="Times New Roman"/>
          <w:sz w:val="24"/>
          <w:szCs w:val="24"/>
        </w:rPr>
        <w:t>C</w:t>
      </w:r>
      <w:r w:rsidRPr="00D57720">
        <w:rPr>
          <w:rFonts w:ascii="Times New Roman" w:hAnsi="Times New Roman"/>
          <w:sz w:val="24"/>
          <w:szCs w:val="24"/>
          <w:lang w:val="vi-VN"/>
        </w:rPr>
        <w:t>hi theo Định mức chi của dự án cho hoạt động</w:t>
      </w:r>
    </w:p>
    <w:p w14:paraId="76F3930F" w14:textId="16B65A81" w:rsidR="00F24B5E" w:rsidRPr="00D57720" w:rsidRDefault="00F24B5E" w:rsidP="00BA67B1">
      <w:pPr>
        <w:spacing w:after="120"/>
        <w:rPr>
          <w:rFonts w:ascii="Times New Roman" w:hAnsi="Times New Roman" w:cs="Times New Roman"/>
          <w:b/>
          <w:bCs/>
          <w:sz w:val="24"/>
          <w:szCs w:val="24"/>
        </w:rPr>
      </w:pPr>
      <w:r w:rsidRPr="00D57720">
        <w:rPr>
          <w:rFonts w:ascii="Times New Roman" w:hAnsi="Times New Roman" w:cs="Times New Roman"/>
          <w:b/>
          <w:bCs/>
          <w:sz w:val="24"/>
          <w:szCs w:val="24"/>
        </w:rPr>
        <w:t>VI. Thông tin liên hệ</w:t>
      </w:r>
    </w:p>
    <w:p w14:paraId="2387B2B5" w14:textId="77777777" w:rsidR="00F24B5E" w:rsidRPr="00D57720" w:rsidRDefault="00F24B5E" w:rsidP="008712FA">
      <w:pPr>
        <w:pStyle w:val="ListParagraph1"/>
        <w:spacing w:after="60" w:line="240" w:lineRule="auto"/>
        <w:contextualSpacing w:val="0"/>
        <w:jc w:val="both"/>
        <w:rPr>
          <w:rFonts w:ascii="Times New Roman" w:hAnsi="Times New Roman"/>
          <w:b/>
          <w:bCs/>
          <w:sz w:val="24"/>
          <w:szCs w:val="24"/>
          <w:lang w:val="vi-VN"/>
        </w:rPr>
      </w:pPr>
      <w:r w:rsidRPr="00D57720">
        <w:rPr>
          <w:rFonts w:ascii="Times New Roman" w:hAnsi="Times New Roman"/>
          <w:b/>
          <w:bCs/>
          <w:sz w:val="24"/>
          <w:szCs w:val="24"/>
          <w:lang w:val="vi-VN"/>
        </w:rPr>
        <w:t>Các cá nhân/ đơn vị quan tâm vui lòng gửi hồ sơ đến:</w:t>
      </w:r>
    </w:p>
    <w:p w14:paraId="27DF992E" w14:textId="77777777" w:rsidR="00F24B5E" w:rsidRPr="00D57720" w:rsidRDefault="00F24B5E" w:rsidP="008712FA">
      <w:pPr>
        <w:pStyle w:val="ListParagraph1"/>
        <w:spacing w:after="60" w:line="240" w:lineRule="auto"/>
        <w:ind w:left="0" w:firstLine="720"/>
        <w:contextualSpacing w:val="0"/>
        <w:jc w:val="both"/>
        <w:rPr>
          <w:rFonts w:ascii="Times New Roman" w:hAnsi="Times New Roman"/>
          <w:sz w:val="24"/>
          <w:szCs w:val="24"/>
          <w:lang w:val="vi-VN"/>
        </w:rPr>
      </w:pPr>
      <w:r w:rsidRPr="00D57720">
        <w:rPr>
          <w:rFonts w:ascii="Times New Roman" w:hAnsi="Times New Roman"/>
          <w:sz w:val="24"/>
          <w:szCs w:val="24"/>
          <w:lang w:val="vi-VN"/>
        </w:rPr>
        <w:t>Viện tư vấn phát triển kinh tế xã hội nông thôn và miền núi (CISDOMA)</w:t>
      </w:r>
    </w:p>
    <w:p w14:paraId="480441DE" w14:textId="77777777" w:rsidR="00F24B5E" w:rsidRPr="00D57720" w:rsidRDefault="00F24B5E" w:rsidP="008712FA">
      <w:pPr>
        <w:pStyle w:val="ListParagraph1"/>
        <w:spacing w:after="60" w:line="240" w:lineRule="auto"/>
        <w:contextualSpacing w:val="0"/>
        <w:jc w:val="both"/>
        <w:rPr>
          <w:rFonts w:ascii="Times New Roman" w:hAnsi="Times New Roman"/>
          <w:sz w:val="24"/>
          <w:szCs w:val="24"/>
          <w:lang w:val="vi-VN"/>
        </w:rPr>
      </w:pPr>
      <w:r w:rsidRPr="00D57720">
        <w:rPr>
          <w:rFonts w:ascii="Times New Roman" w:hAnsi="Times New Roman"/>
          <w:sz w:val="24"/>
          <w:szCs w:val="24"/>
          <w:lang w:val="vi-VN"/>
        </w:rPr>
        <w:t>Địa chỉ: Nhà 118, ngách 95/8, Chùa Bộc, Trung Liệt, Đống Đa, Hà Nội</w:t>
      </w:r>
    </w:p>
    <w:p w14:paraId="06FAD8C1" w14:textId="5A756656" w:rsidR="00F24B5E" w:rsidRPr="00A82DB9" w:rsidRDefault="00F24B5E" w:rsidP="00A82DB9">
      <w:pPr>
        <w:pStyle w:val="ListParagraph1"/>
        <w:spacing w:after="60" w:line="240" w:lineRule="auto"/>
        <w:contextualSpacing w:val="0"/>
        <w:jc w:val="both"/>
        <w:rPr>
          <w:rStyle w:val="Strong"/>
          <w:rFonts w:ascii="Times New Roman" w:hAnsi="Times New Roman"/>
          <w:b w:val="0"/>
          <w:bCs w:val="0"/>
          <w:sz w:val="24"/>
          <w:szCs w:val="24"/>
        </w:rPr>
      </w:pPr>
      <w:r w:rsidRPr="00D57720">
        <w:rPr>
          <w:rFonts w:ascii="Times New Roman" w:hAnsi="Times New Roman"/>
          <w:sz w:val="24"/>
          <w:szCs w:val="24"/>
          <w:lang w:val="vi-VN"/>
        </w:rPr>
        <w:t xml:space="preserve">Email: </w:t>
      </w:r>
      <w:hyperlink r:id="rId7" w:history="1">
        <w:r w:rsidR="00A82DB9" w:rsidRPr="002C11F1">
          <w:rPr>
            <w:rStyle w:val="Hyperlink"/>
            <w:rFonts w:ascii="Times New Roman" w:hAnsi="Times New Roman"/>
            <w:sz w:val="24"/>
            <w:szCs w:val="24"/>
          </w:rPr>
          <w:t>info</w:t>
        </w:r>
        <w:r w:rsidR="00A82DB9" w:rsidRPr="002C11F1">
          <w:rPr>
            <w:rStyle w:val="Hyperlink"/>
            <w:rFonts w:ascii="Times New Roman" w:hAnsi="Times New Roman"/>
            <w:sz w:val="24"/>
            <w:szCs w:val="24"/>
            <w:lang w:val="vi-VN"/>
          </w:rPr>
          <w:t>@cisdoma.org.vn</w:t>
        </w:r>
      </w:hyperlink>
      <w:r w:rsidR="00A82DB9">
        <w:rPr>
          <w:rFonts w:ascii="Times New Roman" w:hAnsi="Times New Roman"/>
          <w:sz w:val="24"/>
          <w:szCs w:val="24"/>
        </w:rPr>
        <w:t xml:space="preserve"> </w:t>
      </w:r>
      <w:r w:rsidRPr="00D57720">
        <w:rPr>
          <w:rFonts w:ascii="Times New Roman" w:hAnsi="Times New Roman"/>
          <w:sz w:val="24"/>
          <w:szCs w:val="24"/>
          <w:lang w:val="vi-VN"/>
        </w:rPr>
        <w:t xml:space="preserve">; SĐT: </w:t>
      </w:r>
      <w:r w:rsidRPr="00D57720">
        <w:rPr>
          <w:rFonts w:ascii="Times New Roman" w:hAnsi="Times New Roman"/>
          <w:sz w:val="24"/>
          <w:szCs w:val="24"/>
          <w:shd w:val="clear" w:color="auto" w:fill="FFFFFF"/>
          <w:lang w:val="fr-FR"/>
        </w:rPr>
        <w:t xml:space="preserve">(+84) 24 3784 3678 ; </w:t>
      </w:r>
      <w:hyperlink r:id="rId8" w:history="1">
        <w:r w:rsidRPr="00D57720">
          <w:rPr>
            <w:rStyle w:val="Hyperlink"/>
            <w:rFonts w:ascii="Times New Roman" w:hAnsi="Times New Roman"/>
            <w:sz w:val="24"/>
            <w:szCs w:val="24"/>
            <w:shd w:val="clear" w:color="auto" w:fill="FFFFFF"/>
            <w:lang w:val="vi-VN"/>
          </w:rPr>
          <w:t>nha.ntt</w:t>
        </w:r>
        <w:r w:rsidRPr="00D57720">
          <w:rPr>
            <w:rStyle w:val="Hyperlink"/>
            <w:rFonts w:ascii="Times New Roman" w:hAnsi="Times New Roman"/>
            <w:sz w:val="24"/>
            <w:szCs w:val="24"/>
            <w:shd w:val="clear" w:color="auto" w:fill="FFFFFF"/>
            <w:lang w:val="fr-FR"/>
          </w:rPr>
          <w:t>@cisdoma.org.vn</w:t>
        </w:r>
      </w:hyperlink>
      <w:r w:rsidRPr="00D57720">
        <w:rPr>
          <w:rFonts w:ascii="Times New Roman" w:hAnsi="Times New Roman"/>
          <w:sz w:val="24"/>
          <w:szCs w:val="24"/>
          <w:shd w:val="clear" w:color="auto" w:fill="FFFFFF"/>
          <w:lang w:val="fr-FR"/>
        </w:rPr>
        <w:t>; SĐT</w:t>
      </w:r>
      <w:r w:rsidRPr="00D57720">
        <w:rPr>
          <w:rFonts w:ascii="Times New Roman" w:hAnsi="Times New Roman"/>
          <w:sz w:val="24"/>
          <w:szCs w:val="24"/>
          <w:shd w:val="clear" w:color="auto" w:fill="FFFFFF"/>
          <w:lang w:val="vi-VN"/>
        </w:rPr>
        <w:t>: 0987.798.115</w:t>
      </w:r>
    </w:p>
    <w:p w14:paraId="605A0F45" w14:textId="627CFBF5" w:rsidR="00F24B5E" w:rsidRPr="00D57720" w:rsidRDefault="00F24B5E" w:rsidP="008712FA">
      <w:pPr>
        <w:pStyle w:val="NormalWeb"/>
        <w:numPr>
          <w:ilvl w:val="0"/>
          <w:numId w:val="30"/>
        </w:numPr>
        <w:spacing w:before="0" w:beforeAutospacing="0" w:after="60" w:afterAutospacing="0"/>
        <w:rPr>
          <w:rStyle w:val="Strong"/>
          <w:rFonts w:eastAsiaTheme="majorEastAsia"/>
        </w:rPr>
      </w:pPr>
      <w:r w:rsidRPr="00D57720">
        <w:t xml:space="preserve">Tiêu đề thư: Hồ sơ ứng tuyển tư vấn </w:t>
      </w:r>
      <w:r w:rsidRPr="00D57720">
        <w:rPr>
          <w:rStyle w:val="Strong"/>
          <w:rFonts w:eastAsiaTheme="majorEastAsia"/>
          <w:b w:val="0"/>
          <w:bCs w:val="0"/>
          <w:lang w:val="en-US"/>
        </w:rPr>
        <w:t>khảo sát chuỗi giá trị quế</w:t>
      </w:r>
    </w:p>
    <w:p w14:paraId="7A08BBE1" w14:textId="44045C37" w:rsidR="00F24B5E" w:rsidRPr="00D57720" w:rsidRDefault="00F24B5E" w:rsidP="008712FA">
      <w:pPr>
        <w:pStyle w:val="NormalWeb"/>
        <w:numPr>
          <w:ilvl w:val="0"/>
          <w:numId w:val="30"/>
        </w:numPr>
        <w:spacing w:before="0" w:beforeAutospacing="0" w:after="60" w:afterAutospacing="0"/>
        <w:rPr>
          <w:rFonts w:eastAsiaTheme="majorEastAsia"/>
          <w:b/>
          <w:bCs/>
        </w:rPr>
      </w:pPr>
      <w:r w:rsidRPr="00D57720">
        <w:t xml:space="preserve">Thời gian nhận hồ sơ: </w:t>
      </w:r>
      <w:r w:rsidRPr="00D57720">
        <w:rPr>
          <w:b/>
          <w:bCs/>
        </w:rPr>
        <w:t xml:space="preserve">Trước 17:00 ngày </w:t>
      </w:r>
      <w:r w:rsidR="00A624F8" w:rsidRPr="00D57720">
        <w:rPr>
          <w:b/>
          <w:bCs/>
          <w:lang w:val="en-US"/>
        </w:rPr>
        <w:t>1</w:t>
      </w:r>
      <w:r w:rsidR="00123F5B">
        <w:rPr>
          <w:b/>
          <w:bCs/>
          <w:lang w:val="en-US"/>
        </w:rPr>
        <w:t>8</w:t>
      </w:r>
      <w:r w:rsidRPr="00D57720">
        <w:rPr>
          <w:b/>
          <w:bCs/>
        </w:rPr>
        <w:t xml:space="preserve"> tháng </w:t>
      </w:r>
      <w:r w:rsidRPr="00D57720">
        <w:rPr>
          <w:b/>
          <w:bCs/>
          <w:lang w:val="en-US"/>
        </w:rPr>
        <w:t>7</w:t>
      </w:r>
      <w:r w:rsidRPr="00D57720">
        <w:rPr>
          <w:b/>
          <w:bCs/>
        </w:rPr>
        <w:t xml:space="preserve"> năm 2025</w:t>
      </w:r>
    </w:p>
    <w:p w14:paraId="3C1CA392" w14:textId="77777777" w:rsidR="00F24B5E" w:rsidRPr="00D57720" w:rsidRDefault="00F24B5E" w:rsidP="008712FA">
      <w:pPr>
        <w:pStyle w:val="ListParagraph1"/>
        <w:spacing w:after="60" w:line="240" w:lineRule="auto"/>
        <w:contextualSpacing w:val="0"/>
        <w:jc w:val="both"/>
        <w:rPr>
          <w:rFonts w:ascii="Times New Roman" w:hAnsi="Times New Roman"/>
          <w:b/>
          <w:bCs/>
          <w:sz w:val="24"/>
          <w:szCs w:val="24"/>
          <w:lang w:val="vi-VN"/>
        </w:rPr>
      </w:pPr>
      <w:r w:rsidRPr="00D57720">
        <w:rPr>
          <w:rFonts w:ascii="Times New Roman" w:hAnsi="Times New Roman"/>
          <w:b/>
          <w:bCs/>
          <w:sz w:val="24"/>
          <w:szCs w:val="24"/>
        </w:rPr>
        <w:t>Hồ sơ</w:t>
      </w:r>
      <w:r w:rsidRPr="00D57720">
        <w:rPr>
          <w:rFonts w:ascii="Times New Roman" w:hAnsi="Times New Roman"/>
          <w:b/>
          <w:bCs/>
          <w:sz w:val="24"/>
          <w:szCs w:val="24"/>
          <w:lang w:val="vi-VN"/>
        </w:rPr>
        <w:t xml:space="preserve"> bao gồm các thông tin sau:</w:t>
      </w:r>
    </w:p>
    <w:p w14:paraId="31BBE331" w14:textId="7829A5CC" w:rsidR="00F24B5E" w:rsidRPr="00D57720" w:rsidRDefault="00F24B5E" w:rsidP="008712FA">
      <w:pPr>
        <w:pStyle w:val="ListParagraph1"/>
        <w:numPr>
          <w:ilvl w:val="0"/>
          <w:numId w:val="28"/>
        </w:numPr>
        <w:spacing w:after="60" w:line="240" w:lineRule="auto"/>
        <w:contextualSpacing w:val="0"/>
        <w:jc w:val="both"/>
        <w:rPr>
          <w:rFonts w:ascii="Times New Roman" w:hAnsi="Times New Roman"/>
          <w:sz w:val="24"/>
          <w:szCs w:val="24"/>
          <w:lang w:val="vi-VN"/>
        </w:rPr>
      </w:pPr>
      <w:r w:rsidRPr="00D57720">
        <w:rPr>
          <w:rFonts w:ascii="Times New Roman" w:hAnsi="Times New Roman"/>
          <w:sz w:val="24"/>
          <w:szCs w:val="24"/>
          <w:lang w:val="vi-VN"/>
        </w:rPr>
        <w:t xml:space="preserve">CV </w:t>
      </w:r>
      <w:r w:rsidR="006E6B04">
        <w:rPr>
          <w:rFonts w:ascii="Times New Roman" w:hAnsi="Times New Roman"/>
          <w:sz w:val="24"/>
          <w:szCs w:val="24"/>
        </w:rPr>
        <w:t>các thành viên</w:t>
      </w:r>
      <w:r w:rsidRPr="00D57720">
        <w:rPr>
          <w:rFonts w:ascii="Times New Roman" w:hAnsi="Times New Roman"/>
          <w:sz w:val="24"/>
          <w:szCs w:val="24"/>
        </w:rPr>
        <w:t xml:space="preserve"> nhóm tư vấn</w:t>
      </w:r>
    </w:p>
    <w:p w14:paraId="1FEE8DEC" w14:textId="2333EDAF" w:rsidR="00822BEF" w:rsidRPr="00822BEF" w:rsidRDefault="00F24B5E" w:rsidP="008712FA">
      <w:pPr>
        <w:pStyle w:val="ListParagraph1"/>
        <w:numPr>
          <w:ilvl w:val="0"/>
          <w:numId w:val="28"/>
        </w:numPr>
        <w:spacing w:after="60" w:line="240" w:lineRule="auto"/>
        <w:contextualSpacing w:val="0"/>
        <w:jc w:val="both"/>
        <w:rPr>
          <w:rFonts w:ascii="Times New Roman" w:hAnsi="Times New Roman"/>
          <w:sz w:val="24"/>
          <w:szCs w:val="24"/>
          <w:lang w:val="vi-VN"/>
        </w:rPr>
      </w:pPr>
      <w:r w:rsidRPr="00D57720">
        <w:rPr>
          <w:rFonts w:ascii="Times New Roman" w:hAnsi="Times New Roman"/>
          <w:sz w:val="24"/>
          <w:szCs w:val="24"/>
          <w:lang w:val="vi-VN"/>
        </w:rPr>
        <w:t xml:space="preserve">Đề xuất </w:t>
      </w:r>
      <w:r w:rsidR="006E6B04">
        <w:rPr>
          <w:rFonts w:ascii="Times New Roman" w:hAnsi="Times New Roman"/>
          <w:sz w:val="24"/>
          <w:szCs w:val="24"/>
        </w:rPr>
        <w:t>kỹ thuật</w:t>
      </w:r>
      <w:r w:rsidRPr="00D57720">
        <w:rPr>
          <w:rFonts w:ascii="Times New Roman" w:hAnsi="Times New Roman"/>
          <w:sz w:val="24"/>
          <w:szCs w:val="24"/>
          <w:lang w:val="vi-VN"/>
        </w:rPr>
        <w:t xml:space="preserve"> </w:t>
      </w:r>
      <w:r w:rsidR="00822BEF">
        <w:rPr>
          <w:rFonts w:ascii="Times New Roman" w:hAnsi="Times New Roman"/>
          <w:sz w:val="24"/>
          <w:szCs w:val="24"/>
        </w:rPr>
        <w:t>và Khái toán</w:t>
      </w:r>
      <w:r w:rsidR="004E0FDE">
        <w:rPr>
          <w:rFonts w:ascii="Times New Roman" w:hAnsi="Times New Roman"/>
          <w:sz w:val="24"/>
          <w:szCs w:val="24"/>
        </w:rPr>
        <w:t xml:space="preserve"> ngân sách khảo sát </w:t>
      </w:r>
    </w:p>
    <w:p w14:paraId="1007AFC3" w14:textId="7239EBAD" w:rsidR="00F24B5E" w:rsidRPr="00D57720" w:rsidRDefault="004E0FDE" w:rsidP="008712FA">
      <w:pPr>
        <w:pStyle w:val="ListParagraph1"/>
        <w:numPr>
          <w:ilvl w:val="0"/>
          <w:numId w:val="28"/>
        </w:numPr>
        <w:spacing w:after="60" w:line="240" w:lineRule="auto"/>
        <w:contextualSpacing w:val="0"/>
        <w:jc w:val="both"/>
        <w:rPr>
          <w:rFonts w:ascii="Times New Roman" w:hAnsi="Times New Roman"/>
          <w:sz w:val="24"/>
          <w:szCs w:val="24"/>
          <w:lang w:val="vi-VN"/>
        </w:rPr>
      </w:pPr>
      <w:r>
        <w:rPr>
          <w:rFonts w:ascii="Times New Roman" w:hAnsi="Times New Roman"/>
          <w:sz w:val="24"/>
          <w:szCs w:val="24"/>
        </w:rPr>
        <w:t xml:space="preserve">02 </w:t>
      </w:r>
      <w:r w:rsidR="00F24B5E" w:rsidRPr="00D57720">
        <w:rPr>
          <w:rFonts w:ascii="Times New Roman" w:hAnsi="Times New Roman"/>
          <w:sz w:val="24"/>
          <w:szCs w:val="24"/>
          <w:lang w:val="vi-VN"/>
        </w:rPr>
        <w:t>sản phẩm</w:t>
      </w:r>
      <w:r w:rsidR="00740721">
        <w:rPr>
          <w:rFonts w:ascii="Times New Roman" w:hAnsi="Times New Roman"/>
          <w:sz w:val="24"/>
          <w:szCs w:val="24"/>
        </w:rPr>
        <w:t xml:space="preserve"> </w:t>
      </w:r>
      <w:r w:rsidR="001E31DA">
        <w:rPr>
          <w:rFonts w:ascii="Times New Roman" w:hAnsi="Times New Roman"/>
          <w:sz w:val="24"/>
          <w:szCs w:val="24"/>
        </w:rPr>
        <w:t>đã thực hiện</w:t>
      </w:r>
      <w:r w:rsidR="00740721">
        <w:rPr>
          <w:rFonts w:ascii="Times New Roman" w:hAnsi="Times New Roman"/>
          <w:sz w:val="24"/>
          <w:szCs w:val="24"/>
        </w:rPr>
        <w:t xml:space="preserve"> (Báo cáo, Đề xuất…)</w:t>
      </w:r>
      <w:r w:rsidR="00F24B5E" w:rsidRPr="00D57720">
        <w:rPr>
          <w:rFonts w:ascii="Times New Roman" w:hAnsi="Times New Roman"/>
          <w:sz w:val="24"/>
          <w:szCs w:val="24"/>
          <w:lang w:val="vi-VN"/>
        </w:rPr>
        <w:t xml:space="preserve"> minh chứng năng lực</w:t>
      </w:r>
      <w:r w:rsidR="00F24B5E" w:rsidRPr="00D57720">
        <w:rPr>
          <w:rFonts w:ascii="Times New Roman" w:hAnsi="Times New Roman"/>
          <w:sz w:val="24"/>
          <w:szCs w:val="24"/>
        </w:rPr>
        <w:t xml:space="preserve"> và kinh nghiệm</w:t>
      </w:r>
    </w:p>
    <w:p w14:paraId="11EE80F8" w14:textId="77777777" w:rsidR="00F24B5E" w:rsidRPr="00D57720" w:rsidRDefault="00F24B5E" w:rsidP="00BA67B1">
      <w:pPr>
        <w:pStyle w:val="ListParagraph1"/>
        <w:spacing w:after="120" w:line="240" w:lineRule="auto"/>
        <w:ind w:left="1080"/>
        <w:contextualSpacing w:val="0"/>
        <w:jc w:val="both"/>
        <w:rPr>
          <w:rFonts w:ascii="Times New Roman" w:hAnsi="Times New Roman"/>
          <w:bCs/>
          <w:sz w:val="24"/>
          <w:szCs w:val="24"/>
          <w:lang w:val="vi-VN"/>
        </w:rPr>
      </w:pPr>
    </w:p>
    <w:p w14:paraId="20FCF675" w14:textId="77777777" w:rsidR="00F24B5E" w:rsidRPr="00D57720" w:rsidRDefault="00F24B5E" w:rsidP="00BA67B1">
      <w:pPr>
        <w:spacing w:after="120"/>
        <w:rPr>
          <w:rFonts w:ascii="Times New Roman" w:hAnsi="Times New Roman" w:cs="Times New Roman"/>
          <w:sz w:val="24"/>
          <w:szCs w:val="24"/>
        </w:rPr>
      </w:pPr>
    </w:p>
    <w:sectPr w:rsidR="00F24B5E" w:rsidRPr="00D57720" w:rsidSect="00924F6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CF91D" w14:textId="77777777" w:rsidR="00517B63" w:rsidRDefault="00517B63" w:rsidP="00E72F5B">
      <w:pPr>
        <w:spacing w:after="0" w:line="240" w:lineRule="auto"/>
      </w:pPr>
      <w:r>
        <w:separator/>
      </w:r>
    </w:p>
  </w:endnote>
  <w:endnote w:type="continuationSeparator" w:id="0">
    <w:p w14:paraId="0D06DB69" w14:textId="77777777" w:rsidR="00517B63" w:rsidRDefault="00517B63" w:rsidP="00E7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1033" w14:textId="77777777" w:rsidR="00517B63" w:rsidRDefault="00517B63" w:rsidP="00E72F5B">
      <w:pPr>
        <w:spacing w:after="0" w:line="240" w:lineRule="auto"/>
      </w:pPr>
      <w:r>
        <w:separator/>
      </w:r>
    </w:p>
  </w:footnote>
  <w:footnote w:type="continuationSeparator" w:id="0">
    <w:p w14:paraId="163DBA34" w14:textId="77777777" w:rsidR="00517B63" w:rsidRDefault="00517B63" w:rsidP="00E7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64"/>
      <w:gridCol w:w="3117"/>
    </w:tblGrid>
    <w:tr w:rsidR="0075036A" w14:paraId="7865EA4B" w14:textId="77777777" w:rsidTr="0075036A">
      <w:trPr>
        <w:trHeight w:val="1157"/>
      </w:trPr>
      <w:tc>
        <w:tcPr>
          <w:tcW w:w="3116" w:type="dxa"/>
        </w:tcPr>
        <w:p w14:paraId="4FBC0DC9" w14:textId="3A57F646" w:rsidR="0075036A" w:rsidRDefault="0075036A" w:rsidP="0075036A">
          <w:pPr>
            <w:pStyle w:val="Header"/>
            <w:tabs>
              <w:tab w:val="clear" w:pos="4680"/>
              <w:tab w:val="clear" w:pos="9360"/>
              <w:tab w:val="left" w:pos="4176"/>
            </w:tabs>
            <w:jc w:val="center"/>
          </w:pPr>
          <w:r>
            <w:rPr>
              <w:noProof/>
            </w:rPr>
            <w:drawing>
              <wp:inline distT="0" distB="0" distL="0" distR="0" wp14:anchorId="5B8F9BB8" wp14:editId="2F55B5D7">
                <wp:extent cx="695325" cy="695325"/>
                <wp:effectExtent l="0" t="0" r="9525" b="9525"/>
                <wp:docPr id="8" name="Picture 6">
                  <a:extLst xmlns:a="http://schemas.openxmlformats.org/drawingml/2006/main">
                    <a:ext uri="{FF2B5EF4-FFF2-40B4-BE49-F238E27FC236}">
                      <a16:creationId xmlns:a16="http://schemas.microsoft.com/office/drawing/2014/main" id="{82B0C086-2EA8-4617-9A3D-6A6A9CCD9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a:extLst>
                            <a:ext uri="{FF2B5EF4-FFF2-40B4-BE49-F238E27FC236}">
                              <a16:creationId xmlns:a16="http://schemas.microsoft.com/office/drawing/2014/main" id="{82B0C086-2EA8-4617-9A3D-6A6A9CCD955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364" w:type="dxa"/>
        </w:tcPr>
        <w:p w14:paraId="7C69B8F9" w14:textId="075C5AD5" w:rsidR="0075036A" w:rsidRPr="0075036A" w:rsidRDefault="0075036A" w:rsidP="0075036A">
          <w:pPr>
            <w:pStyle w:val="NormalWeb"/>
            <w:spacing w:before="0" w:beforeAutospacing="0" w:after="0" w:afterAutospacing="0"/>
            <w:jc w:val="center"/>
            <w:rPr>
              <w:sz w:val="20"/>
              <w:szCs w:val="20"/>
              <w:lang w:val="en-US"/>
            </w:rPr>
          </w:pPr>
          <w:r>
            <w:rPr>
              <w:noProof/>
            </w:rPr>
            <w:drawing>
              <wp:inline distT="0" distB="0" distL="0" distR="0" wp14:anchorId="6BB7519C" wp14:editId="6EF6C524">
                <wp:extent cx="807573" cy="759460"/>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25" cy="773898"/>
                        </a:xfrm>
                        <a:prstGeom prst="rect">
                          <a:avLst/>
                        </a:prstGeom>
                        <a:noFill/>
                        <a:ln>
                          <a:noFill/>
                        </a:ln>
                      </pic:spPr>
                    </pic:pic>
                  </a:graphicData>
                </a:graphic>
              </wp:inline>
            </w:drawing>
          </w:r>
        </w:p>
      </w:tc>
      <w:tc>
        <w:tcPr>
          <w:tcW w:w="3117" w:type="dxa"/>
        </w:tcPr>
        <w:p w14:paraId="37AE3BE5" w14:textId="77777777" w:rsidR="0075036A" w:rsidRDefault="0075036A" w:rsidP="0075036A">
          <w:pPr>
            <w:pStyle w:val="Header"/>
            <w:tabs>
              <w:tab w:val="clear" w:pos="4680"/>
              <w:tab w:val="clear" w:pos="9360"/>
              <w:tab w:val="left" w:pos="4176"/>
            </w:tabs>
            <w:jc w:val="center"/>
          </w:pPr>
        </w:p>
        <w:p w14:paraId="7EEA2A4E" w14:textId="4391491A" w:rsidR="0075036A" w:rsidRDefault="0075036A" w:rsidP="0075036A">
          <w:pPr>
            <w:pStyle w:val="Header"/>
            <w:tabs>
              <w:tab w:val="clear" w:pos="4680"/>
              <w:tab w:val="clear" w:pos="9360"/>
              <w:tab w:val="left" w:pos="4176"/>
            </w:tabs>
            <w:jc w:val="center"/>
          </w:pPr>
          <w:r w:rsidRPr="000F6D1D">
            <w:rPr>
              <w:noProof/>
            </w:rPr>
            <w:drawing>
              <wp:inline distT="0" distB="0" distL="0" distR="0" wp14:anchorId="2853ADF7" wp14:editId="2D459501">
                <wp:extent cx="127635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tc>
    </w:tr>
    <w:tr w:rsidR="0075036A" w14:paraId="3CDFC0CB" w14:textId="77777777" w:rsidTr="0075036A">
      <w:trPr>
        <w:trHeight w:val="221"/>
      </w:trPr>
      <w:tc>
        <w:tcPr>
          <w:tcW w:w="3116" w:type="dxa"/>
        </w:tcPr>
        <w:p w14:paraId="2EF9BDED" w14:textId="77777777" w:rsidR="0075036A" w:rsidRDefault="0075036A" w:rsidP="0075036A">
          <w:pPr>
            <w:pStyle w:val="Header"/>
            <w:tabs>
              <w:tab w:val="clear" w:pos="4680"/>
              <w:tab w:val="clear" w:pos="9360"/>
              <w:tab w:val="left" w:pos="4176"/>
            </w:tabs>
            <w:jc w:val="center"/>
            <w:rPr>
              <w:noProof/>
            </w:rPr>
          </w:pPr>
        </w:p>
      </w:tc>
      <w:tc>
        <w:tcPr>
          <w:tcW w:w="3364" w:type="dxa"/>
        </w:tcPr>
        <w:p w14:paraId="3DF7FF12" w14:textId="49529188" w:rsidR="0075036A" w:rsidRDefault="0075036A" w:rsidP="0075036A">
          <w:pPr>
            <w:pStyle w:val="NormalWeb"/>
            <w:spacing w:before="0" w:beforeAutospacing="0" w:after="0" w:afterAutospacing="0"/>
            <w:jc w:val="center"/>
            <w:rPr>
              <w:noProof/>
            </w:rPr>
          </w:pPr>
          <w:r>
            <w:rPr>
              <w:sz w:val="20"/>
              <w:szCs w:val="20"/>
              <w:lang w:val="en-US"/>
            </w:rPr>
            <w:t xml:space="preserve">   Hội nông dân tỉnh Lào Cai</w:t>
          </w:r>
        </w:p>
      </w:tc>
      <w:tc>
        <w:tcPr>
          <w:tcW w:w="3117" w:type="dxa"/>
        </w:tcPr>
        <w:p w14:paraId="6E012470" w14:textId="77777777" w:rsidR="0075036A" w:rsidRDefault="0075036A" w:rsidP="0075036A">
          <w:pPr>
            <w:pStyle w:val="Header"/>
            <w:tabs>
              <w:tab w:val="clear" w:pos="4680"/>
              <w:tab w:val="clear" w:pos="9360"/>
              <w:tab w:val="left" w:pos="4176"/>
            </w:tabs>
            <w:jc w:val="center"/>
          </w:pPr>
        </w:p>
      </w:tc>
    </w:tr>
  </w:tbl>
  <w:p w14:paraId="620D2DDC" w14:textId="5879B2DD" w:rsidR="0075036A" w:rsidRDefault="0075036A" w:rsidP="0075036A">
    <w:pPr>
      <w:pStyle w:val="Header"/>
      <w:tabs>
        <w:tab w:val="clear" w:pos="4680"/>
        <w:tab w:val="clear" w:pos="9360"/>
        <w:tab w:val="left" w:pos="41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1DC"/>
    <w:multiLevelType w:val="multilevel"/>
    <w:tmpl w:val="A3E8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0569"/>
    <w:multiLevelType w:val="multilevel"/>
    <w:tmpl w:val="9354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8028B"/>
    <w:multiLevelType w:val="hybridMultilevel"/>
    <w:tmpl w:val="1EF617C8"/>
    <w:lvl w:ilvl="0" w:tplc="06B0E964">
      <w:start w:val="2"/>
      <w:numFmt w:val="bullet"/>
      <w:lvlText w:val="-"/>
      <w:lvlJc w:val="left"/>
      <w:pPr>
        <w:ind w:left="720" w:hanging="360"/>
      </w:pPr>
      <w:rPr>
        <w:rFonts w:ascii="Times New Roman" w:eastAsiaTheme="majorEastAsia"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851A07"/>
    <w:multiLevelType w:val="multilevel"/>
    <w:tmpl w:val="7FECF2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87316"/>
    <w:multiLevelType w:val="multilevel"/>
    <w:tmpl w:val="A4DE5FC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0F1307F"/>
    <w:multiLevelType w:val="multilevel"/>
    <w:tmpl w:val="6B2E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20F20"/>
    <w:multiLevelType w:val="multilevel"/>
    <w:tmpl w:val="DAD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F64C1"/>
    <w:multiLevelType w:val="multilevel"/>
    <w:tmpl w:val="378AF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640DE"/>
    <w:multiLevelType w:val="hybridMultilevel"/>
    <w:tmpl w:val="6CCC610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F7A21E0"/>
    <w:multiLevelType w:val="multilevel"/>
    <w:tmpl w:val="7B48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41DAE"/>
    <w:multiLevelType w:val="multilevel"/>
    <w:tmpl w:val="B138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D41E2"/>
    <w:multiLevelType w:val="hybridMultilevel"/>
    <w:tmpl w:val="1EA06B94"/>
    <w:lvl w:ilvl="0" w:tplc="22DCB8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37BA11C2"/>
    <w:multiLevelType w:val="multilevel"/>
    <w:tmpl w:val="FC32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95106"/>
    <w:multiLevelType w:val="multilevel"/>
    <w:tmpl w:val="599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073B4"/>
    <w:multiLevelType w:val="multilevel"/>
    <w:tmpl w:val="0180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F20D6"/>
    <w:multiLevelType w:val="multilevel"/>
    <w:tmpl w:val="AF4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51828"/>
    <w:multiLevelType w:val="multilevel"/>
    <w:tmpl w:val="C054F6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34A60"/>
    <w:multiLevelType w:val="multilevel"/>
    <w:tmpl w:val="3926DB66"/>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C7AF9"/>
    <w:multiLevelType w:val="hybridMultilevel"/>
    <w:tmpl w:val="ADB8EA6C"/>
    <w:lvl w:ilvl="0" w:tplc="2B88574C">
      <w:start w:val="1"/>
      <w:numFmt w:val="bullet"/>
      <w:lvlText w:val="-"/>
      <w:lvlJc w:val="left"/>
      <w:pPr>
        <w:ind w:left="1080" w:hanging="360"/>
      </w:pPr>
      <w:rPr>
        <w:rFonts w:ascii="Calibri" w:eastAsia="Calibri" w:hAnsi="Calibri" w:cs="Times New Roman"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F51088"/>
    <w:multiLevelType w:val="multilevel"/>
    <w:tmpl w:val="AB38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B4663"/>
    <w:multiLevelType w:val="multilevel"/>
    <w:tmpl w:val="09DCBF00"/>
    <w:lvl w:ilvl="0">
      <w:start w:val="2"/>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1" w15:restartNumberingAfterBreak="0">
    <w:nsid w:val="4AA85BD1"/>
    <w:multiLevelType w:val="multilevel"/>
    <w:tmpl w:val="70E6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E44EB9"/>
    <w:multiLevelType w:val="multilevel"/>
    <w:tmpl w:val="AB8E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336A7"/>
    <w:multiLevelType w:val="multilevel"/>
    <w:tmpl w:val="E442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37723F"/>
    <w:multiLevelType w:val="hybridMultilevel"/>
    <w:tmpl w:val="E56A9C3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153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2C315AB"/>
    <w:multiLevelType w:val="hybridMultilevel"/>
    <w:tmpl w:val="D49CF6D0"/>
    <w:lvl w:ilvl="0" w:tplc="04090001">
      <w:start w:val="1"/>
      <w:numFmt w:val="bullet"/>
      <w:lvlText w:val=""/>
      <w:lvlJc w:val="left"/>
      <w:pPr>
        <w:ind w:left="1350" w:hanging="360"/>
      </w:pPr>
      <w:rPr>
        <w:rFonts w:ascii="Symbol" w:hAnsi="Symbol" w:hint="default"/>
      </w:rPr>
    </w:lvl>
    <w:lvl w:ilvl="1" w:tplc="042A0003" w:tentative="1">
      <w:start w:val="1"/>
      <w:numFmt w:val="bullet"/>
      <w:lvlText w:val="o"/>
      <w:lvlJc w:val="left"/>
      <w:pPr>
        <w:ind w:left="2070" w:hanging="360"/>
      </w:pPr>
      <w:rPr>
        <w:rFonts w:ascii="Courier New" w:hAnsi="Courier New" w:cs="Courier New" w:hint="default"/>
      </w:rPr>
    </w:lvl>
    <w:lvl w:ilvl="2" w:tplc="042A0005" w:tentative="1">
      <w:start w:val="1"/>
      <w:numFmt w:val="bullet"/>
      <w:lvlText w:val=""/>
      <w:lvlJc w:val="left"/>
      <w:pPr>
        <w:ind w:left="2790" w:hanging="360"/>
      </w:pPr>
      <w:rPr>
        <w:rFonts w:ascii="Wingdings" w:hAnsi="Wingdings" w:hint="default"/>
      </w:rPr>
    </w:lvl>
    <w:lvl w:ilvl="3" w:tplc="042A0001" w:tentative="1">
      <w:start w:val="1"/>
      <w:numFmt w:val="bullet"/>
      <w:lvlText w:val=""/>
      <w:lvlJc w:val="left"/>
      <w:pPr>
        <w:ind w:left="3510" w:hanging="360"/>
      </w:pPr>
      <w:rPr>
        <w:rFonts w:ascii="Symbol" w:hAnsi="Symbol" w:hint="default"/>
      </w:rPr>
    </w:lvl>
    <w:lvl w:ilvl="4" w:tplc="042A0003" w:tentative="1">
      <w:start w:val="1"/>
      <w:numFmt w:val="bullet"/>
      <w:lvlText w:val="o"/>
      <w:lvlJc w:val="left"/>
      <w:pPr>
        <w:ind w:left="4230" w:hanging="360"/>
      </w:pPr>
      <w:rPr>
        <w:rFonts w:ascii="Courier New" w:hAnsi="Courier New" w:cs="Courier New" w:hint="default"/>
      </w:rPr>
    </w:lvl>
    <w:lvl w:ilvl="5" w:tplc="042A0005" w:tentative="1">
      <w:start w:val="1"/>
      <w:numFmt w:val="bullet"/>
      <w:lvlText w:val=""/>
      <w:lvlJc w:val="left"/>
      <w:pPr>
        <w:ind w:left="4950" w:hanging="360"/>
      </w:pPr>
      <w:rPr>
        <w:rFonts w:ascii="Wingdings" w:hAnsi="Wingdings" w:hint="default"/>
      </w:rPr>
    </w:lvl>
    <w:lvl w:ilvl="6" w:tplc="042A0001" w:tentative="1">
      <w:start w:val="1"/>
      <w:numFmt w:val="bullet"/>
      <w:lvlText w:val=""/>
      <w:lvlJc w:val="left"/>
      <w:pPr>
        <w:ind w:left="5670" w:hanging="360"/>
      </w:pPr>
      <w:rPr>
        <w:rFonts w:ascii="Symbol" w:hAnsi="Symbol" w:hint="default"/>
      </w:rPr>
    </w:lvl>
    <w:lvl w:ilvl="7" w:tplc="042A0003" w:tentative="1">
      <w:start w:val="1"/>
      <w:numFmt w:val="bullet"/>
      <w:lvlText w:val="o"/>
      <w:lvlJc w:val="left"/>
      <w:pPr>
        <w:ind w:left="6390" w:hanging="360"/>
      </w:pPr>
      <w:rPr>
        <w:rFonts w:ascii="Courier New" w:hAnsi="Courier New" w:cs="Courier New" w:hint="default"/>
      </w:rPr>
    </w:lvl>
    <w:lvl w:ilvl="8" w:tplc="042A0005" w:tentative="1">
      <w:start w:val="1"/>
      <w:numFmt w:val="bullet"/>
      <w:lvlText w:val=""/>
      <w:lvlJc w:val="left"/>
      <w:pPr>
        <w:ind w:left="7110" w:hanging="360"/>
      </w:pPr>
      <w:rPr>
        <w:rFonts w:ascii="Wingdings" w:hAnsi="Wingdings" w:hint="default"/>
      </w:rPr>
    </w:lvl>
  </w:abstractNum>
  <w:abstractNum w:abstractNumId="26" w15:restartNumberingAfterBreak="0">
    <w:nsid w:val="63E46E05"/>
    <w:multiLevelType w:val="hybridMultilevel"/>
    <w:tmpl w:val="140EAEFA"/>
    <w:lvl w:ilvl="0" w:tplc="AF5249C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96C3160"/>
    <w:multiLevelType w:val="multilevel"/>
    <w:tmpl w:val="9886D90A"/>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104D6"/>
    <w:multiLevelType w:val="hybridMultilevel"/>
    <w:tmpl w:val="B32C46CA"/>
    <w:lvl w:ilvl="0" w:tplc="37B47BB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C680F84"/>
    <w:multiLevelType w:val="multilevel"/>
    <w:tmpl w:val="BA76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243689"/>
    <w:multiLevelType w:val="multilevel"/>
    <w:tmpl w:val="BC44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61554E"/>
    <w:multiLevelType w:val="multilevel"/>
    <w:tmpl w:val="B7ACF4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61292B"/>
    <w:multiLevelType w:val="multilevel"/>
    <w:tmpl w:val="1DC4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F0072"/>
    <w:multiLevelType w:val="hybridMultilevel"/>
    <w:tmpl w:val="C7A6C930"/>
    <w:lvl w:ilvl="0" w:tplc="B8541AA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C9B136F"/>
    <w:multiLevelType w:val="multilevel"/>
    <w:tmpl w:val="8224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C5837"/>
    <w:multiLevelType w:val="multilevel"/>
    <w:tmpl w:val="E800E4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3891744">
    <w:abstractNumId w:val="14"/>
  </w:num>
  <w:num w:numId="2" w16cid:durableId="267811953">
    <w:abstractNumId w:val="31"/>
  </w:num>
  <w:num w:numId="3" w16cid:durableId="1133209542">
    <w:abstractNumId w:val="10"/>
  </w:num>
  <w:num w:numId="4" w16cid:durableId="1919290935">
    <w:abstractNumId w:val="35"/>
  </w:num>
  <w:num w:numId="5" w16cid:durableId="2087418233">
    <w:abstractNumId w:val="27"/>
  </w:num>
  <w:num w:numId="6" w16cid:durableId="699744595">
    <w:abstractNumId w:val="26"/>
  </w:num>
  <w:num w:numId="7" w16cid:durableId="1760980966">
    <w:abstractNumId w:val="19"/>
  </w:num>
  <w:num w:numId="8" w16cid:durableId="1297418034">
    <w:abstractNumId w:val="12"/>
  </w:num>
  <w:num w:numId="9" w16cid:durableId="656810960">
    <w:abstractNumId w:val="15"/>
  </w:num>
  <w:num w:numId="10" w16cid:durableId="426579029">
    <w:abstractNumId w:val="30"/>
  </w:num>
  <w:num w:numId="11" w16cid:durableId="849030809">
    <w:abstractNumId w:val="3"/>
  </w:num>
  <w:num w:numId="12" w16cid:durableId="869756473">
    <w:abstractNumId w:val="17"/>
  </w:num>
  <w:num w:numId="13" w16cid:durableId="1708918303">
    <w:abstractNumId w:val="33"/>
  </w:num>
  <w:num w:numId="14" w16cid:durableId="1040477671">
    <w:abstractNumId w:val="28"/>
  </w:num>
  <w:num w:numId="15" w16cid:durableId="1627352043">
    <w:abstractNumId w:val="1"/>
  </w:num>
  <w:num w:numId="16" w16cid:durableId="364871377">
    <w:abstractNumId w:val="20"/>
  </w:num>
  <w:num w:numId="17" w16cid:durableId="10759938">
    <w:abstractNumId w:val="2"/>
  </w:num>
  <w:num w:numId="18" w16cid:durableId="1987586124">
    <w:abstractNumId w:val="0"/>
  </w:num>
  <w:num w:numId="19" w16cid:durableId="627056742">
    <w:abstractNumId w:val="9"/>
  </w:num>
  <w:num w:numId="20" w16cid:durableId="1873692849">
    <w:abstractNumId w:val="29"/>
  </w:num>
  <w:num w:numId="21" w16cid:durableId="844395326">
    <w:abstractNumId w:val="13"/>
  </w:num>
  <w:num w:numId="22" w16cid:durableId="1340694513">
    <w:abstractNumId w:val="23"/>
  </w:num>
  <w:num w:numId="23" w16cid:durableId="2026055762">
    <w:abstractNumId w:val="16"/>
  </w:num>
  <w:num w:numId="24" w16cid:durableId="1952123708">
    <w:abstractNumId w:val="21"/>
  </w:num>
  <w:num w:numId="25" w16cid:durableId="280111639">
    <w:abstractNumId w:val="6"/>
  </w:num>
  <w:num w:numId="26" w16cid:durableId="728188392">
    <w:abstractNumId w:val="32"/>
  </w:num>
  <w:num w:numId="27" w16cid:durableId="605506304">
    <w:abstractNumId w:val="24"/>
  </w:num>
  <w:num w:numId="28" w16cid:durableId="348989726">
    <w:abstractNumId w:val="18"/>
  </w:num>
  <w:num w:numId="29" w16cid:durableId="14504245">
    <w:abstractNumId w:val="11"/>
  </w:num>
  <w:num w:numId="30" w16cid:durableId="233392497">
    <w:abstractNumId w:val="8"/>
  </w:num>
  <w:num w:numId="31" w16cid:durableId="78063918">
    <w:abstractNumId w:val="4"/>
  </w:num>
  <w:num w:numId="32" w16cid:durableId="1329089230">
    <w:abstractNumId w:val="7"/>
  </w:num>
  <w:num w:numId="33" w16cid:durableId="875585550">
    <w:abstractNumId w:val="22"/>
  </w:num>
  <w:num w:numId="34" w16cid:durableId="706222799">
    <w:abstractNumId w:val="5"/>
  </w:num>
  <w:num w:numId="35" w16cid:durableId="228274884">
    <w:abstractNumId w:val="25"/>
  </w:num>
  <w:num w:numId="36" w16cid:durableId="8772823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D5"/>
    <w:rsid w:val="00014AA3"/>
    <w:rsid w:val="00016AA3"/>
    <w:rsid w:val="00057157"/>
    <w:rsid w:val="0006071F"/>
    <w:rsid w:val="000661B4"/>
    <w:rsid w:val="00073F2B"/>
    <w:rsid w:val="00082673"/>
    <w:rsid w:val="000831BB"/>
    <w:rsid w:val="000913DA"/>
    <w:rsid w:val="000A0B95"/>
    <w:rsid w:val="000A4898"/>
    <w:rsid w:val="000A7B01"/>
    <w:rsid w:val="000B1836"/>
    <w:rsid w:val="000C0401"/>
    <w:rsid w:val="000C3E88"/>
    <w:rsid w:val="000C5720"/>
    <w:rsid w:val="000E03D0"/>
    <w:rsid w:val="000F69F2"/>
    <w:rsid w:val="00100FFE"/>
    <w:rsid w:val="00120F89"/>
    <w:rsid w:val="00123F5B"/>
    <w:rsid w:val="00126824"/>
    <w:rsid w:val="00127F09"/>
    <w:rsid w:val="001536EB"/>
    <w:rsid w:val="001562A0"/>
    <w:rsid w:val="00162743"/>
    <w:rsid w:val="00166BDB"/>
    <w:rsid w:val="00183419"/>
    <w:rsid w:val="001A1EA7"/>
    <w:rsid w:val="001A2AFB"/>
    <w:rsid w:val="001A39BB"/>
    <w:rsid w:val="001B1224"/>
    <w:rsid w:val="001B6EF1"/>
    <w:rsid w:val="001D3449"/>
    <w:rsid w:val="001D3465"/>
    <w:rsid w:val="001E31DA"/>
    <w:rsid w:val="001F1AB5"/>
    <w:rsid w:val="001F4D38"/>
    <w:rsid w:val="00201877"/>
    <w:rsid w:val="00201DCD"/>
    <w:rsid w:val="002024D4"/>
    <w:rsid w:val="00233F92"/>
    <w:rsid w:val="00235DE3"/>
    <w:rsid w:val="0026300D"/>
    <w:rsid w:val="00263A5F"/>
    <w:rsid w:val="00284ECF"/>
    <w:rsid w:val="002A4891"/>
    <w:rsid w:val="002E2F75"/>
    <w:rsid w:val="002E53ED"/>
    <w:rsid w:val="00311C69"/>
    <w:rsid w:val="003278A7"/>
    <w:rsid w:val="00334D83"/>
    <w:rsid w:val="0035586E"/>
    <w:rsid w:val="00356BD9"/>
    <w:rsid w:val="003827A7"/>
    <w:rsid w:val="003932F6"/>
    <w:rsid w:val="003942FF"/>
    <w:rsid w:val="003A4D03"/>
    <w:rsid w:val="003B3A98"/>
    <w:rsid w:val="003B5E1A"/>
    <w:rsid w:val="003D4F79"/>
    <w:rsid w:val="003D64AF"/>
    <w:rsid w:val="003D6B2D"/>
    <w:rsid w:val="004030ED"/>
    <w:rsid w:val="004058B9"/>
    <w:rsid w:val="00407294"/>
    <w:rsid w:val="00410359"/>
    <w:rsid w:val="004154FB"/>
    <w:rsid w:val="00416761"/>
    <w:rsid w:val="00416CF6"/>
    <w:rsid w:val="004530F9"/>
    <w:rsid w:val="00462EA6"/>
    <w:rsid w:val="00482922"/>
    <w:rsid w:val="004B6EBC"/>
    <w:rsid w:val="004B7CB2"/>
    <w:rsid w:val="004E0FDE"/>
    <w:rsid w:val="00504E3C"/>
    <w:rsid w:val="00517B63"/>
    <w:rsid w:val="00524E32"/>
    <w:rsid w:val="00547AFC"/>
    <w:rsid w:val="00557E8B"/>
    <w:rsid w:val="00564433"/>
    <w:rsid w:val="005872B0"/>
    <w:rsid w:val="00595D00"/>
    <w:rsid w:val="005A0A3B"/>
    <w:rsid w:val="005A529B"/>
    <w:rsid w:val="005D05E3"/>
    <w:rsid w:val="005D0C00"/>
    <w:rsid w:val="005D16BA"/>
    <w:rsid w:val="00602FD1"/>
    <w:rsid w:val="006265CC"/>
    <w:rsid w:val="006324D5"/>
    <w:rsid w:val="00636F46"/>
    <w:rsid w:val="00663961"/>
    <w:rsid w:val="00667A95"/>
    <w:rsid w:val="00696B93"/>
    <w:rsid w:val="006A331E"/>
    <w:rsid w:val="006B7621"/>
    <w:rsid w:val="006C11D0"/>
    <w:rsid w:val="006D5011"/>
    <w:rsid w:val="006D74BC"/>
    <w:rsid w:val="006E6B04"/>
    <w:rsid w:val="00724995"/>
    <w:rsid w:val="00725E17"/>
    <w:rsid w:val="00740721"/>
    <w:rsid w:val="00743AFF"/>
    <w:rsid w:val="0075036A"/>
    <w:rsid w:val="0077483D"/>
    <w:rsid w:val="00796420"/>
    <w:rsid w:val="007A5A4B"/>
    <w:rsid w:val="007D681A"/>
    <w:rsid w:val="007E36D0"/>
    <w:rsid w:val="007E6A19"/>
    <w:rsid w:val="007F20BA"/>
    <w:rsid w:val="007F7044"/>
    <w:rsid w:val="00806AD4"/>
    <w:rsid w:val="00810607"/>
    <w:rsid w:val="00822BEF"/>
    <w:rsid w:val="008279FC"/>
    <w:rsid w:val="00834234"/>
    <w:rsid w:val="00843E27"/>
    <w:rsid w:val="008511D8"/>
    <w:rsid w:val="008712B3"/>
    <w:rsid w:val="008712FA"/>
    <w:rsid w:val="0087394A"/>
    <w:rsid w:val="00880AB3"/>
    <w:rsid w:val="00892E87"/>
    <w:rsid w:val="008D0A67"/>
    <w:rsid w:val="008D0C4E"/>
    <w:rsid w:val="009110B9"/>
    <w:rsid w:val="00913886"/>
    <w:rsid w:val="009150EE"/>
    <w:rsid w:val="0091523B"/>
    <w:rsid w:val="00916796"/>
    <w:rsid w:val="00924F6C"/>
    <w:rsid w:val="00936E0A"/>
    <w:rsid w:val="00943F22"/>
    <w:rsid w:val="009479F8"/>
    <w:rsid w:val="009613DD"/>
    <w:rsid w:val="009675A5"/>
    <w:rsid w:val="00975113"/>
    <w:rsid w:val="0099557F"/>
    <w:rsid w:val="009A0363"/>
    <w:rsid w:val="009B0C66"/>
    <w:rsid w:val="009B56BF"/>
    <w:rsid w:val="009E3577"/>
    <w:rsid w:val="009E668E"/>
    <w:rsid w:val="009F499F"/>
    <w:rsid w:val="009F65EA"/>
    <w:rsid w:val="00A15EF1"/>
    <w:rsid w:val="00A22F33"/>
    <w:rsid w:val="00A27E3D"/>
    <w:rsid w:val="00A5366B"/>
    <w:rsid w:val="00A624F8"/>
    <w:rsid w:val="00A7252D"/>
    <w:rsid w:val="00A82DB9"/>
    <w:rsid w:val="00A862C8"/>
    <w:rsid w:val="00A94B99"/>
    <w:rsid w:val="00AB38DE"/>
    <w:rsid w:val="00B0662E"/>
    <w:rsid w:val="00B225ED"/>
    <w:rsid w:val="00B22D6E"/>
    <w:rsid w:val="00B2619B"/>
    <w:rsid w:val="00B90DBD"/>
    <w:rsid w:val="00BA67B1"/>
    <w:rsid w:val="00BD5245"/>
    <w:rsid w:val="00C01A03"/>
    <w:rsid w:val="00C035A6"/>
    <w:rsid w:val="00C10A59"/>
    <w:rsid w:val="00C171F1"/>
    <w:rsid w:val="00C21881"/>
    <w:rsid w:val="00C434DD"/>
    <w:rsid w:val="00C4396B"/>
    <w:rsid w:val="00C478B8"/>
    <w:rsid w:val="00C660AF"/>
    <w:rsid w:val="00C77918"/>
    <w:rsid w:val="00C9500C"/>
    <w:rsid w:val="00CB17C6"/>
    <w:rsid w:val="00CE03D8"/>
    <w:rsid w:val="00CF507D"/>
    <w:rsid w:val="00D0411E"/>
    <w:rsid w:val="00D06BF1"/>
    <w:rsid w:val="00D163EC"/>
    <w:rsid w:val="00D16FDA"/>
    <w:rsid w:val="00D17689"/>
    <w:rsid w:val="00D229FA"/>
    <w:rsid w:val="00D30596"/>
    <w:rsid w:val="00D57720"/>
    <w:rsid w:val="00D746E8"/>
    <w:rsid w:val="00D76B5F"/>
    <w:rsid w:val="00D8153B"/>
    <w:rsid w:val="00D86983"/>
    <w:rsid w:val="00DA2B43"/>
    <w:rsid w:val="00DB59A8"/>
    <w:rsid w:val="00DD250D"/>
    <w:rsid w:val="00DE1027"/>
    <w:rsid w:val="00DF0566"/>
    <w:rsid w:val="00DF5373"/>
    <w:rsid w:val="00E05EFD"/>
    <w:rsid w:val="00E215D8"/>
    <w:rsid w:val="00E23A1C"/>
    <w:rsid w:val="00E37FEA"/>
    <w:rsid w:val="00E72F5B"/>
    <w:rsid w:val="00E80484"/>
    <w:rsid w:val="00E9071E"/>
    <w:rsid w:val="00EA37AE"/>
    <w:rsid w:val="00ED2443"/>
    <w:rsid w:val="00ED5A68"/>
    <w:rsid w:val="00F24B5E"/>
    <w:rsid w:val="00F30C6D"/>
    <w:rsid w:val="00F33E19"/>
    <w:rsid w:val="00F64AB3"/>
    <w:rsid w:val="00F70897"/>
    <w:rsid w:val="00F76EB5"/>
    <w:rsid w:val="00F91CB3"/>
    <w:rsid w:val="00F9522D"/>
    <w:rsid w:val="00F97723"/>
    <w:rsid w:val="00FB1655"/>
    <w:rsid w:val="00FD41BF"/>
    <w:rsid w:val="00FE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E1141"/>
  <w15:chartTrackingRefBased/>
  <w15:docId w15:val="{0DC91F05-093F-4C29-BB5D-7971DED3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4B"/>
  </w:style>
  <w:style w:type="paragraph" w:styleId="Heading1">
    <w:name w:val="heading 1"/>
    <w:basedOn w:val="Normal"/>
    <w:next w:val="Normal"/>
    <w:link w:val="Heading1Char"/>
    <w:uiPriority w:val="9"/>
    <w:qFormat/>
    <w:rsid w:val="00632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2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2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4D5"/>
    <w:rPr>
      <w:rFonts w:eastAsiaTheme="majorEastAsia" w:cstheme="majorBidi"/>
      <w:color w:val="272727" w:themeColor="text1" w:themeTint="D8"/>
    </w:rPr>
  </w:style>
  <w:style w:type="paragraph" w:styleId="Title">
    <w:name w:val="Title"/>
    <w:basedOn w:val="Normal"/>
    <w:next w:val="Normal"/>
    <w:link w:val="TitleChar"/>
    <w:uiPriority w:val="10"/>
    <w:qFormat/>
    <w:rsid w:val="00632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4D5"/>
    <w:pPr>
      <w:spacing w:before="160"/>
      <w:jc w:val="center"/>
    </w:pPr>
    <w:rPr>
      <w:i/>
      <w:iCs/>
      <w:color w:val="404040" w:themeColor="text1" w:themeTint="BF"/>
    </w:rPr>
  </w:style>
  <w:style w:type="character" w:customStyle="1" w:styleId="QuoteChar">
    <w:name w:val="Quote Char"/>
    <w:basedOn w:val="DefaultParagraphFont"/>
    <w:link w:val="Quote"/>
    <w:uiPriority w:val="29"/>
    <w:rsid w:val="006324D5"/>
    <w:rPr>
      <w:i/>
      <w:iCs/>
      <w:color w:val="404040" w:themeColor="text1" w:themeTint="BF"/>
    </w:rPr>
  </w:style>
  <w:style w:type="paragraph" w:styleId="ListParagraph">
    <w:name w:val="List Paragraph"/>
    <w:basedOn w:val="Normal"/>
    <w:uiPriority w:val="1"/>
    <w:qFormat/>
    <w:rsid w:val="006324D5"/>
    <w:pPr>
      <w:ind w:left="720"/>
      <w:contextualSpacing/>
    </w:pPr>
  </w:style>
  <w:style w:type="character" w:styleId="IntenseEmphasis">
    <w:name w:val="Intense Emphasis"/>
    <w:basedOn w:val="DefaultParagraphFont"/>
    <w:uiPriority w:val="21"/>
    <w:qFormat/>
    <w:rsid w:val="006324D5"/>
    <w:rPr>
      <w:i/>
      <w:iCs/>
      <w:color w:val="0F4761" w:themeColor="accent1" w:themeShade="BF"/>
    </w:rPr>
  </w:style>
  <w:style w:type="paragraph" w:styleId="IntenseQuote">
    <w:name w:val="Intense Quote"/>
    <w:basedOn w:val="Normal"/>
    <w:next w:val="Normal"/>
    <w:link w:val="IntenseQuoteChar"/>
    <w:uiPriority w:val="30"/>
    <w:qFormat/>
    <w:rsid w:val="00632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4D5"/>
    <w:rPr>
      <w:i/>
      <w:iCs/>
      <w:color w:val="0F4761" w:themeColor="accent1" w:themeShade="BF"/>
    </w:rPr>
  </w:style>
  <w:style w:type="character" w:styleId="IntenseReference">
    <w:name w:val="Intense Reference"/>
    <w:basedOn w:val="DefaultParagraphFont"/>
    <w:uiPriority w:val="32"/>
    <w:qFormat/>
    <w:rsid w:val="006324D5"/>
    <w:rPr>
      <w:b/>
      <w:bCs/>
      <w:smallCaps/>
      <w:color w:val="0F4761" w:themeColor="accent1" w:themeShade="BF"/>
      <w:spacing w:val="5"/>
    </w:rPr>
  </w:style>
  <w:style w:type="table" w:styleId="TableGrid">
    <w:name w:val="Table Grid"/>
    <w:basedOn w:val="TableNormal"/>
    <w:uiPriority w:val="39"/>
    <w:rsid w:val="00334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566"/>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DF0566"/>
    <w:rPr>
      <w:b/>
      <w:bCs/>
    </w:rPr>
  </w:style>
  <w:style w:type="paragraph" w:styleId="Header">
    <w:name w:val="header"/>
    <w:basedOn w:val="Normal"/>
    <w:link w:val="HeaderChar"/>
    <w:uiPriority w:val="99"/>
    <w:unhideWhenUsed/>
    <w:rsid w:val="00E72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F5B"/>
  </w:style>
  <w:style w:type="paragraph" w:styleId="Footer">
    <w:name w:val="footer"/>
    <w:basedOn w:val="Normal"/>
    <w:link w:val="FooterChar"/>
    <w:uiPriority w:val="99"/>
    <w:unhideWhenUsed/>
    <w:rsid w:val="00E72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F5B"/>
  </w:style>
  <w:style w:type="paragraph" w:customStyle="1" w:styleId="ListParagraph1">
    <w:name w:val="List Paragraph1"/>
    <w:basedOn w:val="Normal"/>
    <w:uiPriority w:val="34"/>
    <w:qFormat/>
    <w:rsid w:val="00F24B5E"/>
    <w:pPr>
      <w:spacing w:after="200" w:line="276" w:lineRule="auto"/>
      <w:ind w:left="720"/>
      <w:contextualSpacing/>
    </w:pPr>
    <w:rPr>
      <w:rFonts w:ascii="Calibri" w:eastAsia="Calibri" w:hAnsi="Calibri" w:cs="Times New Roman"/>
      <w:kern w:val="0"/>
      <w14:ligatures w14:val="none"/>
    </w:rPr>
  </w:style>
  <w:style w:type="character" w:styleId="Hyperlink">
    <w:name w:val="Hyperlink"/>
    <w:basedOn w:val="DefaultParagraphFont"/>
    <w:uiPriority w:val="99"/>
    <w:unhideWhenUsed/>
    <w:rsid w:val="00F24B5E"/>
    <w:rPr>
      <w:color w:val="467886" w:themeColor="hyperlink"/>
      <w:u w:val="single"/>
    </w:rPr>
  </w:style>
  <w:style w:type="character" w:styleId="UnresolvedMention">
    <w:name w:val="Unresolved Mention"/>
    <w:basedOn w:val="DefaultParagraphFont"/>
    <w:uiPriority w:val="99"/>
    <w:semiHidden/>
    <w:unhideWhenUsed/>
    <w:rsid w:val="0075036A"/>
    <w:rPr>
      <w:color w:val="605E5C"/>
      <w:shd w:val="clear" w:color="auto" w:fill="E1DFDD"/>
    </w:rPr>
  </w:style>
  <w:style w:type="character" w:styleId="FollowedHyperlink">
    <w:name w:val="FollowedHyperlink"/>
    <w:basedOn w:val="DefaultParagraphFont"/>
    <w:uiPriority w:val="99"/>
    <w:semiHidden/>
    <w:unhideWhenUsed/>
    <w:rsid w:val="00D76B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249">
      <w:bodyDiv w:val="1"/>
      <w:marLeft w:val="0"/>
      <w:marRight w:val="0"/>
      <w:marTop w:val="0"/>
      <w:marBottom w:val="0"/>
      <w:divBdr>
        <w:top w:val="none" w:sz="0" w:space="0" w:color="auto"/>
        <w:left w:val="none" w:sz="0" w:space="0" w:color="auto"/>
        <w:bottom w:val="none" w:sz="0" w:space="0" w:color="auto"/>
        <w:right w:val="none" w:sz="0" w:space="0" w:color="auto"/>
      </w:divBdr>
    </w:div>
    <w:div w:id="149103083">
      <w:bodyDiv w:val="1"/>
      <w:marLeft w:val="0"/>
      <w:marRight w:val="0"/>
      <w:marTop w:val="0"/>
      <w:marBottom w:val="0"/>
      <w:divBdr>
        <w:top w:val="none" w:sz="0" w:space="0" w:color="auto"/>
        <w:left w:val="none" w:sz="0" w:space="0" w:color="auto"/>
        <w:bottom w:val="none" w:sz="0" w:space="0" w:color="auto"/>
        <w:right w:val="none" w:sz="0" w:space="0" w:color="auto"/>
      </w:divBdr>
    </w:div>
    <w:div w:id="417749448">
      <w:bodyDiv w:val="1"/>
      <w:marLeft w:val="0"/>
      <w:marRight w:val="0"/>
      <w:marTop w:val="0"/>
      <w:marBottom w:val="0"/>
      <w:divBdr>
        <w:top w:val="none" w:sz="0" w:space="0" w:color="auto"/>
        <w:left w:val="none" w:sz="0" w:space="0" w:color="auto"/>
        <w:bottom w:val="none" w:sz="0" w:space="0" w:color="auto"/>
        <w:right w:val="none" w:sz="0" w:space="0" w:color="auto"/>
      </w:divBdr>
    </w:div>
    <w:div w:id="421144712">
      <w:bodyDiv w:val="1"/>
      <w:marLeft w:val="0"/>
      <w:marRight w:val="0"/>
      <w:marTop w:val="0"/>
      <w:marBottom w:val="0"/>
      <w:divBdr>
        <w:top w:val="none" w:sz="0" w:space="0" w:color="auto"/>
        <w:left w:val="none" w:sz="0" w:space="0" w:color="auto"/>
        <w:bottom w:val="none" w:sz="0" w:space="0" w:color="auto"/>
        <w:right w:val="none" w:sz="0" w:space="0" w:color="auto"/>
      </w:divBdr>
    </w:div>
    <w:div w:id="585651803">
      <w:bodyDiv w:val="1"/>
      <w:marLeft w:val="0"/>
      <w:marRight w:val="0"/>
      <w:marTop w:val="0"/>
      <w:marBottom w:val="0"/>
      <w:divBdr>
        <w:top w:val="none" w:sz="0" w:space="0" w:color="auto"/>
        <w:left w:val="none" w:sz="0" w:space="0" w:color="auto"/>
        <w:bottom w:val="none" w:sz="0" w:space="0" w:color="auto"/>
        <w:right w:val="none" w:sz="0" w:space="0" w:color="auto"/>
      </w:divBdr>
    </w:div>
    <w:div w:id="637344449">
      <w:bodyDiv w:val="1"/>
      <w:marLeft w:val="0"/>
      <w:marRight w:val="0"/>
      <w:marTop w:val="0"/>
      <w:marBottom w:val="0"/>
      <w:divBdr>
        <w:top w:val="none" w:sz="0" w:space="0" w:color="auto"/>
        <w:left w:val="none" w:sz="0" w:space="0" w:color="auto"/>
        <w:bottom w:val="none" w:sz="0" w:space="0" w:color="auto"/>
        <w:right w:val="none" w:sz="0" w:space="0" w:color="auto"/>
      </w:divBdr>
      <w:divsChild>
        <w:div w:id="2084639926">
          <w:marLeft w:val="0"/>
          <w:marRight w:val="0"/>
          <w:marTop w:val="0"/>
          <w:marBottom w:val="0"/>
          <w:divBdr>
            <w:top w:val="none" w:sz="0" w:space="0" w:color="auto"/>
            <w:left w:val="none" w:sz="0" w:space="0" w:color="auto"/>
            <w:bottom w:val="none" w:sz="0" w:space="0" w:color="auto"/>
            <w:right w:val="none" w:sz="0" w:space="0" w:color="auto"/>
          </w:divBdr>
          <w:divsChild>
            <w:div w:id="7764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6337">
      <w:bodyDiv w:val="1"/>
      <w:marLeft w:val="0"/>
      <w:marRight w:val="0"/>
      <w:marTop w:val="0"/>
      <w:marBottom w:val="0"/>
      <w:divBdr>
        <w:top w:val="none" w:sz="0" w:space="0" w:color="auto"/>
        <w:left w:val="none" w:sz="0" w:space="0" w:color="auto"/>
        <w:bottom w:val="none" w:sz="0" w:space="0" w:color="auto"/>
        <w:right w:val="none" w:sz="0" w:space="0" w:color="auto"/>
      </w:divBdr>
    </w:div>
    <w:div w:id="765688972">
      <w:bodyDiv w:val="1"/>
      <w:marLeft w:val="0"/>
      <w:marRight w:val="0"/>
      <w:marTop w:val="0"/>
      <w:marBottom w:val="0"/>
      <w:divBdr>
        <w:top w:val="none" w:sz="0" w:space="0" w:color="auto"/>
        <w:left w:val="none" w:sz="0" w:space="0" w:color="auto"/>
        <w:bottom w:val="none" w:sz="0" w:space="0" w:color="auto"/>
        <w:right w:val="none" w:sz="0" w:space="0" w:color="auto"/>
      </w:divBdr>
    </w:div>
    <w:div w:id="846024463">
      <w:bodyDiv w:val="1"/>
      <w:marLeft w:val="0"/>
      <w:marRight w:val="0"/>
      <w:marTop w:val="0"/>
      <w:marBottom w:val="0"/>
      <w:divBdr>
        <w:top w:val="none" w:sz="0" w:space="0" w:color="auto"/>
        <w:left w:val="none" w:sz="0" w:space="0" w:color="auto"/>
        <w:bottom w:val="none" w:sz="0" w:space="0" w:color="auto"/>
        <w:right w:val="none" w:sz="0" w:space="0" w:color="auto"/>
      </w:divBdr>
    </w:div>
    <w:div w:id="960458025">
      <w:bodyDiv w:val="1"/>
      <w:marLeft w:val="0"/>
      <w:marRight w:val="0"/>
      <w:marTop w:val="0"/>
      <w:marBottom w:val="0"/>
      <w:divBdr>
        <w:top w:val="none" w:sz="0" w:space="0" w:color="auto"/>
        <w:left w:val="none" w:sz="0" w:space="0" w:color="auto"/>
        <w:bottom w:val="none" w:sz="0" w:space="0" w:color="auto"/>
        <w:right w:val="none" w:sz="0" w:space="0" w:color="auto"/>
      </w:divBdr>
    </w:div>
    <w:div w:id="1013456910">
      <w:bodyDiv w:val="1"/>
      <w:marLeft w:val="0"/>
      <w:marRight w:val="0"/>
      <w:marTop w:val="0"/>
      <w:marBottom w:val="0"/>
      <w:divBdr>
        <w:top w:val="none" w:sz="0" w:space="0" w:color="auto"/>
        <w:left w:val="none" w:sz="0" w:space="0" w:color="auto"/>
        <w:bottom w:val="none" w:sz="0" w:space="0" w:color="auto"/>
        <w:right w:val="none" w:sz="0" w:space="0" w:color="auto"/>
      </w:divBdr>
    </w:div>
    <w:div w:id="1015498576">
      <w:bodyDiv w:val="1"/>
      <w:marLeft w:val="0"/>
      <w:marRight w:val="0"/>
      <w:marTop w:val="0"/>
      <w:marBottom w:val="0"/>
      <w:divBdr>
        <w:top w:val="none" w:sz="0" w:space="0" w:color="auto"/>
        <w:left w:val="none" w:sz="0" w:space="0" w:color="auto"/>
        <w:bottom w:val="none" w:sz="0" w:space="0" w:color="auto"/>
        <w:right w:val="none" w:sz="0" w:space="0" w:color="auto"/>
      </w:divBdr>
    </w:div>
    <w:div w:id="1106777926">
      <w:bodyDiv w:val="1"/>
      <w:marLeft w:val="0"/>
      <w:marRight w:val="0"/>
      <w:marTop w:val="0"/>
      <w:marBottom w:val="0"/>
      <w:divBdr>
        <w:top w:val="none" w:sz="0" w:space="0" w:color="auto"/>
        <w:left w:val="none" w:sz="0" w:space="0" w:color="auto"/>
        <w:bottom w:val="none" w:sz="0" w:space="0" w:color="auto"/>
        <w:right w:val="none" w:sz="0" w:space="0" w:color="auto"/>
      </w:divBdr>
    </w:div>
    <w:div w:id="1187602372">
      <w:bodyDiv w:val="1"/>
      <w:marLeft w:val="0"/>
      <w:marRight w:val="0"/>
      <w:marTop w:val="0"/>
      <w:marBottom w:val="0"/>
      <w:divBdr>
        <w:top w:val="none" w:sz="0" w:space="0" w:color="auto"/>
        <w:left w:val="none" w:sz="0" w:space="0" w:color="auto"/>
        <w:bottom w:val="none" w:sz="0" w:space="0" w:color="auto"/>
        <w:right w:val="none" w:sz="0" w:space="0" w:color="auto"/>
      </w:divBdr>
    </w:div>
    <w:div w:id="1204295171">
      <w:bodyDiv w:val="1"/>
      <w:marLeft w:val="0"/>
      <w:marRight w:val="0"/>
      <w:marTop w:val="0"/>
      <w:marBottom w:val="0"/>
      <w:divBdr>
        <w:top w:val="none" w:sz="0" w:space="0" w:color="auto"/>
        <w:left w:val="none" w:sz="0" w:space="0" w:color="auto"/>
        <w:bottom w:val="none" w:sz="0" w:space="0" w:color="auto"/>
        <w:right w:val="none" w:sz="0" w:space="0" w:color="auto"/>
      </w:divBdr>
    </w:div>
    <w:div w:id="1206867807">
      <w:bodyDiv w:val="1"/>
      <w:marLeft w:val="0"/>
      <w:marRight w:val="0"/>
      <w:marTop w:val="0"/>
      <w:marBottom w:val="0"/>
      <w:divBdr>
        <w:top w:val="none" w:sz="0" w:space="0" w:color="auto"/>
        <w:left w:val="none" w:sz="0" w:space="0" w:color="auto"/>
        <w:bottom w:val="none" w:sz="0" w:space="0" w:color="auto"/>
        <w:right w:val="none" w:sz="0" w:space="0" w:color="auto"/>
      </w:divBdr>
    </w:div>
    <w:div w:id="1267423913">
      <w:bodyDiv w:val="1"/>
      <w:marLeft w:val="0"/>
      <w:marRight w:val="0"/>
      <w:marTop w:val="0"/>
      <w:marBottom w:val="0"/>
      <w:divBdr>
        <w:top w:val="none" w:sz="0" w:space="0" w:color="auto"/>
        <w:left w:val="none" w:sz="0" w:space="0" w:color="auto"/>
        <w:bottom w:val="none" w:sz="0" w:space="0" w:color="auto"/>
        <w:right w:val="none" w:sz="0" w:space="0" w:color="auto"/>
      </w:divBdr>
    </w:div>
    <w:div w:id="1271427701">
      <w:bodyDiv w:val="1"/>
      <w:marLeft w:val="0"/>
      <w:marRight w:val="0"/>
      <w:marTop w:val="0"/>
      <w:marBottom w:val="0"/>
      <w:divBdr>
        <w:top w:val="none" w:sz="0" w:space="0" w:color="auto"/>
        <w:left w:val="none" w:sz="0" w:space="0" w:color="auto"/>
        <w:bottom w:val="none" w:sz="0" w:space="0" w:color="auto"/>
        <w:right w:val="none" w:sz="0" w:space="0" w:color="auto"/>
      </w:divBdr>
    </w:div>
    <w:div w:id="1285192173">
      <w:bodyDiv w:val="1"/>
      <w:marLeft w:val="0"/>
      <w:marRight w:val="0"/>
      <w:marTop w:val="0"/>
      <w:marBottom w:val="0"/>
      <w:divBdr>
        <w:top w:val="none" w:sz="0" w:space="0" w:color="auto"/>
        <w:left w:val="none" w:sz="0" w:space="0" w:color="auto"/>
        <w:bottom w:val="none" w:sz="0" w:space="0" w:color="auto"/>
        <w:right w:val="none" w:sz="0" w:space="0" w:color="auto"/>
      </w:divBdr>
    </w:div>
    <w:div w:id="1440175475">
      <w:bodyDiv w:val="1"/>
      <w:marLeft w:val="0"/>
      <w:marRight w:val="0"/>
      <w:marTop w:val="0"/>
      <w:marBottom w:val="0"/>
      <w:divBdr>
        <w:top w:val="none" w:sz="0" w:space="0" w:color="auto"/>
        <w:left w:val="none" w:sz="0" w:space="0" w:color="auto"/>
        <w:bottom w:val="none" w:sz="0" w:space="0" w:color="auto"/>
        <w:right w:val="none" w:sz="0" w:space="0" w:color="auto"/>
      </w:divBdr>
    </w:div>
    <w:div w:id="1558280512">
      <w:bodyDiv w:val="1"/>
      <w:marLeft w:val="0"/>
      <w:marRight w:val="0"/>
      <w:marTop w:val="0"/>
      <w:marBottom w:val="0"/>
      <w:divBdr>
        <w:top w:val="none" w:sz="0" w:space="0" w:color="auto"/>
        <w:left w:val="none" w:sz="0" w:space="0" w:color="auto"/>
        <w:bottom w:val="none" w:sz="0" w:space="0" w:color="auto"/>
        <w:right w:val="none" w:sz="0" w:space="0" w:color="auto"/>
      </w:divBdr>
    </w:div>
    <w:div w:id="1591112715">
      <w:bodyDiv w:val="1"/>
      <w:marLeft w:val="0"/>
      <w:marRight w:val="0"/>
      <w:marTop w:val="0"/>
      <w:marBottom w:val="0"/>
      <w:divBdr>
        <w:top w:val="none" w:sz="0" w:space="0" w:color="auto"/>
        <w:left w:val="none" w:sz="0" w:space="0" w:color="auto"/>
        <w:bottom w:val="none" w:sz="0" w:space="0" w:color="auto"/>
        <w:right w:val="none" w:sz="0" w:space="0" w:color="auto"/>
      </w:divBdr>
    </w:div>
    <w:div w:id="1682077190">
      <w:bodyDiv w:val="1"/>
      <w:marLeft w:val="0"/>
      <w:marRight w:val="0"/>
      <w:marTop w:val="0"/>
      <w:marBottom w:val="0"/>
      <w:divBdr>
        <w:top w:val="none" w:sz="0" w:space="0" w:color="auto"/>
        <w:left w:val="none" w:sz="0" w:space="0" w:color="auto"/>
        <w:bottom w:val="none" w:sz="0" w:space="0" w:color="auto"/>
        <w:right w:val="none" w:sz="0" w:space="0" w:color="auto"/>
      </w:divBdr>
    </w:div>
    <w:div w:id="1775780913">
      <w:bodyDiv w:val="1"/>
      <w:marLeft w:val="0"/>
      <w:marRight w:val="0"/>
      <w:marTop w:val="0"/>
      <w:marBottom w:val="0"/>
      <w:divBdr>
        <w:top w:val="none" w:sz="0" w:space="0" w:color="auto"/>
        <w:left w:val="none" w:sz="0" w:space="0" w:color="auto"/>
        <w:bottom w:val="none" w:sz="0" w:space="0" w:color="auto"/>
        <w:right w:val="none" w:sz="0" w:space="0" w:color="auto"/>
      </w:divBdr>
    </w:div>
    <w:div w:id="1855460496">
      <w:bodyDiv w:val="1"/>
      <w:marLeft w:val="0"/>
      <w:marRight w:val="0"/>
      <w:marTop w:val="0"/>
      <w:marBottom w:val="0"/>
      <w:divBdr>
        <w:top w:val="none" w:sz="0" w:space="0" w:color="auto"/>
        <w:left w:val="none" w:sz="0" w:space="0" w:color="auto"/>
        <w:bottom w:val="none" w:sz="0" w:space="0" w:color="auto"/>
        <w:right w:val="none" w:sz="0" w:space="0" w:color="auto"/>
      </w:divBdr>
      <w:divsChild>
        <w:div w:id="1613124757">
          <w:marLeft w:val="0"/>
          <w:marRight w:val="0"/>
          <w:marTop w:val="0"/>
          <w:marBottom w:val="0"/>
          <w:divBdr>
            <w:top w:val="none" w:sz="0" w:space="0" w:color="auto"/>
            <w:left w:val="none" w:sz="0" w:space="0" w:color="auto"/>
            <w:bottom w:val="none" w:sz="0" w:space="0" w:color="auto"/>
            <w:right w:val="none" w:sz="0" w:space="0" w:color="auto"/>
          </w:divBdr>
          <w:divsChild>
            <w:div w:id="19407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1675">
      <w:bodyDiv w:val="1"/>
      <w:marLeft w:val="0"/>
      <w:marRight w:val="0"/>
      <w:marTop w:val="0"/>
      <w:marBottom w:val="0"/>
      <w:divBdr>
        <w:top w:val="none" w:sz="0" w:space="0" w:color="auto"/>
        <w:left w:val="none" w:sz="0" w:space="0" w:color="auto"/>
        <w:bottom w:val="none" w:sz="0" w:space="0" w:color="auto"/>
        <w:right w:val="none" w:sz="0" w:space="0" w:color="auto"/>
      </w:divBdr>
    </w:div>
    <w:div w:id="1896160991">
      <w:bodyDiv w:val="1"/>
      <w:marLeft w:val="0"/>
      <w:marRight w:val="0"/>
      <w:marTop w:val="0"/>
      <w:marBottom w:val="0"/>
      <w:divBdr>
        <w:top w:val="none" w:sz="0" w:space="0" w:color="auto"/>
        <w:left w:val="none" w:sz="0" w:space="0" w:color="auto"/>
        <w:bottom w:val="none" w:sz="0" w:space="0" w:color="auto"/>
        <w:right w:val="none" w:sz="0" w:space="0" w:color="auto"/>
      </w:divBdr>
      <w:divsChild>
        <w:div w:id="1923644088">
          <w:marLeft w:val="0"/>
          <w:marRight w:val="0"/>
          <w:marTop w:val="0"/>
          <w:marBottom w:val="0"/>
          <w:divBdr>
            <w:top w:val="none" w:sz="0" w:space="0" w:color="auto"/>
            <w:left w:val="none" w:sz="0" w:space="0" w:color="auto"/>
            <w:bottom w:val="none" w:sz="0" w:space="0" w:color="auto"/>
            <w:right w:val="none" w:sz="0" w:space="0" w:color="auto"/>
          </w:divBdr>
        </w:div>
        <w:div w:id="427388170">
          <w:marLeft w:val="0"/>
          <w:marRight w:val="0"/>
          <w:marTop w:val="0"/>
          <w:marBottom w:val="0"/>
          <w:divBdr>
            <w:top w:val="none" w:sz="0" w:space="0" w:color="auto"/>
            <w:left w:val="none" w:sz="0" w:space="0" w:color="auto"/>
            <w:bottom w:val="none" w:sz="0" w:space="0" w:color="auto"/>
            <w:right w:val="none" w:sz="0" w:space="0" w:color="auto"/>
          </w:divBdr>
        </w:div>
        <w:div w:id="1240096781">
          <w:marLeft w:val="0"/>
          <w:marRight w:val="0"/>
          <w:marTop w:val="0"/>
          <w:marBottom w:val="0"/>
          <w:divBdr>
            <w:top w:val="none" w:sz="0" w:space="0" w:color="auto"/>
            <w:left w:val="none" w:sz="0" w:space="0" w:color="auto"/>
            <w:bottom w:val="none" w:sz="0" w:space="0" w:color="auto"/>
            <w:right w:val="none" w:sz="0" w:space="0" w:color="auto"/>
          </w:divBdr>
        </w:div>
        <w:div w:id="1831939831">
          <w:marLeft w:val="0"/>
          <w:marRight w:val="0"/>
          <w:marTop w:val="0"/>
          <w:marBottom w:val="0"/>
          <w:divBdr>
            <w:top w:val="none" w:sz="0" w:space="0" w:color="auto"/>
            <w:left w:val="none" w:sz="0" w:space="0" w:color="auto"/>
            <w:bottom w:val="none" w:sz="0" w:space="0" w:color="auto"/>
            <w:right w:val="none" w:sz="0" w:space="0" w:color="auto"/>
          </w:divBdr>
        </w:div>
        <w:div w:id="1313867849">
          <w:marLeft w:val="0"/>
          <w:marRight w:val="0"/>
          <w:marTop w:val="0"/>
          <w:marBottom w:val="0"/>
          <w:divBdr>
            <w:top w:val="none" w:sz="0" w:space="0" w:color="auto"/>
            <w:left w:val="none" w:sz="0" w:space="0" w:color="auto"/>
            <w:bottom w:val="none" w:sz="0" w:space="0" w:color="auto"/>
            <w:right w:val="none" w:sz="0" w:space="0" w:color="auto"/>
          </w:divBdr>
        </w:div>
      </w:divsChild>
    </w:div>
    <w:div w:id="1933925456">
      <w:bodyDiv w:val="1"/>
      <w:marLeft w:val="0"/>
      <w:marRight w:val="0"/>
      <w:marTop w:val="0"/>
      <w:marBottom w:val="0"/>
      <w:divBdr>
        <w:top w:val="none" w:sz="0" w:space="0" w:color="auto"/>
        <w:left w:val="none" w:sz="0" w:space="0" w:color="auto"/>
        <w:bottom w:val="none" w:sz="0" w:space="0" w:color="auto"/>
        <w:right w:val="none" w:sz="0" w:space="0" w:color="auto"/>
      </w:divBdr>
    </w:div>
    <w:div w:id="1951472026">
      <w:bodyDiv w:val="1"/>
      <w:marLeft w:val="0"/>
      <w:marRight w:val="0"/>
      <w:marTop w:val="0"/>
      <w:marBottom w:val="0"/>
      <w:divBdr>
        <w:top w:val="none" w:sz="0" w:space="0" w:color="auto"/>
        <w:left w:val="none" w:sz="0" w:space="0" w:color="auto"/>
        <w:bottom w:val="none" w:sz="0" w:space="0" w:color="auto"/>
        <w:right w:val="none" w:sz="0" w:space="0" w:color="auto"/>
      </w:divBdr>
      <w:divsChild>
        <w:div w:id="1384017662">
          <w:marLeft w:val="0"/>
          <w:marRight w:val="0"/>
          <w:marTop w:val="0"/>
          <w:marBottom w:val="0"/>
          <w:divBdr>
            <w:top w:val="none" w:sz="0" w:space="0" w:color="auto"/>
            <w:left w:val="none" w:sz="0" w:space="0" w:color="auto"/>
            <w:bottom w:val="none" w:sz="0" w:space="0" w:color="auto"/>
            <w:right w:val="none" w:sz="0" w:space="0" w:color="auto"/>
          </w:divBdr>
          <w:divsChild>
            <w:div w:id="10298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4583">
      <w:bodyDiv w:val="1"/>
      <w:marLeft w:val="0"/>
      <w:marRight w:val="0"/>
      <w:marTop w:val="0"/>
      <w:marBottom w:val="0"/>
      <w:divBdr>
        <w:top w:val="none" w:sz="0" w:space="0" w:color="auto"/>
        <w:left w:val="none" w:sz="0" w:space="0" w:color="auto"/>
        <w:bottom w:val="none" w:sz="0" w:space="0" w:color="auto"/>
        <w:right w:val="none" w:sz="0" w:space="0" w:color="auto"/>
      </w:divBdr>
    </w:div>
    <w:div w:id="2039231668">
      <w:bodyDiv w:val="1"/>
      <w:marLeft w:val="0"/>
      <w:marRight w:val="0"/>
      <w:marTop w:val="0"/>
      <w:marBottom w:val="0"/>
      <w:divBdr>
        <w:top w:val="none" w:sz="0" w:space="0" w:color="auto"/>
        <w:left w:val="none" w:sz="0" w:space="0" w:color="auto"/>
        <w:bottom w:val="none" w:sz="0" w:space="0" w:color="auto"/>
        <w:right w:val="none" w:sz="0" w:space="0" w:color="auto"/>
      </w:divBdr>
    </w:div>
    <w:div w:id="21193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tt@cisdoma.org.vn" TargetMode="External"/><Relationship Id="rId3" Type="http://schemas.openxmlformats.org/officeDocument/2006/relationships/settings" Target="settings.xml"/><Relationship Id="rId7" Type="http://schemas.openxmlformats.org/officeDocument/2006/relationships/hyperlink" Target="mailto:info@cisdoma.or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4533</Words>
  <Characters>16412</Characters>
  <Application>Microsoft Office Word</Application>
  <DocSecurity>0</DocSecurity>
  <Lines>410</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Bùi Thị Lan</dc:creator>
  <cp:keywords/>
  <dc:description/>
  <cp:lastModifiedBy>Nha Nguyen Thi Thanh</cp:lastModifiedBy>
  <cp:revision>56</cp:revision>
  <dcterms:created xsi:type="dcterms:W3CDTF">2025-06-30T06:00:00Z</dcterms:created>
  <dcterms:modified xsi:type="dcterms:W3CDTF">2025-06-30T07:41:00Z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b7498131-964d-4b12-9c35-df38a3c6ca8e</vt:lpwstr>
  </property>
</Properties>
</file>