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F5C" w:rsidRPr="00473CFC" w:rsidRDefault="00530F5C" w:rsidP="001C76FB">
      <w:pPr>
        <w:ind w:right="-360"/>
        <w:jc w:val="both"/>
        <w:rPr>
          <w:rFonts w:ascii="Times New Roman" w:eastAsia="Calibri" w:hAnsi="Times New Roman" w:cs="Times New Roman"/>
          <w:b/>
          <w:sz w:val="20"/>
          <w:szCs w:val="20"/>
        </w:rPr>
      </w:pPr>
    </w:p>
    <w:p w:rsidR="001C1251" w:rsidRPr="00473CFC" w:rsidRDefault="00491EDA" w:rsidP="00D165DD">
      <w:pPr>
        <w:ind w:right="-360"/>
        <w:jc w:val="center"/>
        <w:rPr>
          <w:rFonts w:ascii="Times New Roman" w:eastAsia="Calibri" w:hAnsi="Times New Roman" w:cs="Times New Roman"/>
          <w:b/>
          <w:color w:val="000000" w:themeColor="text1"/>
          <w:sz w:val="20"/>
          <w:szCs w:val="20"/>
        </w:rPr>
      </w:pPr>
      <w:r w:rsidRPr="00473CFC">
        <w:rPr>
          <w:rFonts w:ascii="Times New Roman" w:eastAsia="Calibri" w:hAnsi="Times New Roman" w:cs="Times New Roman"/>
          <w:b/>
          <w:color w:val="000000" w:themeColor="text1"/>
          <w:sz w:val="20"/>
          <w:szCs w:val="20"/>
        </w:rPr>
        <w:t xml:space="preserve">PROGRAM </w:t>
      </w:r>
      <w:r w:rsidR="00C83FB5" w:rsidRPr="00473CFC">
        <w:rPr>
          <w:rFonts w:ascii="Times New Roman" w:eastAsia="Calibri" w:hAnsi="Times New Roman" w:cs="Times New Roman"/>
          <w:b/>
          <w:color w:val="000000" w:themeColor="text1"/>
          <w:sz w:val="20"/>
          <w:szCs w:val="20"/>
        </w:rPr>
        <w:t>COORDINATOR</w:t>
      </w:r>
    </w:p>
    <w:p w:rsidR="000F0898" w:rsidRPr="00473CFC" w:rsidRDefault="001C76FB" w:rsidP="00D165DD">
      <w:pPr>
        <w:ind w:right="-360"/>
        <w:jc w:val="center"/>
        <w:rPr>
          <w:rFonts w:ascii="Times New Roman" w:eastAsia="Calibri" w:hAnsi="Times New Roman" w:cs="Times New Roman"/>
          <w:b/>
          <w:i/>
          <w:color w:val="000000" w:themeColor="text1"/>
          <w:sz w:val="20"/>
          <w:szCs w:val="20"/>
          <w:lang w:val="vi-VN"/>
        </w:rPr>
      </w:pPr>
      <w:r w:rsidRPr="00473CFC">
        <w:rPr>
          <w:rFonts w:ascii="Times New Roman" w:eastAsia="Calibri" w:hAnsi="Times New Roman" w:cs="Times New Roman"/>
          <w:b/>
          <w:i/>
          <w:color w:val="000000" w:themeColor="text1"/>
          <w:sz w:val="20"/>
          <w:szCs w:val="20"/>
        </w:rPr>
        <w:t xml:space="preserve">Approved </w:t>
      </w:r>
      <w:r w:rsidR="00A95E69" w:rsidRPr="00473CFC">
        <w:rPr>
          <w:rFonts w:ascii="Times New Roman" w:eastAsia="Calibri" w:hAnsi="Times New Roman" w:cs="Times New Roman"/>
          <w:b/>
          <w:i/>
          <w:color w:val="000000" w:themeColor="text1"/>
          <w:sz w:val="20"/>
          <w:szCs w:val="20"/>
        </w:rPr>
        <w:t>on</w:t>
      </w:r>
      <w:r w:rsidRPr="00473CFC">
        <w:rPr>
          <w:rFonts w:ascii="Times New Roman" w:eastAsia="Calibri" w:hAnsi="Times New Roman" w:cs="Times New Roman"/>
          <w:b/>
          <w:i/>
          <w:color w:val="000000" w:themeColor="text1"/>
          <w:sz w:val="20"/>
          <w:szCs w:val="20"/>
        </w:rPr>
        <w:t xml:space="preserve"> November</w:t>
      </w:r>
      <w:r w:rsidRPr="00473CFC">
        <w:rPr>
          <w:rFonts w:ascii="Times New Roman" w:eastAsia="Calibri" w:hAnsi="Times New Roman" w:cs="Times New Roman"/>
          <w:b/>
          <w:i/>
          <w:color w:val="000000" w:themeColor="text1"/>
          <w:sz w:val="20"/>
          <w:szCs w:val="20"/>
          <w:lang w:val="vi-VN"/>
        </w:rPr>
        <w:t xml:space="preserve"> 18,</w:t>
      </w:r>
      <w:r w:rsidRPr="00473CFC">
        <w:rPr>
          <w:rFonts w:ascii="Times New Roman" w:eastAsia="Calibri" w:hAnsi="Times New Roman" w:cs="Times New Roman"/>
          <w:b/>
          <w:i/>
          <w:color w:val="000000" w:themeColor="text1"/>
          <w:sz w:val="20"/>
          <w:szCs w:val="20"/>
        </w:rPr>
        <w:t xml:space="preserve"> 2024; last reviewed on June 17, 2025.</w:t>
      </w:r>
      <w:bookmarkStart w:id="0" w:name="_GoBack"/>
      <w:bookmarkEnd w:id="0"/>
    </w:p>
    <w:tbl>
      <w:tblPr>
        <w:tblStyle w:val="a1"/>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5"/>
        <w:gridCol w:w="510"/>
        <w:gridCol w:w="6485"/>
      </w:tblGrid>
      <w:tr w:rsidR="00530F5C" w:rsidRPr="00473CFC" w:rsidTr="00661754">
        <w:trPr>
          <w:trHeight w:val="20"/>
        </w:trPr>
        <w:tc>
          <w:tcPr>
            <w:tcW w:w="2805" w:type="dxa"/>
            <w:tcMar>
              <w:top w:w="100" w:type="dxa"/>
              <w:left w:w="100" w:type="dxa"/>
              <w:bottom w:w="100" w:type="dxa"/>
              <w:right w:w="100" w:type="dxa"/>
            </w:tcMar>
          </w:tcPr>
          <w:p w:rsidR="001C1251" w:rsidRPr="00473CFC" w:rsidRDefault="002A043A" w:rsidP="00D165DD">
            <w:pPr>
              <w:ind w:right="-360"/>
              <w:jc w:val="both"/>
              <w:rPr>
                <w:rFonts w:ascii="Times New Roman" w:eastAsia="Calibri" w:hAnsi="Times New Roman" w:cs="Times New Roman"/>
                <w:b/>
                <w:color w:val="000000" w:themeColor="text1"/>
                <w:sz w:val="20"/>
                <w:szCs w:val="20"/>
              </w:rPr>
            </w:pPr>
            <w:r w:rsidRPr="00473CFC">
              <w:rPr>
                <w:rFonts w:ascii="Times New Roman" w:eastAsia="Calibri" w:hAnsi="Times New Roman" w:cs="Times New Roman"/>
                <w:b/>
                <w:color w:val="000000" w:themeColor="text1"/>
                <w:sz w:val="20"/>
                <w:szCs w:val="20"/>
              </w:rPr>
              <w:t>Job Title</w:t>
            </w:r>
          </w:p>
        </w:tc>
        <w:tc>
          <w:tcPr>
            <w:tcW w:w="510" w:type="dxa"/>
            <w:tcMar>
              <w:top w:w="100" w:type="dxa"/>
              <w:left w:w="100" w:type="dxa"/>
              <w:bottom w:w="100" w:type="dxa"/>
              <w:right w:w="100" w:type="dxa"/>
            </w:tcMar>
          </w:tcPr>
          <w:p w:rsidR="001C1251" w:rsidRPr="00473CFC" w:rsidRDefault="002A043A" w:rsidP="00D165DD">
            <w:pPr>
              <w:ind w:right="-36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t>:</w:t>
            </w:r>
          </w:p>
        </w:tc>
        <w:tc>
          <w:tcPr>
            <w:tcW w:w="6485" w:type="dxa"/>
            <w:tcMar>
              <w:top w:w="100" w:type="dxa"/>
              <w:left w:w="100" w:type="dxa"/>
              <w:bottom w:w="100" w:type="dxa"/>
              <w:right w:w="100" w:type="dxa"/>
            </w:tcMar>
          </w:tcPr>
          <w:p w:rsidR="001C1251" w:rsidRPr="00473CFC" w:rsidRDefault="006148AA" w:rsidP="00D165DD">
            <w:pPr>
              <w:ind w:right="-360"/>
              <w:jc w:val="both"/>
              <w:rPr>
                <w:rFonts w:ascii="Times New Roman" w:eastAsia="Calibri" w:hAnsi="Times New Roman" w:cs="Times New Roman"/>
                <w:bCs/>
                <w:color w:val="000000" w:themeColor="text1"/>
                <w:sz w:val="20"/>
                <w:szCs w:val="20"/>
              </w:rPr>
            </w:pPr>
            <w:r>
              <w:rPr>
                <w:rFonts w:ascii="Times New Roman" w:eastAsia="Calibri" w:hAnsi="Times New Roman" w:cs="Times New Roman"/>
                <w:bCs/>
                <w:color w:val="000000" w:themeColor="text1"/>
                <w:sz w:val="20"/>
                <w:szCs w:val="20"/>
                <w:lang w:val="vi-VN"/>
              </w:rPr>
              <w:t>Program</w:t>
            </w:r>
            <w:r w:rsidR="00491EDA" w:rsidRPr="00473CFC">
              <w:rPr>
                <w:rFonts w:ascii="Times New Roman" w:eastAsia="Calibri" w:hAnsi="Times New Roman" w:cs="Times New Roman"/>
                <w:bCs/>
                <w:color w:val="000000" w:themeColor="text1"/>
                <w:sz w:val="20"/>
                <w:szCs w:val="20"/>
              </w:rPr>
              <w:t xml:space="preserve"> </w:t>
            </w:r>
            <w:r w:rsidR="00C83FB5" w:rsidRPr="00473CFC">
              <w:rPr>
                <w:rFonts w:ascii="Times New Roman" w:eastAsia="Calibri" w:hAnsi="Times New Roman" w:cs="Times New Roman"/>
                <w:bCs/>
                <w:color w:val="000000" w:themeColor="text1"/>
                <w:sz w:val="20"/>
                <w:szCs w:val="20"/>
              </w:rPr>
              <w:t>Coordinator</w:t>
            </w:r>
          </w:p>
        </w:tc>
      </w:tr>
      <w:tr w:rsidR="00530F5C" w:rsidRPr="00473CFC" w:rsidTr="00661754">
        <w:trPr>
          <w:trHeight w:val="20"/>
        </w:trPr>
        <w:tc>
          <w:tcPr>
            <w:tcW w:w="2805" w:type="dxa"/>
            <w:tcMar>
              <w:top w:w="100" w:type="dxa"/>
              <w:left w:w="100" w:type="dxa"/>
              <w:bottom w:w="100" w:type="dxa"/>
              <w:right w:w="100" w:type="dxa"/>
            </w:tcMar>
          </w:tcPr>
          <w:p w:rsidR="001C1251" w:rsidRPr="00473CFC" w:rsidRDefault="002A043A" w:rsidP="00D165DD">
            <w:pPr>
              <w:ind w:right="-360"/>
              <w:jc w:val="both"/>
              <w:rPr>
                <w:rFonts w:ascii="Times New Roman" w:eastAsia="Calibri" w:hAnsi="Times New Roman" w:cs="Times New Roman"/>
                <w:b/>
                <w:color w:val="000000" w:themeColor="text1"/>
                <w:sz w:val="20"/>
                <w:szCs w:val="20"/>
              </w:rPr>
            </w:pPr>
            <w:r w:rsidRPr="00473CFC">
              <w:rPr>
                <w:rFonts w:ascii="Times New Roman" w:eastAsia="Calibri" w:hAnsi="Times New Roman" w:cs="Times New Roman"/>
                <w:b/>
                <w:color w:val="000000" w:themeColor="text1"/>
                <w:sz w:val="20"/>
                <w:szCs w:val="20"/>
              </w:rPr>
              <w:t>Department</w:t>
            </w:r>
          </w:p>
        </w:tc>
        <w:tc>
          <w:tcPr>
            <w:tcW w:w="510" w:type="dxa"/>
            <w:tcMar>
              <w:top w:w="100" w:type="dxa"/>
              <w:left w:w="100" w:type="dxa"/>
              <w:bottom w:w="100" w:type="dxa"/>
              <w:right w:w="100" w:type="dxa"/>
            </w:tcMar>
          </w:tcPr>
          <w:p w:rsidR="001C1251" w:rsidRPr="00473CFC" w:rsidRDefault="002A043A" w:rsidP="00D165DD">
            <w:pPr>
              <w:ind w:right="-36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t>:</w:t>
            </w:r>
          </w:p>
        </w:tc>
        <w:tc>
          <w:tcPr>
            <w:tcW w:w="6485" w:type="dxa"/>
            <w:tcMar>
              <w:top w:w="100" w:type="dxa"/>
              <w:left w:w="100" w:type="dxa"/>
              <w:bottom w:w="100" w:type="dxa"/>
              <w:right w:w="100" w:type="dxa"/>
            </w:tcMar>
          </w:tcPr>
          <w:p w:rsidR="001C1251" w:rsidRPr="00473CFC" w:rsidRDefault="00491EDA" w:rsidP="00D165DD">
            <w:pPr>
              <w:ind w:right="-360"/>
              <w:jc w:val="both"/>
              <w:rPr>
                <w:rFonts w:ascii="Times New Roman" w:eastAsia="Calibri" w:hAnsi="Times New Roman" w:cs="Times New Roman"/>
                <w:bCs/>
                <w:color w:val="000000" w:themeColor="text1"/>
                <w:sz w:val="20"/>
                <w:szCs w:val="20"/>
              </w:rPr>
            </w:pPr>
            <w:r w:rsidRPr="00473CFC">
              <w:rPr>
                <w:rFonts w:ascii="Times New Roman" w:eastAsia="Calibri" w:hAnsi="Times New Roman" w:cs="Times New Roman"/>
                <w:bCs/>
                <w:color w:val="000000" w:themeColor="text1"/>
                <w:sz w:val="20"/>
                <w:szCs w:val="20"/>
              </w:rPr>
              <w:t>Can-Clover Program</w:t>
            </w:r>
            <w:r w:rsidR="000F0898" w:rsidRPr="00473CFC">
              <w:rPr>
                <w:rFonts w:ascii="Times New Roman" w:eastAsia="Calibri" w:hAnsi="Times New Roman" w:cs="Times New Roman"/>
                <w:bCs/>
                <w:color w:val="000000" w:themeColor="text1"/>
                <w:sz w:val="20"/>
                <w:szCs w:val="20"/>
              </w:rPr>
              <w:t xml:space="preserve"> and </w:t>
            </w:r>
            <w:r w:rsidR="00C83FB5" w:rsidRPr="00473CFC">
              <w:rPr>
                <w:rFonts w:ascii="Times New Roman" w:eastAsia="Calibri" w:hAnsi="Times New Roman" w:cs="Times New Roman"/>
                <w:bCs/>
                <w:color w:val="000000" w:themeColor="text1"/>
                <w:sz w:val="20"/>
                <w:szCs w:val="20"/>
              </w:rPr>
              <w:t>Clean Water Program</w:t>
            </w:r>
            <w:r w:rsidRPr="00473CFC">
              <w:rPr>
                <w:rFonts w:ascii="Times New Roman" w:eastAsia="Calibri" w:hAnsi="Times New Roman" w:cs="Times New Roman"/>
                <w:bCs/>
                <w:color w:val="000000" w:themeColor="text1"/>
                <w:sz w:val="20"/>
                <w:szCs w:val="20"/>
              </w:rPr>
              <w:t xml:space="preserve"> </w:t>
            </w:r>
          </w:p>
        </w:tc>
      </w:tr>
      <w:tr w:rsidR="00530F5C" w:rsidRPr="00473CFC" w:rsidTr="00661754">
        <w:trPr>
          <w:trHeight w:val="97"/>
        </w:trPr>
        <w:tc>
          <w:tcPr>
            <w:tcW w:w="2805" w:type="dxa"/>
            <w:tcMar>
              <w:top w:w="100" w:type="dxa"/>
              <w:left w:w="100" w:type="dxa"/>
              <w:bottom w:w="100" w:type="dxa"/>
              <w:right w:w="100" w:type="dxa"/>
            </w:tcMar>
          </w:tcPr>
          <w:p w:rsidR="001C1251" w:rsidRPr="00473CFC" w:rsidRDefault="002A043A" w:rsidP="00D165DD">
            <w:pPr>
              <w:ind w:right="-360"/>
              <w:jc w:val="both"/>
              <w:rPr>
                <w:rFonts w:ascii="Times New Roman" w:eastAsia="Calibri" w:hAnsi="Times New Roman" w:cs="Times New Roman"/>
                <w:b/>
                <w:color w:val="000000" w:themeColor="text1"/>
                <w:sz w:val="20"/>
                <w:szCs w:val="20"/>
              </w:rPr>
            </w:pPr>
            <w:r w:rsidRPr="00473CFC">
              <w:rPr>
                <w:rFonts w:ascii="Times New Roman" w:eastAsia="Calibri" w:hAnsi="Times New Roman" w:cs="Times New Roman"/>
                <w:b/>
                <w:color w:val="000000" w:themeColor="text1"/>
                <w:sz w:val="20"/>
                <w:szCs w:val="20"/>
              </w:rPr>
              <w:t>Report to</w:t>
            </w:r>
          </w:p>
        </w:tc>
        <w:tc>
          <w:tcPr>
            <w:tcW w:w="510" w:type="dxa"/>
            <w:tcMar>
              <w:top w:w="100" w:type="dxa"/>
              <w:left w:w="100" w:type="dxa"/>
              <w:bottom w:w="100" w:type="dxa"/>
              <w:right w:w="100" w:type="dxa"/>
            </w:tcMar>
          </w:tcPr>
          <w:p w:rsidR="001C1251" w:rsidRPr="00473CFC" w:rsidRDefault="002A043A" w:rsidP="00D165DD">
            <w:pPr>
              <w:ind w:right="-36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t>:</w:t>
            </w:r>
          </w:p>
        </w:tc>
        <w:tc>
          <w:tcPr>
            <w:tcW w:w="6485" w:type="dxa"/>
            <w:tcMar>
              <w:top w:w="100" w:type="dxa"/>
              <w:left w:w="100" w:type="dxa"/>
              <w:bottom w:w="100" w:type="dxa"/>
              <w:right w:w="100" w:type="dxa"/>
            </w:tcMar>
          </w:tcPr>
          <w:p w:rsidR="001C1251" w:rsidRPr="00473CFC" w:rsidRDefault="00661754" w:rsidP="00661754">
            <w:pPr>
              <w:ind w:right="80"/>
              <w:jc w:val="both"/>
              <w:rPr>
                <w:rFonts w:ascii="Times New Roman" w:eastAsia="Calibri" w:hAnsi="Times New Roman" w:cs="Times New Roman"/>
                <w:bCs/>
                <w:color w:val="000000" w:themeColor="text1"/>
                <w:sz w:val="20"/>
                <w:szCs w:val="20"/>
                <w:lang w:val="vi-VN"/>
              </w:rPr>
            </w:pPr>
            <w:r w:rsidRPr="00473CFC">
              <w:rPr>
                <w:rFonts w:ascii="Times New Roman" w:eastAsia="Calibri" w:hAnsi="Times New Roman" w:cs="Times New Roman"/>
                <w:bCs/>
                <w:color w:val="000000" w:themeColor="text1"/>
                <w:sz w:val="20"/>
                <w:szCs w:val="20"/>
              </w:rPr>
              <w:t>Director of the National Children's Cancer Initiative</w:t>
            </w:r>
            <w:r w:rsidRPr="00473CFC">
              <w:rPr>
                <w:rFonts w:ascii="Times New Roman" w:eastAsia="Calibri" w:hAnsi="Times New Roman" w:cs="Times New Roman"/>
                <w:bCs/>
                <w:color w:val="000000" w:themeColor="text1"/>
                <w:sz w:val="20"/>
                <w:szCs w:val="20"/>
                <w:lang w:val="vi-VN"/>
              </w:rPr>
              <w:t xml:space="preserve"> </w:t>
            </w:r>
            <w:r w:rsidR="000F0898" w:rsidRPr="00473CFC">
              <w:rPr>
                <w:rFonts w:ascii="Times New Roman" w:eastAsia="Calibri" w:hAnsi="Times New Roman" w:cs="Times New Roman"/>
                <w:bCs/>
                <w:color w:val="000000" w:themeColor="text1"/>
                <w:sz w:val="20"/>
                <w:szCs w:val="20"/>
              </w:rPr>
              <w:t>and</w:t>
            </w:r>
            <w:r w:rsidR="00180B3A" w:rsidRPr="00473CFC">
              <w:rPr>
                <w:rFonts w:ascii="Times New Roman" w:eastAsia="Calibri" w:hAnsi="Times New Roman" w:cs="Times New Roman"/>
                <w:bCs/>
                <w:color w:val="000000" w:themeColor="text1"/>
                <w:sz w:val="20"/>
                <w:szCs w:val="20"/>
              </w:rPr>
              <w:t xml:space="preserve"> </w:t>
            </w:r>
            <w:r w:rsidRPr="00473CFC">
              <w:rPr>
                <w:rFonts w:ascii="Times New Roman" w:eastAsia="Calibri" w:hAnsi="Times New Roman" w:cs="Times New Roman"/>
                <w:bCs/>
                <w:color w:val="000000" w:themeColor="text1"/>
                <w:sz w:val="20"/>
                <w:szCs w:val="20"/>
              </w:rPr>
              <w:t>Senior Program Director for Environmental Programs</w:t>
            </w:r>
            <w:r w:rsidRPr="00473CFC">
              <w:rPr>
                <w:rFonts w:ascii="Times New Roman" w:eastAsia="Calibri" w:hAnsi="Times New Roman" w:cs="Times New Roman"/>
                <w:bCs/>
                <w:color w:val="000000" w:themeColor="text1"/>
                <w:sz w:val="20"/>
                <w:szCs w:val="20"/>
                <w:lang w:val="vi-VN"/>
              </w:rPr>
              <w:t xml:space="preserve"> </w:t>
            </w:r>
            <w:r w:rsidRPr="00473CFC">
              <w:rPr>
                <w:rFonts w:ascii="Times New Roman" w:eastAsia="Calibri" w:hAnsi="Times New Roman" w:cs="Times New Roman"/>
                <w:bCs/>
                <w:color w:val="000000" w:themeColor="text1"/>
                <w:sz w:val="20"/>
                <w:szCs w:val="20"/>
              </w:rPr>
              <w:t xml:space="preserve">and Government </w:t>
            </w:r>
            <w:r w:rsidR="00DF1861" w:rsidRPr="00473CFC">
              <w:rPr>
                <w:rFonts w:ascii="Times New Roman" w:eastAsia="Calibri" w:hAnsi="Times New Roman" w:cs="Times New Roman"/>
                <w:bCs/>
                <w:color w:val="000000" w:themeColor="text1"/>
                <w:sz w:val="20"/>
                <w:szCs w:val="20"/>
                <w:lang w:val="vi-VN"/>
              </w:rPr>
              <w:t>Compliance.</w:t>
            </w:r>
          </w:p>
        </w:tc>
      </w:tr>
      <w:tr w:rsidR="00530F5C" w:rsidRPr="00473CFC" w:rsidTr="00D165DD">
        <w:trPr>
          <w:trHeight w:val="20"/>
        </w:trPr>
        <w:tc>
          <w:tcPr>
            <w:tcW w:w="2805" w:type="dxa"/>
            <w:tcMar>
              <w:top w:w="100" w:type="dxa"/>
              <w:left w:w="100" w:type="dxa"/>
              <w:bottom w:w="100" w:type="dxa"/>
              <w:right w:w="100" w:type="dxa"/>
            </w:tcMar>
          </w:tcPr>
          <w:p w:rsidR="001C1251" w:rsidRPr="00473CFC" w:rsidRDefault="002A043A" w:rsidP="00D165DD">
            <w:pPr>
              <w:ind w:right="-360"/>
              <w:jc w:val="both"/>
              <w:rPr>
                <w:rFonts w:ascii="Times New Roman" w:eastAsia="Calibri" w:hAnsi="Times New Roman" w:cs="Times New Roman"/>
                <w:b/>
                <w:color w:val="000000" w:themeColor="text1"/>
                <w:sz w:val="20"/>
                <w:szCs w:val="20"/>
              </w:rPr>
            </w:pPr>
            <w:r w:rsidRPr="00473CFC">
              <w:rPr>
                <w:rFonts w:ascii="Times New Roman" w:eastAsia="Calibri" w:hAnsi="Times New Roman" w:cs="Times New Roman"/>
                <w:b/>
                <w:color w:val="000000" w:themeColor="text1"/>
                <w:sz w:val="20"/>
                <w:szCs w:val="20"/>
              </w:rPr>
              <w:t>Location</w:t>
            </w:r>
          </w:p>
        </w:tc>
        <w:tc>
          <w:tcPr>
            <w:tcW w:w="510" w:type="dxa"/>
            <w:tcMar>
              <w:top w:w="100" w:type="dxa"/>
              <w:left w:w="100" w:type="dxa"/>
              <w:bottom w:w="100" w:type="dxa"/>
              <w:right w:w="100" w:type="dxa"/>
            </w:tcMar>
          </w:tcPr>
          <w:p w:rsidR="001C1251" w:rsidRPr="00473CFC" w:rsidRDefault="002A043A" w:rsidP="00D165DD">
            <w:pPr>
              <w:ind w:right="-36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t>:</w:t>
            </w:r>
          </w:p>
        </w:tc>
        <w:tc>
          <w:tcPr>
            <w:tcW w:w="6485" w:type="dxa"/>
            <w:tcMar>
              <w:top w:w="100" w:type="dxa"/>
              <w:left w:w="100" w:type="dxa"/>
              <w:bottom w:w="100" w:type="dxa"/>
              <w:right w:w="100" w:type="dxa"/>
            </w:tcMar>
          </w:tcPr>
          <w:p w:rsidR="001C1251" w:rsidRPr="00473CFC" w:rsidRDefault="002A043A" w:rsidP="00696CC4">
            <w:pPr>
              <w:ind w:right="-10"/>
              <w:jc w:val="both"/>
              <w:rPr>
                <w:rFonts w:ascii="Times New Roman" w:eastAsia="Calibri" w:hAnsi="Times New Roman" w:cs="Times New Roman"/>
                <w:color w:val="000000" w:themeColor="text1"/>
                <w:sz w:val="20"/>
                <w:szCs w:val="20"/>
                <w:lang w:val="vi-VN"/>
              </w:rPr>
            </w:pPr>
            <w:r w:rsidRPr="00473CFC">
              <w:rPr>
                <w:rFonts w:ascii="Times New Roman" w:eastAsia="Calibri" w:hAnsi="Times New Roman" w:cs="Times New Roman"/>
                <w:color w:val="000000" w:themeColor="text1"/>
                <w:sz w:val="20"/>
                <w:szCs w:val="20"/>
              </w:rPr>
              <w:t xml:space="preserve">Ho Chi Minh City, </w:t>
            </w:r>
            <w:r w:rsidR="00D165DD" w:rsidRPr="00473CFC">
              <w:rPr>
                <w:rFonts w:ascii="Times New Roman" w:eastAsia="Calibri" w:hAnsi="Times New Roman" w:cs="Times New Roman"/>
                <w:color w:val="000000" w:themeColor="text1"/>
                <w:sz w:val="20"/>
                <w:szCs w:val="20"/>
                <w:lang w:val="vi-VN"/>
              </w:rPr>
              <w:t>Vietnam</w:t>
            </w:r>
            <w:r w:rsidR="00696CC4" w:rsidRPr="00473CFC">
              <w:rPr>
                <w:rFonts w:ascii="Times New Roman" w:eastAsia="Calibri" w:hAnsi="Times New Roman" w:cs="Times New Roman"/>
                <w:color w:val="000000" w:themeColor="text1"/>
                <w:sz w:val="20"/>
                <w:szCs w:val="20"/>
                <w:lang w:val="vi-VN"/>
              </w:rPr>
              <w:t>,</w:t>
            </w:r>
            <w:r w:rsidR="00D165DD" w:rsidRPr="00473CFC">
              <w:rPr>
                <w:rFonts w:ascii="Times New Roman" w:eastAsia="Calibri" w:hAnsi="Times New Roman" w:cs="Times New Roman"/>
                <w:color w:val="000000" w:themeColor="text1"/>
                <w:sz w:val="20"/>
                <w:szCs w:val="20"/>
                <w:lang w:val="vi-VN"/>
              </w:rPr>
              <w:t xml:space="preserve"> </w:t>
            </w:r>
            <w:r w:rsidR="00D165DD" w:rsidRPr="00473CFC">
              <w:rPr>
                <w:rStyle w:val="Strong"/>
                <w:rFonts w:ascii="Times New Roman" w:hAnsi="Times New Roman" w:cs="Times New Roman"/>
                <w:b w:val="0"/>
                <w:sz w:val="20"/>
                <w:szCs w:val="20"/>
                <w:bdr w:val="none" w:sz="0" w:space="0" w:color="auto" w:frame="1"/>
              </w:rPr>
              <w:t>with frequent travel to rural provinces (≈30%)</w:t>
            </w:r>
          </w:p>
        </w:tc>
      </w:tr>
      <w:tr w:rsidR="001C76FB" w:rsidRPr="00473CFC" w:rsidTr="00D165DD">
        <w:trPr>
          <w:trHeight w:val="241"/>
        </w:trPr>
        <w:tc>
          <w:tcPr>
            <w:tcW w:w="2805" w:type="dxa"/>
            <w:tcMar>
              <w:top w:w="100" w:type="dxa"/>
              <w:left w:w="100" w:type="dxa"/>
              <w:bottom w:w="100" w:type="dxa"/>
              <w:right w:w="100" w:type="dxa"/>
            </w:tcMar>
          </w:tcPr>
          <w:p w:rsidR="001C76FB" w:rsidRPr="00473CFC" w:rsidRDefault="001C76FB" w:rsidP="00D165DD">
            <w:pPr>
              <w:pStyle w:val="Heading3"/>
              <w:spacing w:before="0" w:after="0"/>
              <w:textAlignment w:val="baseline"/>
              <w:rPr>
                <w:rFonts w:ascii="Times New Roman" w:hAnsi="Times New Roman" w:cs="Times New Roman"/>
                <w:b/>
                <w:sz w:val="20"/>
                <w:szCs w:val="20"/>
              </w:rPr>
            </w:pPr>
            <w:r w:rsidRPr="00473CFC">
              <w:rPr>
                <w:rFonts w:ascii="Times New Roman" w:hAnsi="Times New Roman" w:cs="Times New Roman"/>
                <w:b/>
                <w:sz w:val="20"/>
                <w:szCs w:val="20"/>
              </w:rPr>
              <w:t>Industry</w:t>
            </w:r>
          </w:p>
        </w:tc>
        <w:tc>
          <w:tcPr>
            <w:tcW w:w="510" w:type="dxa"/>
            <w:tcMar>
              <w:top w:w="100" w:type="dxa"/>
              <w:left w:w="100" w:type="dxa"/>
              <w:bottom w:w="100" w:type="dxa"/>
              <w:right w:w="100" w:type="dxa"/>
            </w:tcMar>
          </w:tcPr>
          <w:p w:rsidR="001C76FB" w:rsidRPr="00473CFC" w:rsidRDefault="001C76FB" w:rsidP="00D165DD">
            <w:pPr>
              <w:ind w:right="-360"/>
              <w:jc w:val="both"/>
              <w:rPr>
                <w:rFonts w:ascii="Times New Roman" w:eastAsia="Calibri" w:hAnsi="Times New Roman" w:cs="Times New Roman"/>
                <w:color w:val="000000" w:themeColor="text1"/>
                <w:sz w:val="20"/>
                <w:szCs w:val="20"/>
                <w:lang w:val="vi-VN"/>
              </w:rPr>
            </w:pPr>
            <w:r w:rsidRPr="00473CFC">
              <w:rPr>
                <w:rFonts w:ascii="Times New Roman" w:eastAsia="Calibri" w:hAnsi="Times New Roman" w:cs="Times New Roman"/>
                <w:color w:val="000000" w:themeColor="text1"/>
                <w:sz w:val="20"/>
                <w:szCs w:val="20"/>
                <w:lang w:val="vi-VN"/>
              </w:rPr>
              <w:t>:</w:t>
            </w:r>
          </w:p>
        </w:tc>
        <w:tc>
          <w:tcPr>
            <w:tcW w:w="6485" w:type="dxa"/>
            <w:tcMar>
              <w:top w:w="100" w:type="dxa"/>
              <w:left w:w="100" w:type="dxa"/>
              <w:bottom w:w="100" w:type="dxa"/>
              <w:right w:w="100" w:type="dxa"/>
            </w:tcMar>
          </w:tcPr>
          <w:p w:rsidR="001C76FB" w:rsidRPr="00473CFC" w:rsidRDefault="001C76FB" w:rsidP="00D165DD">
            <w:pPr>
              <w:numPr>
                <w:ilvl w:val="0"/>
                <w:numId w:val="11"/>
              </w:numPr>
              <w:ind w:left="0"/>
              <w:textAlignment w:val="baseline"/>
              <w:rPr>
                <w:rFonts w:ascii="Times New Roman" w:hAnsi="Times New Roman" w:cs="Times New Roman"/>
                <w:sz w:val="20"/>
                <w:szCs w:val="20"/>
              </w:rPr>
            </w:pPr>
            <w:r w:rsidRPr="00473CFC">
              <w:rPr>
                <w:rFonts w:ascii="Times New Roman" w:hAnsi="Times New Roman" w:cs="Times New Roman"/>
                <w:sz w:val="20"/>
                <w:szCs w:val="20"/>
              </w:rPr>
              <w:t>Non-profit Organizations</w:t>
            </w:r>
          </w:p>
        </w:tc>
      </w:tr>
      <w:tr w:rsidR="001C76FB" w:rsidRPr="00473CFC" w:rsidTr="00D165DD">
        <w:trPr>
          <w:trHeight w:val="88"/>
        </w:trPr>
        <w:tc>
          <w:tcPr>
            <w:tcW w:w="2805" w:type="dxa"/>
            <w:tcMar>
              <w:top w:w="100" w:type="dxa"/>
              <w:left w:w="100" w:type="dxa"/>
              <w:bottom w:w="100" w:type="dxa"/>
              <w:right w:w="100" w:type="dxa"/>
            </w:tcMar>
          </w:tcPr>
          <w:p w:rsidR="001C76FB" w:rsidRPr="00473CFC" w:rsidRDefault="001C76FB" w:rsidP="00D165DD">
            <w:pPr>
              <w:pStyle w:val="Heading3"/>
              <w:spacing w:before="0" w:after="0"/>
              <w:textAlignment w:val="baseline"/>
              <w:rPr>
                <w:rFonts w:ascii="Times New Roman" w:hAnsi="Times New Roman" w:cs="Times New Roman"/>
                <w:b/>
                <w:sz w:val="20"/>
                <w:szCs w:val="20"/>
              </w:rPr>
            </w:pPr>
            <w:r w:rsidRPr="00473CFC">
              <w:rPr>
                <w:rFonts w:ascii="Times New Roman" w:hAnsi="Times New Roman" w:cs="Times New Roman"/>
                <w:b/>
                <w:sz w:val="20"/>
                <w:szCs w:val="20"/>
              </w:rPr>
              <w:t>Employment Type</w:t>
            </w:r>
          </w:p>
        </w:tc>
        <w:tc>
          <w:tcPr>
            <w:tcW w:w="510" w:type="dxa"/>
            <w:tcMar>
              <w:top w:w="100" w:type="dxa"/>
              <w:left w:w="100" w:type="dxa"/>
              <w:bottom w:w="100" w:type="dxa"/>
              <w:right w:w="100" w:type="dxa"/>
            </w:tcMar>
          </w:tcPr>
          <w:p w:rsidR="001C76FB" w:rsidRPr="00473CFC" w:rsidRDefault="001C76FB" w:rsidP="00D165DD">
            <w:pPr>
              <w:ind w:right="-360"/>
              <w:jc w:val="both"/>
              <w:rPr>
                <w:rFonts w:ascii="Times New Roman" w:eastAsia="Calibri" w:hAnsi="Times New Roman" w:cs="Times New Roman"/>
                <w:color w:val="000000" w:themeColor="text1"/>
                <w:sz w:val="20"/>
                <w:szCs w:val="20"/>
                <w:lang w:val="vi-VN"/>
              </w:rPr>
            </w:pPr>
            <w:r w:rsidRPr="00473CFC">
              <w:rPr>
                <w:rFonts w:ascii="Times New Roman" w:eastAsia="Calibri" w:hAnsi="Times New Roman" w:cs="Times New Roman"/>
                <w:color w:val="000000" w:themeColor="text1"/>
                <w:sz w:val="20"/>
                <w:szCs w:val="20"/>
                <w:lang w:val="vi-VN"/>
              </w:rPr>
              <w:t>:</w:t>
            </w:r>
          </w:p>
        </w:tc>
        <w:tc>
          <w:tcPr>
            <w:tcW w:w="6485" w:type="dxa"/>
            <w:tcMar>
              <w:top w:w="100" w:type="dxa"/>
              <w:left w:w="100" w:type="dxa"/>
              <w:bottom w:w="100" w:type="dxa"/>
              <w:right w:w="100" w:type="dxa"/>
            </w:tcMar>
          </w:tcPr>
          <w:p w:rsidR="001C76FB" w:rsidRPr="00473CFC" w:rsidRDefault="001C76FB" w:rsidP="00D165DD">
            <w:pPr>
              <w:pStyle w:val="t-14"/>
              <w:spacing w:before="0" w:beforeAutospacing="0" w:after="0" w:afterAutospacing="0" w:line="276" w:lineRule="auto"/>
              <w:textAlignment w:val="baseline"/>
              <w:rPr>
                <w:sz w:val="20"/>
                <w:szCs w:val="20"/>
              </w:rPr>
            </w:pPr>
            <w:r w:rsidRPr="00473CFC">
              <w:rPr>
                <w:sz w:val="20"/>
                <w:szCs w:val="20"/>
              </w:rPr>
              <w:t>Full-time</w:t>
            </w:r>
          </w:p>
        </w:tc>
      </w:tr>
      <w:tr w:rsidR="001C76FB" w:rsidRPr="00473CFC" w:rsidTr="00D165DD">
        <w:trPr>
          <w:trHeight w:val="20"/>
        </w:trPr>
        <w:tc>
          <w:tcPr>
            <w:tcW w:w="2805" w:type="dxa"/>
            <w:tcMar>
              <w:top w:w="100" w:type="dxa"/>
              <w:left w:w="100" w:type="dxa"/>
              <w:bottom w:w="100" w:type="dxa"/>
              <w:right w:w="100" w:type="dxa"/>
            </w:tcMar>
          </w:tcPr>
          <w:p w:rsidR="001C76FB" w:rsidRPr="00473CFC" w:rsidRDefault="001C76FB" w:rsidP="00D165DD">
            <w:pPr>
              <w:pStyle w:val="Heading3"/>
              <w:spacing w:before="0" w:after="0"/>
              <w:textAlignment w:val="baseline"/>
              <w:rPr>
                <w:rFonts w:ascii="Times New Roman" w:hAnsi="Times New Roman" w:cs="Times New Roman"/>
                <w:sz w:val="20"/>
                <w:szCs w:val="20"/>
              </w:rPr>
            </w:pPr>
            <w:r w:rsidRPr="00473CFC">
              <w:rPr>
                <w:rFonts w:ascii="Times New Roman" w:eastAsia="Times New Roman" w:hAnsi="Times New Roman" w:cs="Times New Roman"/>
                <w:b/>
                <w:bCs/>
                <w:sz w:val="20"/>
                <w:szCs w:val="20"/>
                <w:bdr w:val="none" w:sz="0" w:space="0" w:color="auto" w:frame="1"/>
                <w:lang w:val="en-US"/>
              </w:rPr>
              <w:t>Start Date</w:t>
            </w:r>
          </w:p>
        </w:tc>
        <w:tc>
          <w:tcPr>
            <w:tcW w:w="510" w:type="dxa"/>
            <w:tcMar>
              <w:top w:w="100" w:type="dxa"/>
              <w:left w:w="100" w:type="dxa"/>
              <w:bottom w:w="100" w:type="dxa"/>
              <w:right w:w="100" w:type="dxa"/>
            </w:tcMar>
          </w:tcPr>
          <w:p w:rsidR="001C76FB" w:rsidRPr="00473CFC" w:rsidRDefault="001C76FB" w:rsidP="00D165DD">
            <w:pPr>
              <w:ind w:right="-360"/>
              <w:jc w:val="both"/>
              <w:rPr>
                <w:rFonts w:ascii="Times New Roman" w:eastAsia="Calibri" w:hAnsi="Times New Roman" w:cs="Times New Roman"/>
                <w:color w:val="000000" w:themeColor="text1"/>
                <w:sz w:val="20"/>
                <w:szCs w:val="20"/>
                <w:lang w:val="vi-VN"/>
              </w:rPr>
            </w:pPr>
            <w:r w:rsidRPr="00473CFC">
              <w:rPr>
                <w:rFonts w:ascii="Times New Roman" w:eastAsia="Calibri" w:hAnsi="Times New Roman" w:cs="Times New Roman"/>
                <w:color w:val="000000" w:themeColor="text1"/>
                <w:sz w:val="20"/>
                <w:szCs w:val="20"/>
                <w:lang w:val="vi-VN"/>
              </w:rPr>
              <w:t>:</w:t>
            </w:r>
          </w:p>
        </w:tc>
        <w:tc>
          <w:tcPr>
            <w:tcW w:w="6485" w:type="dxa"/>
            <w:tcMar>
              <w:top w:w="100" w:type="dxa"/>
              <w:left w:w="100" w:type="dxa"/>
              <w:bottom w:w="100" w:type="dxa"/>
              <w:right w:w="100" w:type="dxa"/>
            </w:tcMar>
          </w:tcPr>
          <w:p w:rsidR="001C76FB" w:rsidRPr="00473CFC" w:rsidRDefault="001C76FB" w:rsidP="00D165DD">
            <w:pPr>
              <w:pStyle w:val="t-14"/>
              <w:spacing w:before="0" w:beforeAutospacing="0" w:after="0" w:afterAutospacing="0" w:line="276" w:lineRule="auto"/>
              <w:textAlignment w:val="baseline"/>
              <w:rPr>
                <w:sz w:val="20"/>
                <w:szCs w:val="20"/>
              </w:rPr>
            </w:pPr>
            <w:r w:rsidRPr="00473CFC">
              <w:rPr>
                <w:sz w:val="20"/>
                <w:szCs w:val="20"/>
                <w:lang w:val="en"/>
              </w:rPr>
              <w:t>As soon as possible</w:t>
            </w:r>
          </w:p>
        </w:tc>
      </w:tr>
    </w:tbl>
    <w:p w:rsidR="001C76FB" w:rsidRPr="00473CFC" w:rsidRDefault="001C76FB" w:rsidP="001C76FB">
      <w:pPr>
        <w:shd w:val="clear" w:color="auto" w:fill="FFFFFF"/>
        <w:ind w:right="-360"/>
        <w:jc w:val="both"/>
        <w:rPr>
          <w:rFonts w:ascii="Times New Roman" w:eastAsia="Calibri" w:hAnsi="Times New Roman" w:cs="Times New Roman"/>
          <w:color w:val="000000" w:themeColor="text1"/>
          <w:sz w:val="20"/>
          <w:szCs w:val="20"/>
        </w:rPr>
      </w:pPr>
      <w:bookmarkStart w:id="1" w:name="_heading=h.gjdgxs" w:colFirst="0" w:colLast="0"/>
      <w:bookmarkEnd w:id="1"/>
    </w:p>
    <w:p w:rsidR="001C76FB" w:rsidRPr="00473CFC" w:rsidRDefault="001C0AA8" w:rsidP="001C76FB">
      <w:pPr>
        <w:shd w:val="clear" w:color="auto" w:fill="FFFFFF"/>
        <w:ind w:right="-90"/>
        <w:jc w:val="both"/>
        <w:rPr>
          <w:rFonts w:ascii="Times New Roman" w:eastAsia="Calibri" w:hAnsi="Times New Roman" w:cs="Times New Roman"/>
          <w:b/>
          <w:color w:val="000000" w:themeColor="text1"/>
          <w:sz w:val="20"/>
          <w:szCs w:val="20"/>
          <w:u w:val="single"/>
        </w:rPr>
      </w:pPr>
      <w:r w:rsidRPr="00473CFC">
        <w:rPr>
          <w:rFonts w:ascii="Times New Roman" w:eastAsia="Calibri" w:hAnsi="Times New Roman" w:cs="Times New Roman"/>
          <w:b/>
          <w:color w:val="000000" w:themeColor="text1"/>
          <w:sz w:val="20"/>
          <w:szCs w:val="20"/>
          <w:u w:val="single"/>
        </w:rPr>
        <w:t>In General:</w:t>
      </w:r>
    </w:p>
    <w:p w:rsidR="00696CC4" w:rsidRPr="00473CFC" w:rsidRDefault="00696CC4" w:rsidP="00696CC4">
      <w:pPr>
        <w:shd w:val="clear" w:color="auto" w:fill="FFFFFF"/>
        <w:ind w:right="-9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iCs/>
          <w:sz w:val="20"/>
          <w:szCs w:val="20"/>
        </w:rPr>
        <w:t>The VinaCapital Foundation (VCF) is a non-profit organization committed to improving health and education for underserved children and women in Vietnam. We are an equal opportunity employer and strongly encourage applications from individuals from all diverse backgrounds.</w:t>
      </w:r>
    </w:p>
    <w:p w:rsidR="001C0AA8" w:rsidRPr="00091E4B" w:rsidRDefault="001C76FB" w:rsidP="001C76FB">
      <w:pPr>
        <w:pStyle w:val="ListParagraph"/>
        <w:numPr>
          <w:ilvl w:val="0"/>
          <w:numId w:val="9"/>
        </w:numPr>
        <w:shd w:val="clear" w:color="auto" w:fill="FFFFFF"/>
        <w:ind w:right="-9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t xml:space="preserve">The </w:t>
      </w:r>
      <w:r w:rsidR="002C3571" w:rsidRPr="00473CFC">
        <w:rPr>
          <w:rFonts w:ascii="Times New Roman" w:eastAsia="Calibri" w:hAnsi="Times New Roman" w:cs="Times New Roman"/>
          <w:color w:val="000000" w:themeColor="text1"/>
          <w:sz w:val="20"/>
          <w:szCs w:val="20"/>
        </w:rPr>
        <w:t>Can-Clover program provide</w:t>
      </w:r>
      <w:r w:rsidR="002B3FC3" w:rsidRPr="00473CFC">
        <w:rPr>
          <w:rFonts w:ascii="Times New Roman" w:eastAsia="Calibri" w:hAnsi="Times New Roman" w:cs="Times New Roman"/>
          <w:color w:val="000000" w:themeColor="text1"/>
          <w:sz w:val="20"/>
          <w:szCs w:val="20"/>
        </w:rPr>
        <w:t>s</w:t>
      </w:r>
      <w:r w:rsidR="00AB1BD1" w:rsidRPr="00473CFC">
        <w:rPr>
          <w:rFonts w:ascii="Times New Roman" w:eastAsia="Calibri" w:hAnsi="Times New Roman" w:cs="Times New Roman"/>
          <w:color w:val="000000" w:themeColor="text1"/>
          <w:sz w:val="20"/>
          <w:szCs w:val="20"/>
        </w:rPr>
        <w:t xml:space="preserve"> </w:t>
      </w:r>
      <w:r w:rsidR="00530F5C" w:rsidRPr="00473CFC">
        <w:rPr>
          <w:rFonts w:ascii="Times New Roman" w:eastAsia="Calibri" w:hAnsi="Times New Roman" w:cs="Times New Roman"/>
          <w:color w:val="000000" w:themeColor="text1"/>
          <w:sz w:val="20"/>
          <w:szCs w:val="20"/>
        </w:rPr>
        <w:t xml:space="preserve">support to </w:t>
      </w:r>
      <w:r w:rsidR="002C3571" w:rsidRPr="00473CFC">
        <w:rPr>
          <w:rFonts w:ascii="Times New Roman" w:eastAsia="Calibri" w:hAnsi="Times New Roman" w:cs="Times New Roman"/>
          <w:color w:val="000000" w:themeColor="text1"/>
          <w:sz w:val="20"/>
          <w:szCs w:val="20"/>
        </w:rPr>
        <w:t xml:space="preserve">impoverished children with cancer and their families all over Vietnam. </w:t>
      </w:r>
      <w:r w:rsidR="00AB6286" w:rsidRPr="00473CFC">
        <w:rPr>
          <w:rFonts w:ascii="Times New Roman" w:eastAsia="Calibri" w:hAnsi="Times New Roman" w:cs="Times New Roman"/>
          <w:color w:val="000000" w:themeColor="text1"/>
          <w:sz w:val="20"/>
          <w:szCs w:val="20"/>
          <w:lang w:val="en-GB"/>
        </w:rPr>
        <w:t xml:space="preserve">Can-Clover is designed to provide </w:t>
      </w:r>
      <w:r w:rsidR="00530F5C" w:rsidRPr="00473CFC">
        <w:rPr>
          <w:rFonts w:ascii="Times New Roman" w:eastAsia="Calibri" w:hAnsi="Times New Roman" w:cs="Times New Roman"/>
          <w:color w:val="000000" w:themeColor="text1"/>
          <w:sz w:val="20"/>
          <w:szCs w:val="20"/>
          <w:lang w:val="en-GB"/>
        </w:rPr>
        <w:t xml:space="preserve">comprehensive support to pediatric cancer patients by </w:t>
      </w:r>
      <w:r w:rsidR="002B3FC3" w:rsidRPr="00473CFC">
        <w:rPr>
          <w:rFonts w:ascii="Times New Roman" w:eastAsia="Calibri" w:hAnsi="Times New Roman" w:cs="Times New Roman"/>
          <w:color w:val="000000" w:themeColor="text1"/>
          <w:sz w:val="20"/>
          <w:szCs w:val="20"/>
          <w:lang w:val="en-GB"/>
        </w:rPr>
        <w:t xml:space="preserve">providing </w:t>
      </w:r>
      <w:r w:rsidR="00530F5C" w:rsidRPr="00473CFC">
        <w:rPr>
          <w:rFonts w:ascii="Times New Roman" w:eastAsia="Calibri" w:hAnsi="Times New Roman" w:cs="Times New Roman"/>
          <w:color w:val="000000" w:themeColor="text1"/>
          <w:sz w:val="20"/>
          <w:szCs w:val="20"/>
          <w:lang w:val="en-GB"/>
        </w:rPr>
        <w:t xml:space="preserve">financial support </w:t>
      </w:r>
      <w:r w:rsidR="002B3FC3" w:rsidRPr="00473CFC">
        <w:rPr>
          <w:rFonts w:ascii="Times New Roman" w:eastAsia="Calibri" w:hAnsi="Times New Roman" w:cs="Times New Roman"/>
          <w:color w:val="000000" w:themeColor="text1"/>
          <w:sz w:val="20"/>
          <w:szCs w:val="20"/>
          <w:lang w:val="en-GB"/>
        </w:rPr>
        <w:t>for</w:t>
      </w:r>
      <w:r w:rsidR="00530F5C" w:rsidRPr="00473CFC">
        <w:rPr>
          <w:rFonts w:ascii="Times New Roman" w:eastAsia="Calibri" w:hAnsi="Times New Roman" w:cs="Times New Roman"/>
          <w:color w:val="000000" w:themeColor="text1"/>
          <w:sz w:val="20"/>
          <w:szCs w:val="20"/>
          <w:lang w:val="en-GB"/>
        </w:rPr>
        <w:t xml:space="preserve"> </w:t>
      </w:r>
      <w:r w:rsidRPr="00473CFC">
        <w:rPr>
          <w:rFonts w:ascii="Times New Roman" w:eastAsia="Calibri" w:hAnsi="Times New Roman" w:cs="Times New Roman"/>
          <w:color w:val="000000" w:themeColor="text1"/>
          <w:sz w:val="20"/>
          <w:szCs w:val="20"/>
          <w:lang w:val="vi-VN"/>
        </w:rPr>
        <w:t>treatment,</w:t>
      </w:r>
      <w:r w:rsidR="002B3FC3" w:rsidRPr="00473CFC">
        <w:rPr>
          <w:rFonts w:ascii="Times New Roman" w:eastAsia="Calibri" w:hAnsi="Times New Roman" w:cs="Times New Roman"/>
          <w:color w:val="000000" w:themeColor="text1"/>
          <w:sz w:val="20"/>
          <w:szCs w:val="20"/>
          <w:lang w:val="en-GB"/>
        </w:rPr>
        <w:t xml:space="preserve"> capacity building</w:t>
      </w:r>
      <w:r w:rsidRPr="00473CFC">
        <w:rPr>
          <w:rFonts w:ascii="Times New Roman" w:eastAsia="Calibri" w:hAnsi="Times New Roman" w:cs="Times New Roman"/>
          <w:color w:val="000000" w:themeColor="text1"/>
          <w:sz w:val="20"/>
          <w:szCs w:val="20"/>
          <w:lang w:val="en-GB"/>
        </w:rPr>
        <w:t>,</w:t>
      </w:r>
      <w:r w:rsidR="00AB6286" w:rsidRPr="00473CFC">
        <w:rPr>
          <w:rFonts w:ascii="Times New Roman" w:eastAsia="Calibri" w:hAnsi="Times New Roman" w:cs="Times New Roman"/>
          <w:color w:val="000000" w:themeColor="text1"/>
          <w:sz w:val="20"/>
          <w:szCs w:val="20"/>
          <w:lang w:val="en-GB"/>
        </w:rPr>
        <w:t xml:space="preserve"> </w:t>
      </w:r>
      <w:r w:rsidR="002B3FC3" w:rsidRPr="00473CFC">
        <w:rPr>
          <w:rFonts w:ascii="Times New Roman" w:eastAsia="Calibri" w:hAnsi="Times New Roman" w:cs="Times New Roman"/>
          <w:color w:val="000000" w:themeColor="text1"/>
          <w:sz w:val="20"/>
          <w:szCs w:val="20"/>
          <w:lang w:val="en-GB"/>
        </w:rPr>
        <w:t xml:space="preserve">and </w:t>
      </w:r>
      <w:r w:rsidR="00AB6286" w:rsidRPr="00473CFC">
        <w:rPr>
          <w:rFonts w:ascii="Times New Roman" w:eastAsia="Calibri" w:hAnsi="Times New Roman" w:cs="Times New Roman"/>
          <w:color w:val="000000" w:themeColor="text1"/>
          <w:sz w:val="20"/>
          <w:szCs w:val="20"/>
          <w:lang w:val="en-GB"/>
        </w:rPr>
        <w:t>awareness</w:t>
      </w:r>
      <w:r w:rsidR="002B3FC3" w:rsidRPr="00473CFC">
        <w:rPr>
          <w:rFonts w:ascii="Times New Roman" w:eastAsia="Calibri" w:hAnsi="Times New Roman" w:cs="Times New Roman"/>
          <w:color w:val="000000" w:themeColor="text1"/>
          <w:sz w:val="20"/>
          <w:szCs w:val="20"/>
          <w:lang w:val="en-GB"/>
        </w:rPr>
        <w:t xml:space="preserve"> raising.</w:t>
      </w:r>
      <w:r w:rsidR="00AB6286" w:rsidRPr="00473CFC">
        <w:rPr>
          <w:rFonts w:ascii="Times New Roman" w:eastAsia="Calibri" w:hAnsi="Times New Roman" w:cs="Times New Roman"/>
          <w:color w:val="000000" w:themeColor="text1"/>
          <w:sz w:val="20"/>
          <w:szCs w:val="20"/>
          <w:lang w:val="en-GB"/>
        </w:rPr>
        <w:t xml:space="preserve"> </w:t>
      </w:r>
    </w:p>
    <w:p w:rsidR="00A11C85" w:rsidRPr="00473CFC" w:rsidRDefault="001C76FB" w:rsidP="001C76FB">
      <w:pPr>
        <w:pStyle w:val="ListParagraph"/>
        <w:numPr>
          <w:ilvl w:val="0"/>
          <w:numId w:val="9"/>
        </w:numPr>
        <w:ind w:right="-90"/>
        <w:jc w:val="both"/>
        <w:rPr>
          <w:rFonts w:ascii="Times New Roman" w:eastAsia="Times New Roman" w:hAnsi="Times New Roman" w:cs="Times New Roman"/>
          <w:color w:val="000000" w:themeColor="text1"/>
          <w:sz w:val="20"/>
          <w:szCs w:val="20"/>
          <w:lang w:val="en-US"/>
        </w:rPr>
      </w:pPr>
      <w:r w:rsidRPr="00473CFC">
        <w:rPr>
          <w:rFonts w:ascii="Times New Roman" w:eastAsia="Times New Roman" w:hAnsi="Times New Roman" w:cs="Times New Roman"/>
          <w:color w:val="000000" w:themeColor="text1"/>
          <w:sz w:val="20"/>
          <w:szCs w:val="20"/>
          <w:lang w:val="vi-VN"/>
        </w:rPr>
        <w:t xml:space="preserve">The </w:t>
      </w:r>
      <w:r w:rsidR="00305BF1" w:rsidRPr="00473CFC">
        <w:rPr>
          <w:rFonts w:ascii="Times New Roman" w:eastAsia="Times New Roman" w:hAnsi="Times New Roman" w:cs="Times New Roman"/>
          <w:color w:val="000000" w:themeColor="text1"/>
          <w:sz w:val="20"/>
          <w:szCs w:val="20"/>
          <w:lang w:val="en-US"/>
        </w:rPr>
        <w:t>Clean Water is a program to reduce waterborne disease</w:t>
      </w:r>
      <w:r w:rsidR="008457F0" w:rsidRPr="00473CFC">
        <w:rPr>
          <w:rFonts w:ascii="Times New Roman" w:eastAsia="Times New Roman" w:hAnsi="Times New Roman" w:cs="Times New Roman"/>
          <w:color w:val="000000" w:themeColor="text1"/>
          <w:sz w:val="20"/>
          <w:szCs w:val="20"/>
          <w:lang w:val="en-US"/>
        </w:rPr>
        <w:t xml:space="preserve"> </w:t>
      </w:r>
      <w:r w:rsidR="00305BF1" w:rsidRPr="00473CFC">
        <w:rPr>
          <w:rFonts w:ascii="Times New Roman" w:eastAsia="Times New Roman" w:hAnsi="Times New Roman" w:cs="Times New Roman"/>
          <w:color w:val="000000" w:themeColor="text1"/>
          <w:sz w:val="20"/>
          <w:szCs w:val="20"/>
          <w:lang w:val="en-US"/>
        </w:rPr>
        <w:t xml:space="preserve">or typhoid, release mothers from home healthcare, enhance education outcomes, improve public health, and contribute to the national effort that is designed to provide improved water and sanitation to rural communities. </w:t>
      </w:r>
    </w:p>
    <w:p w:rsidR="00180B3A" w:rsidRPr="00DC410F" w:rsidRDefault="002C3571" w:rsidP="001C76FB">
      <w:pPr>
        <w:shd w:val="clear" w:color="auto" w:fill="FFFFFF"/>
        <w:ind w:right="-90"/>
        <w:jc w:val="both"/>
        <w:rPr>
          <w:rFonts w:ascii="Times New Roman" w:eastAsia="Calibri" w:hAnsi="Times New Roman" w:cs="Times New Roman"/>
          <w:i/>
          <w:color w:val="000000" w:themeColor="text1"/>
          <w:sz w:val="20"/>
          <w:szCs w:val="20"/>
        </w:rPr>
      </w:pPr>
      <w:r w:rsidRPr="00473CFC">
        <w:rPr>
          <w:rFonts w:ascii="Times New Roman" w:eastAsia="Calibri" w:hAnsi="Times New Roman" w:cs="Times New Roman"/>
          <w:i/>
          <w:color w:val="000000" w:themeColor="text1"/>
          <w:sz w:val="20"/>
          <w:szCs w:val="20"/>
        </w:rPr>
        <w:t xml:space="preserve">We </w:t>
      </w:r>
      <w:r w:rsidR="00530F5C" w:rsidRPr="00473CFC">
        <w:rPr>
          <w:rFonts w:ascii="Times New Roman" w:eastAsia="Calibri" w:hAnsi="Times New Roman" w:cs="Times New Roman"/>
          <w:i/>
          <w:color w:val="000000" w:themeColor="text1"/>
          <w:sz w:val="20"/>
          <w:szCs w:val="20"/>
        </w:rPr>
        <w:t>seek</w:t>
      </w:r>
      <w:r w:rsidRPr="00473CFC">
        <w:rPr>
          <w:rFonts w:ascii="Times New Roman" w:eastAsia="Calibri" w:hAnsi="Times New Roman" w:cs="Times New Roman"/>
          <w:i/>
          <w:color w:val="000000" w:themeColor="text1"/>
          <w:sz w:val="20"/>
          <w:szCs w:val="20"/>
        </w:rPr>
        <w:t xml:space="preserve"> a dedicated and passionate Program </w:t>
      </w:r>
      <w:r w:rsidR="001C0AA8" w:rsidRPr="00473CFC">
        <w:rPr>
          <w:rFonts w:ascii="Times New Roman" w:eastAsia="Calibri" w:hAnsi="Times New Roman" w:cs="Times New Roman"/>
          <w:i/>
          <w:color w:val="000000" w:themeColor="text1"/>
          <w:sz w:val="20"/>
          <w:szCs w:val="20"/>
        </w:rPr>
        <w:t>Coordinator</w:t>
      </w:r>
      <w:r w:rsidRPr="00473CFC">
        <w:rPr>
          <w:rFonts w:ascii="Times New Roman" w:eastAsia="Calibri" w:hAnsi="Times New Roman" w:cs="Times New Roman"/>
          <w:i/>
          <w:color w:val="000000" w:themeColor="text1"/>
          <w:sz w:val="20"/>
          <w:szCs w:val="20"/>
        </w:rPr>
        <w:t xml:space="preserve"> to support our children’s cancer </w:t>
      </w:r>
      <w:r w:rsidR="001C0AA8" w:rsidRPr="00473CFC">
        <w:rPr>
          <w:rFonts w:ascii="Times New Roman" w:eastAsia="Calibri" w:hAnsi="Times New Roman" w:cs="Times New Roman"/>
          <w:i/>
          <w:color w:val="000000" w:themeColor="text1"/>
          <w:sz w:val="20"/>
          <w:szCs w:val="20"/>
        </w:rPr>
        <w:t>and clean water program</w:t>
      </w:r>
      <w:r w:rsidR="00530F5C" w:rsidRPr="00473CFC">
        <w:rPr>
          <w:rFonts w:ascii="Times New Roman" w:eastAsia="Calibri" w:hAnsi="Times New Roman" w:cs="Times New Roman"/>
          <w:i/>
          <w:color w:val="000000" w:themeColor="text1"/>
          <w:sz w:val="20"/>
          <w:szCs w:val="20"/>
        </w:rPr>
        <w:t>s</w:t>
      </w:r>
      <w:r w:rsidRPr="00473CFC">
        <w:rPr>
          <w:rFonts w:ascii="Times New Roman" w:eastAsia="Calibri" w:hAnsi="Times New Roman" w:cs="Times New Roman"/>
          <w:i/>
          <w:color w:val="000000" w:themeColor="text1"/>
          <w:sz w:val="20"/>
          <w:szCs w:val="20"/>
        </w:rPr>
        <w:t>.</w:t>
      </w:r>
    </w:p>
    <w:p w:rsidR="001C76FB" w:rsidRPr="00473CFC" w:rsidRDefault="000F0898" w:rsidP="001C76FB">
      <w:pPr>
        <w:shd w:val="clear" w:color="auto" w:fill="FFFFFF"/>
        <w:ind w:right="-90"/>
        <w:jc w:val="both"/>
        <w:rPr>
          <w:rFonts w:ascii="Times New Roman" w:eastAsia="Calibri" w:hAnsi="Times New Roman" w:cs="Times New Roman"/>
          <w:color w:val="0000FF"/>
          <w:sz w:val="20"/>
          <w:szCs w:val="20"/>
        </w:rPr>
      </w:pPr>
      <w:r w:rsidRPr="00473CFC">
        <w:rPr>
          <w:rFonts w:ascii="Times New Roman" w:eastAsia="Calibri" w:hAnsi="Times New Roman" w:cs="Times New Roman"/>
          <w:b/>
          <w:color w:val="0000FF"/>
          <w:sz w:val="20"/>
          <w:szCs w:val="20"/>
        </w:rPr>
        <w:t>GENERAL RESPONSIBILITY</w:t>
      </w:r>
      <w:r w:rsidRPr="00473CFC">
        <w:rPr>
          <w:rFonts w:ascii="Times New Roman" w:eastAsia="Calibri" w:hAnsi="Times New Roman" w:cs="Times New Roman"/>
          <w:color w:val="0000FF"/>
          <w:sz w:val="20"/>
          <w:szCs w:val="20"/>
        </w:rPr>
        <w:t>:</w:t>
      </w:r>
    </w:p>
    <w:p w:rsidR="00180B3A" w:rsidRPr="00473CFC" w:rsidRDefault="00180B3A" w:rsidP="001C76FB">
      <w:pPr>
        <w:shd w:val="clear" w:color="auto" w:fill="FFFFFF"/>
        <w:ind w:right="-90"/>
        <w:jc w:val="both"/>
        <w:rPr>
          <w:rFonts w:ascii="Times New Roman" w:eastAsia="Calibri" w:hAnsi="Times New Roman" w:cs="Times New Roman"/>
          <w:color w:val="0000FF"/>
          <w:sz w:val="20"/>
          <w:szCs w:val="20"/>
        </w:rPr>
      </w:pPr>
      <w:r w:rsidRPr="00473CFC">
        <w:rPr>
          <w:rFonts w:ascii="Times New Roman" w:eastAsia="Calibri" w:hAnsi="Times New Roman" w:cs="Times New Roman"/>
          <w:color w:val="000000" w:themeColor="text1"/>
          <w:sz w:val="20"/>
          <w:szCs w:val="20"/>
        </w:rPr>
        <w:t>The Program Coordinator’s role is to support the Program Director</w:t>
      </w:r>
      <w:r w:rsidR="002B3FC3" w:rsidRPr="00473CFC">
        <w:rPr>
          <w:rFonts w:ascii="Times New Roman" w:eastAsia="Calibri" w:hAnsi="Times New Roman" w:cs="Times New Roman"/>
          <w:color w:val="000000" w:themeColor="text1"/>
          <w:sz w:val="20"/>
          <w:szCs w:val="20"/>
        </w:rPr>
        <w:t>s</w:t>
      </w:r>
      <w:r w:rsidRPr="00473CFC">
        <w:rPr>
          <w:rFonts w:ascii="Times New Roman" w:eastAsia="Calibri" w:hAnsi="Times New Roman" w:cs="Times New Roman"/>
          <w:color w:val="000000" w:themeColor="text1"/>
          <w:sz w:val="20"/>
          <w:szCs w:val="20"/>
        </w:rPr>
        <w:t xml:space="preserve"> of two critical initiatives: the </w:t>
      </w:r>
      <w:r w:rsidRPr="00473CFC">
        <w:rPr>
          <w:rFonts w:ascii="Times New Roman" w:eastAsia="Calibri" w:hAnsi="Times New Roman" w:cs="Times New Roman"/>
          <w:b/>
          <w:bCs/>
          <w:color w:val="000000" w:themeColor="text1"/>
          <w:sz w:val="20"/>
          <w:szCs w:val="20"/>
        </w:rPr>
        <w:t>Can-Clover Program</w:t>
      </w:r>
      <w:r w:rsidRPr="00473CFC">
        <w:rPr>
          <w:rFonts w:ascii="Times New Roman" w:eastAsia="Calibri" w:hAnsi="Times New Roman" w:cs="Times New Roman"/>
          <w:color w:val="000000" w:themeColor="text1"/>
          <w:sz w:val="20"/>
          <w:szCs w:val="20"/>
        </w:rPr>
        <w:t xml:space="preserve"> and the </w:t>
      </w:r>
      <w:r w:rsidRPr="00473CFC">
        <w:rPr>
          <w:rFonts w:ascii="Times New Roman" w:eastAsia="Calibri" w:hAnsi="Times New Roman" w:cs="Times New Roman"/>
          <w:b/>
          <w:bCs/>
          <w:color w:val="000000" w:themeColor="text1"/>
          <w:sz w:val="20"/>
          <w:szCs w:val="20"/>
        </w:rPr>
        <w:t>Clean Water Program</w:t>
      </w:r>
      <w:r w:rsidRPr="00473CFC">
        <w:rPr>
          <w:rFonts w:ascii="Times New Roman" w:eastAsia="Calibri" w:hAnsi="Times New Roman" w:cs="Times New Roman"/>
          <w:color w:val="000000" w:themeColor="text1"/>
          <w:sz w:val="20"/>
          <w:szCs w:val="20"/>
        </w:rPr>
        <w:t xml:space="preserve">. This role ensures that both programs meet their objectives </w:t>
      </w:r>
      <w:r w:rsidR="008457F0" w:rsidRPr="00473CFC">
        <w:rPr>
          <w:rFonts w:ascii="Times New Roman" w:eastAsia="Calibri" w:hAnsi="Times New Roman" w:cs="Times New Roman"/>
          <w:color w:val="000000" w:themeColor="text1"/>
          <w:sz w:val="20"/>
          <w:szCs w:val="20"/>
        </w:rPr>
        <w:t>effectively by participating in</w:t>
      </w:r>
      <w:r w:rsidRPr="00473CFC">
        <w:rPr>
          <w:rFonts w:ascii="Times New Roman" w:eastAsia="Calibri" w:hAnsi="Times New Roman" w:cs="Times New Roman"/>
          <w:color w:val="000000" w:themeColor="text1"/>
          <w:sz w:val="20"/>
          <w:szCs w:val="20"/>
        </w:rPr>
        <w:t xml:space="preserve"> </w:t>
      </w:r>
      <w:r w:rsidR="002B3FC3" w:rsidRPr="00473CFC">
        <w:rPr>
          <w:rFonts w:ascii="Times New Roman" w:eastAsia="Calibri" w:hAnsi="Times New Roman" w:cs="Times New Roman"/>
          <w:color w:val="000000" w:themeColor="text1"/>
          <w:sz w:val="20"/>
          <w:szCs w:val="20"/>
        </w:rPr>
        <w:t xml:space="preserve">all </w:t>
      </w:r>
      <w:r w:rsidRPr="00473CFC">
        <w:rPr>
          <w:rFonts w:ascii="Times New Roman" w:eastAsia="Calibri" w:hAnsi="Times New Roman" w:cs="Times New Roman"/>
          <w:color w:val="000000" w:themeColor="text1"/>
          <w:sz w:val="20"/>
          <w:szCs w:val="20"/>
        </w:rPr>
        <w:t>program step</w:t>
      </w:r>
      <w:r w:rsidR="002B3FC3" w:rsidRPr="00473CFC">
        <w:rPr>
          <w:rFonts w:ascii="Times New Roman" w:eastAsia="Calibri" w:hAnsi="Times New Roman" w:cs="Times New Roman"/>
          <w:color w:val="000000" w:themeColor="text1"/>
          <w:sz w:val="20"/>
          <w:szCs w:val="20"/>
        </w:rPr>
        <w:t>s</w:t>
      </w:r>
      <w:r w:rsidRPr="00473CFC">
        <w:rPr>
          <w:rFonts w:ascii="Times New Roman" w:eastAsia="Calibri" w:hAnsi="Times New Roman" w:cs="Times New Roman"/>
          <w:color w:val="000000" w:themeColor="text1"/>
          <w:sz w:val="20"/>
          <w:szCs w:val="20"/>
        </w:rPr>
        <w:t xml:space="preserve">, including </w:t>
      </w:r>
      <w:r w:rsidR="002B3FC3" w:rsidRPr="00473CFC">
        <w:rPr>
          <w:rFonts w:ascii="Times New Roman" w:eastAsia="Calibri" w:hAnsi="Times New Roman" w:cs="Times New Roman"/>
          <w:color w:val="000000" w:themeColor="text1"/>
          <w:sz w:val="20"/>
          <w:szCs w:val="20"/>
        </w:rPr>
        <w:t xml:space="preserve">but not limited to </w:t>
      </w:r>
      <w:r w:rsidRPr="00473CFC">
        <w:rPr>
          <w:rFonts w:ascii="Times New Roman" w:eastAsia="Calibri" w:hAnsi="Times New Roman" w:cs="Times New Roman"/>
          <w:color w:val="000000" w:themeColor="text1"/>
          <w:sz w:val="20"/>
          <w:szCs w:val="20"/>
        </w:rPr>
        <w:t>proposal preparation, event coordination, logistics management, and maintaining accurate data and reports. In addition, the Program Coord</w:t>
      </w:r>
      <w:r w:rsidR="008457F0" w:rsidRPr="00473CFC">
        <w:rPr>
          <w:rFonts w:ascii="Times New Roman" w:eastAsia="Calibri" w:hAnsi="Times New Roman" w:cs="Times New Roman"/>
          <w:color w:val="000000" w:themeColor="text1"/>
          <w:sz w:val="20"/>
          <w:szCs w:val="20"/>
        </w:rPr>
        <w:t>inator will also be involved in</w:t>
      </w:r>
      <w:r w:rsidR="002B3FC3" w:rsidRPr="00473CFC">
        <w:rPr>
          <w:rFonts w:ascii="Times New Roman" w:eastAsia="Calibri" w:hAnsi="Times New Roman" w:cs="Times New Roman"/>
          <w:color w:val="000000" w:themeColor="text1"/>
          <w:sz w:val="20"/>
          <w:szCs w:val="20"/>
        </w:rPr>
        <w:t xml:space="preserve"> all</w:t>
      </w:r>
      <w:r w:rsidRPr="00473CFC">
        <w:rPr>
          <w:rFonts w:ascii="Times New Roman" w:eastAsia="Calibri" w:hAnsi="Times New Roman" w:cs="Times New Roman"/>
          <w:color w:val="000000" w:themeColor="text1"/>
          <w:sz w:val="20"/>
          <w:szCs w:val="20"/>
        </w:rPr>
        <w:t xml:space="preserve"> fundraising </w:t>
      </w:r>
      <w:r w:rsidR="008457F0" w:rsidRPr="00473CFC">
        <w:rPr>
          <w:rFonts w:ascii="Times New Roman" w:eastAsia="Calibri" w:hAnsi="Times New Roman" w:cs="Times New Roman"/>
          <w:color w:val="000000" w:themeColor="text1"/>
          <w:sz w:val="20"/>
          <w:szCs w:val="20"/>
        </w:rPr>
        <w:t>activities/events</w:t>
      </w:r>
      <w:r w:rsidRPr="00473CFC">
        <w:rPr>
          <w:rFonts w:ascii="Times New Roman" w:eastAsia="Calibri" w:hAnsi="Times New Roman" w:cs="Times New Roman"/>
          <w:color w:val="000000" w:themeColor="text1"/>
          <w:sz w:val="20"/>
          <w:szCs w:val="20"/>
        </w:rPr>
        <w:t xml:space="preserve"> related to both programs. The ideal candidate will </w:t>
      </w:r>
      <w:r w:rsidR="00530F5C" w:rsidRPr="00473CFC">
        <w:rPr>
          <w:rFonts w:ascii="Times New Roman" w:eastAsia="Calibri" w:hAnsi="Times New Roman" w:cs="Times New Roman"/>
          <w:color w:val="000000" w:themeColor="text1"/>
          <w:sz w:val="20"/>
          <w:szCs w:val="20"/>
        </w:rPr>
        <w:t>be passionate about</w:t>
      </w:r>
      <w:r w:rsidRPr="00473CFC">
        <w:rPr>
          <w:rFonts w:ascii="Times New Roman" w:eastAsia="Calibri" w:hAnsi="Times New Roman" w:cs="Times New Roman"/>
          <w:color w:val="000000" w:themeColor="text1"/>
          <w:sz w:val="20"/>
          <w:szCs w:val="20"/>
        </w:rPr>
        <w:t xml:space="preserve"> improving the lives of children with cancer and enhancing access to clean water in underserved communities.</w:t>
      </w:r>
    </w:p>
    <w:p w:rsidR="000F0898" w:rsidRPr="00473CFC" w:rsidRDefault="000F0898" w:rsidP="001C76FB">
      <w:pPr>
        <w:shd w:val="clear" w:color="auto" w:fill="FFFFFF"/>
        <w:ind w:right="-90"/>
        <w:jc w:val="both"/>
        <w:rPr>
          <w:rFonts w:ascii="Times New Roman" w:eastAsia="Calibri" w:hAnsi="Times New Roman" w:cs="Times New Roman"/>
          <w:b/>
          <w:color w:val="0000FF"/>
          <w:sz w:val="20"/>
          <w:szCs w:val="20"/>
          <w:u w:val="single"/>
        </w:rPr>
      </w:pPr>
      <w:r w:rsidRPr="00473CFC">
        <w:rPr>
          <w:rFonts w:ascii="Times New Roman" w:eastAsia="Calibri" w:hAnsi="Times New Roman" w:cs="Times New Roman"/>
          <w:b/>
          <w:color w:val="0000FF"/>
          <w:sz w:val="20"/>
          <w:szCs w:val="20"/>
        </w:rPr>
        <w:t>KEY RESPONSIBILITIES:</w:t>
      </w:r>
    </w:p>
    <w:p w:rsidR="00DF2071" w:rsidRPr="00473CFC" w:rsidRDefault="00DF2071" w:rsidP="001C76FB">
      <w:pPr>
        <w:pStyle w:val="ListParagraph"/>
        <w:numPr>
          <w:ilvl w:val="0"/>
          <w:numId w:val="8"/>
        </w:numPr>
        <w:ind w:right="-9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t>Assist in planning and executi</w:t>
      </w:r>
      <w:r w:rsidR="00494DB8" w:rsidRPr="00473CFC">
        <w:rPr>
          <w:rFonts w:ascii="Times New Roman" w:eastAsia="Calibri" w:hAnsi="Times New Roman" w:cs="Times New Roman"/>
          <w:color w:val="000000" w:themeColor="text1"/>
          <w:sz w:val="20"/>
          <w:szCs w:val="20"/>
        </w:rPr>
        <w:t>ng</w:t>
      </w:r>
      <w:r w:rsidRPr="00473CFC">
        <w:rPr>
          <w:rFonts w:ascii="Times New Roman" w:eastAsia="Calibri" w:hAnsi="Times New Roman" w:cs="Times New Roman"/>
          <w:color w:val="000000" w:themeColor="text1"/>
          <w:sz w:val="20"/>
          <w:szCs w:val="20"/>
        </w:rPr>
        <w:t xml:space="preserve"> program activities</w:t>
      </w:r>
      <w:r w:rsidR="008B38C9" w:rsidRPr="00473CFC">
        <w:rPr>
          <w:rFonts w:ascii="Times New Roman" w:eastAsia="Calibri" w:hAnsi="Times New Roman" w:cs="Times New Roman"/>
          <w:color w:val="000000" w:themeColor="text1"/>
          <w:sz w:val="20"/>
          <w:szCs w:val="20"/>
        </w:rPr>
        <w:t>/</w:t>
      </w:r>
      <w:r w:rsidRPr="00473CFC">
        <w:rPr>
          <w:rFonts w:ascii="Times New Roman" w:eastAsia="Calibri" w:hAnsi="Times New Roman" w:cs="Times New Roman"/>
          <w:color w:val="000000" w:themeColor="text1"/>
          <w:sz w:val="20"/>
          <w:szCs w:val="20"/>
        </w:rPr>
        <w:t>events</w:t>
      </w:r>
      <w:r w:rsidR="008B38C9" w:rsidRPr="00473CFC">
        <w:rPr>
          <w:rFonts w:ascii="Times New Roman" w:eastAsia="Calibri" w:hAnsi="Times New Roman" w:cs="Times New Roman"/>
          <w:color w:val="000000" w:themeColor="text1"/>
          <w:sz w:val="20"/>
          <w:szCs w:val="20"/>
        </w:rPr>
        <w:t>, fundraising events to support both programs.</w:t>
      </w:r>
    </w:p>
    <w:p w:rsidR="00941858" w:rsidRPr="00473CFC" w:rsidRDefault="00454D4D" w:rsidP="001C76FB">
      <w:pPr>
        <w:pStyle w:val="ListParagraph"/>
        <w:numPr>
          <w:ilvl w:val="0"/>
          <w:numId w:val="8"/>
        </w:numPr>
        <w:ind w:right="-9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t xml:space="preserve">Support in </w:t>
      </w:r>
      <w:r w:rsidR="00941858" w:rsidRPr="00473CFC">
        <w:rPr>
          <w:rFonts w:ascii="Times New Roman" w:eastAsia="Calibri" w:hAnsi="Times New Roman" w:cs="Times New Roman"/>
          <w:color w:val="000000" w:themeColor="text1"/>
          <w:sz w:val="20"/>
          <w:szCs w:val="20"/>
        </w:rPr>
        <w:t xml:space="preserve">sourcing </w:t>
      </w:r>
      <w:r w:rsidR="00530F5C" w:rsidRPr="00473CFC">
        <w:rPr>
          <w:rFonts w:ascii="Times New Roman" w:eastAsia="Calibri" w:hAnsi="Times New Roman" w:cs="Times New Roman"/>
          <w:color w:val="000000" w:themeColor="text1"/>
          <w:sz w:val="20"/>
          <w:szCs w:val="20"/>
        </w:rPr>
        <w:t>vendors and purchasing processes</w:t>
      </w:r>
      <w:r w:rsidR="00941858" w:rsidRPr="00473CFC">
        <w:rPr>
          <w:rFonts w:ascii="Times New Roman" w:eastAsia="Calibri" w:hAnsi="Times New Roman" w:cs="Times New Roman"/>
          <w:color w:val="000000" w:themeColor="text1"/>
          <w:sz w:val="20"/>
          <w:szCs w:val="20"/>
        </w:rPr>
        <w:t xml:space="preserve"> for the events.</w:t>
      </w:r>
    </w:p>
    <w:p w:rsidR="008B38C9" w:rsidRPr="00473CFC" w:rsidRDefault="00733D8B" w:rsidP="001C76FB">
      <w:pPr>
        <w:pStyle w:val="ListParagraph"/>
        <w:numPr>
          <w:ilvl w:val="0"/>
          <w:numId w:val="8"/>
        </w:numPr>
        <w:ind w:right="-9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t>Collaborate with cross-functional teams in program</w:t>
      </w:r>
      <w:r w:rsidR="008B38C9" w:rsidRPr="00473CFC">
        <w:rPr>
          <w:rFonts w:ascii="Times New Roman" w:eastAsia="Calibri" w:hAnsi="Times New Roman" w:cs="Times New Roman"/>
          <w:color w:val="000000" w:themeColor="text1"/>
          <w:sz w:val="20"/>
          <w:szCs w:val="20"/>
        </w:rPr>
        <w:t xml:space="preserve"> activities/events</w:t>
      </w:r>
      <w:r w:rsidRPr="00473CFC">
        <w:rPr>
          <w:rFonts w:ascii="Times New Roman" w:eastAsia="Calibri" w:hAnsi="Times New Roman" w:cs="Times New Roman"/>
          <w:color w:val="000000" w:themeColor="text1"/>
          <w:sz w:val="20"/>
          <w:szCs w:val="20"/>
        </w:rPr>
        <w:t xml:space="preserve"> implementation, ensur</w:t>
      </w:r>
      <w:r w:rsidR="008B38C9" w:rsidRPr="00473CFC">
        <w:rPr>
          <w:rFonts w:ascii="Times New Roman" w:eastAsia="Calibri" w:hAnsi="Times New Roman" w:cs="Times New Roman"/>
          <w:color w:val="000000" w:themeColor="text1"/>
          <w:sz w:val="20"/>
          <w:szCs w:val="20"/>
        </w:rPr>
        <w:t>ing program timelines, goals</w:t>
      </w:r>
      <w:r w:rsidR="00530F5C" w:rsidRPr="00473CFC">
        <w:rPr>
          <w:rFonts w:ascii="Times New Roman" w:eastAsia="Calibri" w:hAnsi="Times New Roman" w:cs="Times New Roman"/>
          <w:color w:val="000000" w:themeColor="text1"/>
          <w:sz w:val="20"/>
          <w:szCs w:val="20"/>
        </w:rPr>
        <w:t>,</w:t>
      </w:r>
      <w:r w:rsidR="008B38C9" w:rsidRPr="00473CFC">
        <w:rPr>
          <w:rFonts w:ascii="Times New Roman" w:eastAsia="Calibri" w:hAnsi="Times New Roman" w:cs="Times New Roman"/>
          <w:color w:val="000000" w:themeColor="text1"/>
          <w:sz w:val="20"/>
          <w:szCs w:val="20"/>
        </w:rPr>
        <w:t xml:space="preserve"> and budgets are met.</w:t>
      </w:r>
    </w:p>
    <w:p w:rsidR="004E5A12" w:rsidRPr="00473CFC" w:rsidRDefault="004E5A12" w:rsidP="001C76FB">
      <w:pPr>
        <w:pStyle w:val="ListParagraph"/>
        <w:numPr>
          <w:ilvl w:val="0"/>
          <w:numId w:val="8"/>
        </w:numPr>
        <w:ind w:right="-9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t xml:space="preserve">Provide administrative support, including </w:t>
      </w:r>
      <w:r w:rsidR="00530F5C" w:rsidRPr="00473CFC">
        <w:rPr>
          <w:rFonts w:ascii="Times New Roman" w:eastAsia="Calibri" w:hAnsi="Times New Roman" w:cs="Times New Roman"/>
          <w:color w:val="000000" w:themeColor="text1"/>
          <w:sz w:val="20"/>
          <w:szCs w:val="20"/>
        </w:rPr>
        <w:t>paperwork</w:t>
      </w:r>
      <w:r w:rsidRPr="00473CFC">
        <w:rPr>
          <w:rFonts w:ascii="Times New Roman" w:eastAsia="Calibri" w:hAnsi="Times New Roman" w:cs="Times New Roman"/>
          <w:color w:val="000000" w:themeColor="text1"/>
          <w:sz w:val="20"/>
          <w:szCs w:val="20"/>
        </w:rPr>
        <w:t xml:space="preserve">, </w:t>
      </w:r>
      <w:r w:rsidR="00941858" w:rsidRPr="00473CFC">
        <w:rPr>
          <w:rFonts w:ascii="Times New Roman" w:eastAsia="Calibri" w:hAnsi="Times New Roman" w:cs="Times New Roman"/>
          <w:color w:val="000000" w:themeColor="text1"/>
          <w:sz w:val="20"/>
          <w:szCs w:val="20"/>
        </w:rPr>
        <w:t xml:space="preserve">program reports, </w:t>
      </w:r>
      <w:r w:rsidRPr="00473CFC">
        <w:rPr>
          <w:rFonts w:ascii="Times New Roman" w:eastAsia="Calibri" w:hAnsi="Times New Roman" w:cs="Times New Roman"/>
          <w:color w:val="000000" w:themeColor="text1"/>
          <w:sz w:val="20"/>
          <w:szCs w:val="20"/>
        </w:rPr>
        <w:t>data entry, and maintaining program records</w:t>
      </w:r>
      <w:r w:rsidR="008B38C9" w:rsidRPr="00473CFC">
        <w:rPr>
          <w:rFonts w:ascii="Times New Roman" w:eastAsia="Calibri" w:hAnsi="Times New Roman" w:cs="Times New Roman"/>
          <w:color w:val="000000" w:themeColor="text1"/>
          <w:sz w:val="20"/>
          <w:szCs w:val="20"/>
        </w:rPr>
        <w:t>.</w:t>
      </w:r>
    </w:p>
    <w:p w:rsidR="008B38C9" w:rsidRPr="00473CFC" w:rsidRDefault="008B38C9" w:rsidP="001C76FB">
      <w:pPr>
        <w:pStyle w:val="ListParagraph"/>
        <w:numPr>
          <w:ilvl w:val="0"/>
          <w:numId w:val="8"/>
        </w:numPr>
        <w:ind w:right="-9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t>Collect data, write reports, and prepare presentations for internal and external stakeholders.</w:t>
      </w:r>
    </w:p>
    <w:p w:rsidR="00DD33AE" w:rsidRPr="00473CFC" w:rsidRDefault="000C2421" w:rsidP="001C76FB">
      <w:pPr>
        <w:pStyle w:val="ListParagraph"/>
        <w:numPr>
          <w:ilvl w:val="0"/>
          <w:numId w:val="8"/>
        </w:numPr>
        <w:spacing w:line="240" w:lineRule="auto"/>
        <w:ind w:right="-90"/>
        <w:jc w:val="both"/>
        <w:rPr>
          <w:rFonts w:ascii="Times New Roman" w:eastAsia="Calibri" w:hAnsi="Times New Roman" w:cs="Times New Roman"/>
          <w:color w:val="000000" w:themeColor="text1"/>
          <w:sz w:val="20"/>
          <w:szCs w:val="20"/>
        </w:rPr>
      </w:pPr>
      <w:r w:rsidRPr="00473CFC">
        <w:rPr>
          <w:rFonts w:ascii="Times New Roman" w:eastAsia="Times New Roman" w:hAnsi="Times New Roman" w:cs="Times New Roman"/>
          <w:color w:val="000000" w:themeColor="text1"/>
          <w:sz w:val="20"/>
          <w:szCs w:val="20"/>
          <w:lang w:val="en-US"/>
        </w:rPr>
        <w:t>Data collection to monitor water quality, access levels, and program impact through surveys and testing.</w:t>
      </w:r>
    </w:p>
    <w:p w:rsidR="00DD33AE" w:rsidRPr="00473CFC" w:rsidRDefault="00DD33AE" w:rsidP="001C76FB">
      <w:pPr>
        <w:pStyle w:val="ListParagraph"/>
        <w:numPr>
          <w:ilvl w:val="0"/>
          <w:numId w:val="8"/>
        </w:numPr>
        <w:ind w:right="-9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t>Prepare regular progress and financial reports for program</w:t>
      </w:r>
      <w:r w:rsidR="000C2421" w:rsidRPr="00473CFC">
        <w:rPr>
          <w:rFonts w:ascii="Times New Roman" w:eastAsia="Calibri" w:hAnsi="Times New Roman" w:cs="Times New Roman"/>
          <w:color w:val="000000" w:themeColor="text1"/>
          <w:sz w:val="20"/>
          <w:szCs w:val="20"/>
        </w:rPr>
        <w:t>s</w:t>
      </w:r>
      <w:r w:rsidRPr="00473CFC">
        <w:rPr>
          <w:rFonts w:ascii="Times New Roman" w:eastAsia="Calibri" w:hAnsi="Times New Roman" w:cs="Times New Roman"/>
          <w:color w:val="000000" w:themeColor="text1"/>
          <w:sz w:val="20"/>
          <w:szCs w:val="20"/>
        </w:rPr>
        <w:t>, stakeholders</w:t>
      </w:r>
      <w:r w:rsidR="00530F5C" w:rsidRPr="00473CFC">
        <w:rPr>
          <w:rFonts w:ascii="Times New Roman" w:eastAsia="Calibri" w:hAnsi="Times New Roman" w:cs="Times New Roman"/>
          <w:color w:val="000000" w:themeColor="text1"/>
          <w:sz w:val="20"/>
          <w:szCs w:val="20"/>
        </w:rPr>
        <w:t>,</w:t>
      </w:r>
      <w:r w:rsidRPr="00473CFC">
        <w:rPr>
          <w:rFonts w:ascii="Times New Roman" w:eastAsia="Calibri" w:hAnsi="Times New Roman" w:cs="Times New Roman"/>
          <w:color w:val="000000" w:themeColor="text1"/>
          <w:sz w:val="20"/>
          <w:szCs w:val="20"/>
        </w:rPr>
        <w:t xml:space="preserve"> and funders.</w:t>
      </w:r>
    </w:p>
    <w:p w:rsidR="001C1251" w:rsidRPr="00DC410F" w:rsidRDefault="002A043A" w:rsidP="001C76FB">
      <w:pPr>
        <w:pStyle w:val="ListParagraph"/>
        <w:numPr>
          <w:ilvl w:val="0"/>
          <w:numId w:val="8"/>
        </w:numPr>
        <w:ind w:right="-9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t xml:space="preserve">Other tasks are assigned by </w:t>
      </w:r>
      <w:r w:rsidR="00454D4D" w:rsidRPr="00473CFC">
        <w:rPr>
          <w:rFonts w:ascii="Times New Roman" w:eastAsia="Calibri" w:hAnsi="Times New Roman" w:cs="Times New Roman"/>
          <w:color w:val="000000" w:themeColor="text1"/>
          <w:sz w:val="20"/>
          <w:szCs w:val="20"/>
        </w:rPr>
        <w:t>P</w:t>
      </w:r>
      <w:r w:rsidRPr="00473CFC">
        <w:rPr>
          <w:rFonts w:ascii="Times New Roman" w:eastAsia="Calibri" w:hAnsi="Times New Roman" w:cs="Times New Roman"/>
          <w:color w:val="000000" w:themeColor="text1"/>
          <w:sz w:val="20"/>
          <w:szCs w:val="20"/>
        </w:rPr>
        <w:t>rogram Director</w:t>
      </w:r>
      <w:r w:rsidR="008B38C9" w:rsidRPr="00473CFC">
        <w:rPr>
          <w:rFonts w:ascii="Times New Roman" w:eastAsia="Calibri" w:hAnsi="Times New Roman" w:cs="Times New Roman"/>
          <w:color w:val="000000" w:themeColor="text1"/>
          <w:sz w:val="20"/>
          <w:szCs w:val="20"/>
        </w:rPr>
        <w:t>s</w:t>
      </w:r>
      <w:r w:rsidRPr="00473CFC">
        <w:rPr>
          <w:rFonts w:ascii="Times New Roman" w:eastAsia="Calibri" w:hAnsi="Times New Roman" w:cs="Times New Roman"/>
          <w:color w:val="000000" w:themeColor="text1"/>
          <w:sz w:val="20"/>
          <w:szCs w:val="20"/>
        </w:rPr>
        <w:t>.</w:t>
      </w:r>
    </w:p>
    <w:p w:rsidR="000F0898" w:rsidRPr="00473CFC" w:rsidRDefault="000F0898" w:rsidP="001C76FB">
      <w:pPr>
        <w:shd w:val="clear" w:color="auto" w:fill="FFFFFF"/>
        <w:ind w:right="-90"/>
        <w:jc w:val="both"/>
        <w:rPr>
          <w:rFonts w:ascii="Times New Roman" w:eastAsia="Calibri" w:hAnsi="Times New Roman" w:cs="Times New Roman"/>
          <w:b/>
          <w:color w:val="0000FF"/>
          <w:sz w:val="20"/>
          <w:szCs w:val="20"/>
        </w:rPr>
      </w:pPr>
      <w:r w:rsidRPr="00473CFC">
        <w:rPr>
          <w:rFonts w:ascii="Times New Roman" w:eastAsia="Calibri" w:hAnsi="Times New Roman" w:cs="Times New Roman"/>
          <w:b/>
          <w:color w:val="0000FF"/>
          <w:sz w:val="20"/>
          <w:szCs w:val="20"/>
        </w:rPr>
        <w:t>REQUIREMENTS</w:t>
      </w:r>
    </w:p>
    <w:p w:rsidR="008B38C9" w:rsidRPr="00473CFC" w:rsidRDefault="008B38C9" w:rsidP="001C76FB">
      <w:pPr>
        <w:numPr>
          <w:ilvl w:val="0"/>
          <w:numId w:val="2"/>
        </w:numPr>
        <w:ind w:right="-9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t>Bachelor’s degree in Social Work, S</w:t>
      </w:r>
      <w:r w:rsidR="001C0AA8" w:rsidRPr="00473CFC">
        <w:rPr>
          <w:rFonts w:ascii="Times New Roman" w:eastAsia="Calibri" w:hAnsi="Times New Roman" w:cs="Times New Roman"/>
          <w:color w:val="000000" w:themeColor="text1"/>
          <w:sz w:val="20"/>
          <w:szCs w:val="20"/>
        </w:rPr>
        <w:t>ociology, Public Health, Psychology or a related field.</w:t>
      </w:r>
    </w:p>
    <w:p w:rsidR="008B38C9" w:rsidRPr="00473CFC" w:rsidRDefault="00454D4D" w:rsidP="001C76FB">
      <w:pPr>
        <w:numPr>
          <w:ilvl w:val="0"/>
          <w:numId w:val="2"/>
        </w:numPr>
        <w:ind w:right="-9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t xml:space="preserve">Compassionate and empathetic with </w:t>
      </w:r>
      <w:r w:rsidR="00530F5C" w:rsidRPr="00473CFC">
        <w:rPr>
          <w:rFonts w:ascii="Times New Roman" w:eastAsia="Calibri" w:hAnsi="Times New Roman" w:cs="Times New Roman"/>
          <w:color w:val="000000" w:themeColor="text1"/>
          <w:sz w:val="20"/>
          <w:szCs w:val="20"/>
        </w:rPr>
        <w:t xml:space="preserve">a </w:t>
      </w:r>
      <w:r w:rsidRPr="00473CFC">
        <w:rPr>
          <w:rFonts w:ascii="Times New Roman" w:eastAsia="Calibri" w:hAnsi="Times New Roman" w:cs="Times New Roman"/>
          <w:color w:val="000000" w:themeColor="text1"/>
          <w:sz w:val="20"/>
          <w:szCs w:val="20"/>
        </w:rPr>
        <w:t>genuine interest in helping children</w:t>
      </w:r>
      <w:r w:rsidR="008B38C9" w:rsidRPr="00473CFC">
        <w:rPr>
          <w:rFonts w:ascii="Times New Roman" w:eastAsia="Calibri" w:hAnsi="Times New Roman" w:cs="Times New Roman"/>
          <w:color w:val="000000" w:themeColor="text1"/>
          <w:sz w:val="20"/>
          <w:szCs w:val="20"/>
        </w:rPr>
        <w:t xml:space="preserve"> with cancer</w:t>
      </w:r>
      <w:r w:rsidRPr="00473CFC">
        <w:rPr>
          <w:rFonts w:ascii="Times New Roman" w:eastAsia="Calibri" w:hAnsi="Times New Roman" w:cs="Times New Roman"/>
          <w:color w:val="000000" w:themeColor="text1"/>
          <w:sz w:val="20"/>
          <w:szCs w:val="20"/>
        </w:rPr>
        <w:t xml:space="preserve"> and </w:t>
      </w:r>
      <w:r w:rsidR="008B38C9" w:rsidRPr="00473CFC">
        <w:rPr>
          <w:rFonts w:ascii="Times New Roman" w:eastAsia="Calibri" w:hAnsi="Times New Roman" w:cs="Times New Roman"/>
          <w:color w:val="000000" w:themeColor="text1"/>
          <w:sz w:val="20"/>
          <w:szCs w:val="20"/>
        </w:rPr>
        <w:t>enhancing access to clean water in underserved communities.</w:t>
      </w:r>
    </w:p>
    <w:p w:rsidR="001C1251" w:rsidRPr="00473CFC" w:rsidRDefault="00454D4D" w:rsidP="001C76FB">
      <w:pPr>
        <w:numPr>
          <w:ilvl w:val="0"/>
          <w:numId w:val="2"/>
        </w:numPr>
        <w:ind w:right="-9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t>Eagerness to learn and adapt in a fast-paced environment.</w:t>
      </w:r>
    </w:p>
    <w:p w:rsidR="00454D4D" w:rsidRPr="00473CFC" w:rsidRDefault="00454D4D" w:rsidP="001C76FB">
      <w:pPr>
        <w:numPr>
          <w:ilvl w:val="0"/>
          <w:numId w:val="2"/>
        </w:numPr>
        <w:ind w:right="-9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lastRenderedPageBreak/>
        <w:t>Strong organizational and multitasking abilities.</w:t>
      </w:r>
    </w:p>
    <w:p w:rsidR="001C0AA8" w:rsidRPr="00473CFC" w:rsidRDefault="001C0AA8" w:rsidP="001C76FB">
      <w:pPr>
        <w:numPr>
          <w:ilvl w:val="0"/>
          <w:numId w:val="2"/>
        </w:numPr>
        <w:ind w:right="-9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t xml:space="preserve">Ability to work collaboratively across diverse </w:t>
      </w:r>
      <w:r w:rsidR="00530F5C" w:rsidRPr="00473CFC">
        <w:rPr>
          <w:rFonts w:ascii="Times New Roman" w:eastAsia="Calibri" w:hAnsi="Times New Roman" w:cs="Times New Roman"/>
          <w:color w:val="000000" w:themeColor="text1"/>
          <w:sz w:val="20"/>
          <w:szCs w:val="20"/>
        </w:rPr>
        <w:t>teams</w:t>
      </w:r>
      <w:r w:rsidRPr="00473CFC">
        <w:rPr>
          <w:rFonts w:ascii="Times New Roman" w:eastAsia="Calibri" w:hAnsi="Times New Roman" w:cs="Times New Roman"/>
          <w:color w:val="000000" w:themeColor="text1"/>
          <w:sz w:val="20"/>
          <w:szCs w:val="20"/>
        </w:rPr>
        <w:t>.</w:t>
      </w:r>
    </w:p>
    <w:p w:rsidR="00585427" w:rsidRPr="00473CFC" w:rsidRDefault="002A043A" w:rsidP="001C76FB">
      <w:pPr>
        <w:numPr>
          <w:ilvl w:val="0"/>
          <w:numId w:val="2"/>
        </w:numPr>
        <w:ind w:right="-90"/>
        <w:jc w:val="both"/>
        <w:rPr>
          <w:rFonts w:ascii="Times New Roman" w:eastAsia="Calibri" w:hAnsi="Times New Roman" w:cs="Times New Roman"/>
          <w:color w:val="000000" w:themeColor="text1"/>
          <w:sz w:val="20"/>
          <w:szCs w:val="20"/>
        </w:rPr>
      </w:pPr>
      <w:r w:rsidRPr="00473CFC">
        <w:rPr>
          <w:rFonts w:ascii="Times New Roman" w:eastAsia="Calibri" w:hAnsi="Times New Roman" w:cs="Times New Roman"/>
          <w:color w:val="000000" w:themeColor="text1"/>
          <w:sz w:val="20"/>
          <w:szCs w:val="20"/>
        </w:rPr>
        <w:t xml:space="preserve">Good </w:t>
      </w:r>
      <w:r w:rsidR="00585427" w:rsidRPr="00473CFC">
        <w:rPr>
          <w:rFonts w:ascii="Times New Roman" w:eastAsia="Calibri" w:hAnsi="Times New Roman" w:cs="Times New Roman"/>
          <w:color w:val="000000" w:themeColor="text1"/>
          <w:sz w:val="20"/>
          <w:szCs w:val="20"/>
        </w:rPr>
        <w:t xml:space="preserve">written and verbal </w:t>
      </w:r>
      <w:r w:rsidRPr="00473CFC">
        <w:rPr>
          <w:rFonts w:ascii="Times New Roman" w:eastAsia="Calibri" w:hAnsi="Times New Roman" w:cs="Times New Roman"/>
          <w:color w:val="000000" w:themeColor="text1"/>
          <w:sz w:val="20"/>
          <w:szCs w:val="20"/>
        </w:rPr>
        <w:t xml:space="preserve">communication skills in </w:t>
      </w:r>
      <w:r w:rsidR="00585427" w:rsidRPr="00473CFC">
        <w:rPr>
          <w:rFonts w:ascii="Times New Roman" w:eastAsia="Calibri" w:hAnsi="Times New Roman" w:cs="Times New Roman"/>
          <w:color w:val="000000" w:themeColor="text1"/>
          <w:sz w:val="20"/>
          <w:szCs w:val="20"/>
        </w:rPr>
        <w:t xml:space="preserve">Vietnamese and </w:t>
      </w:r>
      <w:r w:rsidRPr="00473CFC">
        <w:rPr>
          <w:rFonts w:ascii="Times New Roman" w:eastAsia="Calibri" w:hAnsi="Times New Roman" w:cs="Times New Roman"/>
          <w:color w:val="000000" w:themeColor="text1"/>
          <w:sz w:val="20"/>
          <w:szCs w:val="20"/>
        </w:rPr>
        <w:t>English</w:t>
      </w:r>
      <w:r w:rsidR="00805448" w:rsidRPr="00473CFC">
        <w:rPr>
          <w:rFonts w:ascii="Times New Roman" w:eastAsia="Calibri" w:hAnsi="Times New Roman" w:cs="Times New Roman"/>
          <w:color w:val="000000" w:themeColor="text1"/>
          <w:sz w:val="20"/>
          <w:szCs w:val="20"/>
        </w:rPr>
        <w:t>.</w:t>
      </w:r>
    </w:p>
    <w:p w:rsidR="00585427" w:rsidRPr="00473CFC" w:rsidRDefault="001C0AA8" w:rsidP="001C76FB">
      <w:pPr>
        <w:ind w:right="-90"/>
        <w:jc w:val="both"/>
        <w:rPr>
          <w:rFonts w:ascii="Times New Roman" w:eastAsia="Calibri" w:hAnsi="Times New Roman" w:cs="Times New Roman"/>
          <w:b/>
          <w:color w:val="000000" w:themeColor="text1"/>
          <w:sz w:val="20"/>
          <w:szCs w:val="20"/>
          <w:u w:val="single"/>
        </w:rPr>
      </w:pPr>
      <w:r w:rsidRPr="00473CFC">
        <w:rPr>
          <w:rFonts w:ascii="Times New Roman" w:eastAsia="Calibri" w:hAnsi="Times New Roman" w:cs="Times New Roman"/>
          <w:b/>
          <w:color w:val="000000" w:themeColor="text1"/>
          <w:sz w:val="20"/>
          <w:szCs w:val="20"/>
          <w:u w:val="single"/>
        </w:rPr>
        <w:t xml:space="preserve">Compensation and </w:t>
      </w:r>
      <w:r w:rsidR="00585427" w:rsidRPr="00473CFC">
        <w:rPr>
          <w:rFonts w:ascii="Times New Roman" w:eastAsia="Calibri" w:hAnsi="Times New Roman" w:cs="Times New Roman"/>
          <w:b/>
          <w:color w:val="000000" w:themeColor="text1"/>
          <w:sz w:val="20"/>
          <w:szCs w:val="20"/>
          <w:u w:val="single"/>
        </w:rPr>
        <w:t>Benefits:</w:t>
      </w:r>
    </w:p>
    <w:p w:rsidR="000F0898" w:rsidRPr="00473CFC" w:rsidRDefault="000F0898" w:rsidP="001C76FB">
      <w:pPr>
        <w:pStyle w:val="ListParagraph"/>
        <w:numPr>
          <w:ilvl w:val="0"/>
          <w:numId w:val="2"/>
        </w:numPr>
        <w:spacing w:line="240" w:lineRule="auto"/>
        <w:ind w:right="-90"/>
        <w:jc w:val="both"/>
        <w:rPr>
          <w:rFonts w:ascii="Times New Roman" w:eastAsia="Times New Roman" w:hAnsi="Times New Roman" w:cs="Times New Roman"/>
          <w:sz w:val="20"/>
          <w:szCs w:val="20"/>
          <w:lang w:val="en-US"/>
        </w:rPr>
      </w:pPr>
      <w:r w:rsidRPr="00473CFC">
        <w:rPr>
          <w:rFonts w:ascii="Times New Roman" w:eastAsia="Times New Roman" w:hAnsi="Times New Roman" w:cs="Times New Roman"/>
          <w:b/>
          <w:bCs/>
          <w:sz w:val="20"/>
          <w:szCs w:val="20"/>
          <w:lang w:val="en-US"/>
        </w:rPr>
        <w:t>Competitive Salary</w:t>
      </w:r>
      <w:r w:rsidRPr="00473CFC">
        <w:rPr>
          <w:rFonts w:ascii="Times New Roman" w:eastAsia="Times New Roman" w:hAnsi="Times New Roman" w:cs="Times New Roman"/>
          <w:sz w:val="20"/>
          <w:szCs w:val="20"/>
          <w:lang w:val="en-US"/>
        </w:rPr>
        <w:t>: Based on experience, responsibility, and qualifications.</w:t>
      </w:r>
    </w:p>
    <w:p w:rsidR="000F0898" w:rsidRPr="00473CFC" w:rsidRDefault="000F0898" w:rsidP="001C76FB">
      <w:pPr>
        <w:pStyle w:val="ListParagraph"/>
        <w:numPr>
          <w:ilvl w:val="0"/>
          <w:numId w:val="2"/>
        </w:numPr>
        <w:spacing w:line="240" w:lineRule="auto"/>
        <w:ind w:right="-90"/>
        <w:jc w:val="both"/>
        <w:rPr>
          <w:rFonts w:ascii="Times New Roman" w:eastAsia="Times New Roman" w:hAnsi="Times New Roman" w:cs="Times New Roman"/>
          <w:sz w:val="20"/>
          <w:szCs w:val="20"/>
          <w:lang w:val="en-US"/>
        </w:rPr>
      </w:pPr>
      <w:r w:rsidRPr="00473CFC">
        <w:rPr>
          <w:rFonts w:ascii="Times New Roman" w:eastAsia="Times New Roman" w:hAnsi="Times New Roman" w:cs="Times New Roman"/>
          <w:b/>
          <w:bCs/>
          <w:sz w:val="20"/>
          <w:szCs w:val="20"/>
          <w:lang w:val="en-US"/>
        </w:rPr>
        <w:t>Comprehensive Health Insurance</w:t>
      </w:r>
      <w:r w:rsidRPr="00473CFC">
        <w:rPr>
          <w:rFonts w:ascii="Times New Roman" w:eastAsia="Times New Roman" w:hAnsi="Times New Roman" w:cs="Times New Roman"/>
          <w:sz w:val="20"/>
          <w:szCs w:val="20"/>
          <w:lang w:val="en-US"/>
        </w:rPr>
        <w:t>: Compulsory social insurance and additional premium health care insurance</w:t>
      </w:r>
    </w:p>
    <w:p w:rsidR="000F0898" w:rsidRPr="00473CFC" w:rsidRDefault="000F0898" w:rsidP="001C76FB">
      <w:pPr>
        <w:pStyle w:val="ListParagraph"/>
        <w:numPr>
          <w:ilvl w:val="0"/>
          <w:numId w:val="2"/>
        </w:numPr>
        <w:spacing w:line="240" w:lineRule="auto"/>
        <w:ind w:right="-90"/>
        <w:jc w:val="both"/>
        <w:rPr>
          <w:rFonts w:ascii="Times New Roman" w:eastAsia="Times New Roman" w:hAnsi="Times New Roman" w:cs="Times New Roman"/>
          <w:sz w:val="20"/>
          <w:szCs w:val="20"/>
          <w:lang w:val="en-US"/>
        </w:rPr>
      </w:pPr>
      <w:r w:rsidRPr="00473CFC">
        <w:rPr>
          <w:rFonts w:ascii="Times New Roman" w:eastAsia="Times New Roman" w:hAnsi="Times New Roman" w:cs="Times New Roman"/>
          <w:sz w:val="20"/>
          <w:szCs w:val="20"/>
          <w:lang w:val="en-US"/>
        </w:rPr>
        <w:t>Along with other organizational benefits</w:t>
      </w:r>
      <w:r w:rsidR="001C76FB" w:rsidRPr="00473CFC">
        <w:rPr>
          <w:rFonts w:ascii="Times New Roman" w:eastAsia="Times New Roman" w:hAnsi="Times New Roman" w:cs="Times New Roman"/>
          <w:sz w:val="20"/>
          <w:szCs w:val="20"/>
          <w:lang w:val="en-US"/>
        </w:rPr>
        <w:t>,</w:t>
      </w:r>
      <w:r w:rsidRPr="00473CFC">
        <w:rPr>
          <w:rFonts w:ascii="Times New Roman" w:eastAsia="Times New Roman" w:hAnsi="Times New Roman" w:cs="Times New Roman"/>
          <w:sz w:val="20"/>
          <w:szCs w:val="20"/>
          <w:lang w:val="en-US"/>
        </w:rPr>
        <w:t xml:space="preserve"> tailored to support employees.</w:t>
      </w:r>
    </w:p>
    <w:p w:rsidR="000F0898" w:rsidRPr="00473CFC" w:rsidRDefault="000F0898" w:rsidP="001C76FB">
      <w:pPr>
        <w:pStyle w:val="ListParagraph"/>
        <w:numPr>
          <w:ilvl w:val="0"/>
          <w:numId w:val="2"/>
        </w:numPr>
        <w:ind w:right="-90"/>
        <w:jc w:val="both"/>
        <w:rPr>
          <w:rFonts w:ascii="Times New Roman" w:eastAsia="Calibri" w:hAnsi="Times New Roman" w:cs="Times New Roman"/>
          <w:bCs/>
          <w:color w:val="000000" w:themeColor="text1"/>
          <w:sz w:val="20"/>
          <w:szCs w:val="20"/>
        </w:rPr>
      </w:pPr>
      <w:r w:rsidRPr="00473CFC">
        <w:rPr>
          <w:rFonts w:ascii="Times New Roman" w:eastAsia="Times New Roman" w:hAnsi="Times New Roman" w:cs="Times New Roman"/>
          <w:b/>
          <w:bCs/>
          <w:sz w:val="20"/>
          <w:szCs w:val="20"/>
          <w:lang w:val="en-US"/>
        </w:rPr>
        <w:t>Professional Growth Opportunities</w:t>
      </w:r>
      <w:r w:rsidRPr="00473CFC">
        <w:rPr>
          <w:rFonts w:ascii="Times New Roman" w:eastAsia="Times New Roman" w:hAnsi="Times New Roman" w:cs="Times New Roman"/>
          <w:sz w:val="20"/>
          <w:szCs w:val="20"/>
          <w:lang w:val="en-US"/>
        </w:rPr>
        <w:t>: Access to development programs, training, and career advancement opportunities.</w:t>
      </w:r>
    </w:p>
    <w:p w:rsidR="000F0898" w:rsidRPr="00473CFC" w:rsidRDefault="000F0898" w:rsidP="00DC410F">
      <w:pPr>
        <w:shd w:val="clear" w:color="auto" w:fill="FFFFFF"/>
        <w:ind w:right="-90"/>
        <w:jc w:val="both"/>
        <w:rPr>
          <w:rFonts w:ascii="Times New Roman" w:eastAsia="Calibri" w:hAnsi="Times New Roman" w:cs="Times New Roman"/>
          <w:b/>
          <w:color w:val="0000FF"/>
          <w:sz w:val="20"/>
          <w:szCs w:val="20"/>
        </w:rPr>
      </w:pPr>
      <w:r w:rsidRPr="00473CFC">
        <w:rPr>
          <w:rFonts w:ascii="Times New Roman" w:eastAsia="Calibri" w:hAnsi="Times New Roman" w:cs="Times New Roman"/>
          <w:b/>
          <w:color w:val="0000FF"/>
          <w:sz w:val="20"/>
          <w:szCs w:val="20"/>
        </w:rPr>
        <w:t>HOW TO APPLY</w:t>
      </w:r>
    </w:p>
    <w:p w:rsidR="000F0898" w:rsidRPr="00473CFC" w:rsidRDefault="000F0898" w:rsidP="001C76FB">
      <w:pPr>
        <w:pStyle w:val="NormalWeb"/>
        <w:spacing w:before="0" w:beforeAutospacing="0" w:after="0" w:afterAutospacing="0"/>
        <w:ind w:right="-90"/>
        <w:jc w:val="both"/>
        <w:textAlignment w:val="baseline"/>
        <w:rPr>
          <w:i/>
          <w:sz w:val="20"/>
          <w:szCs w:val="20"/>
        </w:rPr>
      </w:pPr>
      <w:r w:rsidRPr="00473CFC">
        <w:rPr>
          <w:rFonts w:eastAsia="Calibri"/>
          <w:sz w:val="20"/>
          <w:szCs w:val="20"/>
        </w:rPr>
        <w:t xml:space="preserve">Candidates are required to submit their </w:t>
      </w:r>
      <w:r w:rsidRPr="00473CFC">
        <w:rPr>
          <w:rFonts w:eastAsia="Calibri"/>
          <w:i/>
          <w:sz w:val="20"/>
          <w:szCs w:val="20"/>
        </w:rPr>
        <w:t>Curriculum Vitae and scanned copies of relevant certificates or degrees</w:t>
      </w:r>
      <w:r w:rsidRPr="00473CFC">
        <w:rPr>
          <w:rFonts w:eastAsia="Calibri"/>
          <w:sz w:val="20"/>
          <w:szCs w:val="20"/>
        </w:rPr>
        <w:t xml:space="preserve"> to thao.nong@vinacapitalfoundation.org with the title [</w:t>
      </w:r>
      <w:r w:rsidRPr="00473CFC">
        <w:rPr>
          <w:rFonts w:eastAsia="Calibri"/>
          <w:b/>
          <w:sz w:val="20"/>
          <w:szCs w:val="20"/>
        </w:rPr>
        <w:t>3C</w:t>
      </w:r>
      <w:r w:rsidRPr="00473CFC">
        <w:rPr>
          <w:rFonts w:eastAsia="Calibri"/>
          <w:sz w:val="20"/>
          <w:szCs w:val="20"/>
        </w:rPr>
        <w:t>] – Full name (Vietnamese, if any)</w:t>
      </w:r>
      <w:r w:rsidR="001C76FB" w:rsidRPr="00473CFC">
        <w:rPr>
          <w:rFonts w:eastAsia="Calibri"/>
          <w:sz w:val="20"/>
          <w:szCs w:val="20"/>
          <w:lang w:val="vi-VN"/>
        </w:rPr>
        <w:t xml:space="preserve">. </w:t>
      </w:r>
      <w:r w:rsidR="001C76FB" w:rsidRPr="00473CFC">
        <w:rPr>
          <w:sz w:val="20"/>
          <w:szCs w:val="20"/>
        </w:rPr>
        <w:t>Applications will be reviewed on a rolling basis; early submissions are encouraged.</w:t>
      </w:r>
    </w:p>
    <w:p w:rsidR="000F0898" w:rsidRPr="00473CFC" w:rsidRDefault="001C76FB" w:rsidP="001C76FB">
      <w:pPr>
        <w:numPr>
          <w:ilvl w:val="0"/>
          <w:numId w:val="5"/>
        </w:numPr>
        <w:shd w:val="clear" w:color="auto" w:fill="FFFFFF"/>
        <w:ind w:right="-90"/>
        <w:jc w:val="both"/>
        <w:rPr>
          <w:rFonts w:ascii="Times New Roman" w:eastAsia="Calibri" w:hAnsi="Times New Roman" w:cs="Times New Roman"/>
          <w:sz w:val="20"/>
          <w:szCs w:val="20"/>
        </w:rPr>
      </w:pPr>
      <w:r w:rsidRPr="00473CFC">
        <w:rPr>
          <w:rFonts w:ascii="Times New Roman" w:eastAsia="Calibri" w:hAnsi="Times New Roman" w:cs="Times New Roman"/>
          <w:b/>
          <w:sz w:val="20"/>
          <w:szCs w:val="20"/>
        </w:rPr>
        <w:t xml:space="preserve">Application Deadline: </w:t>
      </w:r>
      <w:r w:rsidRPr="00F806FE">
        <w:rPr>
          <w:rFonts w:ascii="Times New Roman" w:eastAsia="Calibri" w:hAnsi="Times New Roman" w:cs="Times New Roman"/>
          <w:b/>
          <w:sz w:val="20"/>
          <w:szCs w:val="20"/>
          <w:lang w:val="vi-VN"/>
        </w:rPr>
        <w:t>July 7</w:t>
      </w:r>
      <w:r w:rsidR="000F0898" w:rsidRPr="00F806FE">
        <w:rPr>
          <w:rFonts w:ascii="Times New Roman" w:eastAsia="Calibri" w:hAnsi="Times New Roman" w:cs="Times New Roman"/>
          <w:b/>
          <w:sz w:val="20"/>
          <w:szCs w:val="20"/>
        </w:rPr>
        <w:t>, 2024</w:t>
      </w:r>
      <w:r w:rsidR="000F0898" w:rsidRPr="00F806FE">
        <w:rPr>
          <w:rFonts w:ascii="Times New Roman" w:eastAsia="Calibri" w:hAnsi="Times New Roman" w:cs="Times New Roman"/>
          <w:sz w:val="20"/>
          <w:szCs w:val="20"/>
        </w:rPr>
        <w:t>.</w:t>
      </w:r>
    </w:p>
    <w:p w:rsidR="000F0898" w:rsidRPr="00473CFC" w:rsidRDefault="001C76FB" w:rsidP="001C76FB">
      <w:pPr>
        <w:numPr>
          <w:ilvl w:val="0"/>
          <w:numId w:val="5"/>
        </w:numPr>
        <w:ind w:right="-90"/>
        <w:jc w:val="both"/>
        <w:rPr>
          <w:rFonts w:ascii="Times New Roman" w:eastAsia="Calibri" w:hAnsi="Times New Roman" w:cs="Times New Roman"/>
          <w:sz w:val="20"/>
          <w:szCs w:val="20"/>
        </w:rPr>
      </w:pPr>
      <w:r w:rsidRPr="00473CFC">
        <w:rPr>
          <w:rFonts w:ascii="Times New Roman" w:eastAsia="Calibri" w:hAnsi="Times New Roman" w:cs="Times New Roman"/>
          <w:sz w:val="20"/>
          <w:szCs w:val="20"/>
        </w:rPr>
        <w:t>Organization</w:t>
      </w:r>
      <w:r w:rsidR="000F0898" w:rsidRPr="00473CFC">
        <w:rPr>
          <w:rFonts w:ascii="Times New Roman" w:eastAsia="Calibri" w:hAnsi="Times New Roman" w:cs="Times New Roman"/>
          <w:sz w:val="20"/>
          <w:szCs w:val="20"/>
        </w:rPr>
        <w:t>: The VinaCapital Foundation (VCF)</w:t>
      </w:r>
    </w:p>
    <w:p w:rsidR="000F0898" w:rsidRPr="00473CFC" w:rsidRDefault="000F0898" w:rsidP="001C76FB">
      <w:pPr>
        <w:numPr>
          <w:ilvl w:val="0"/>
          <w:numId w:val="5"/>
        </w:numPr>
        <w:ind w:right="-90"/>
        <w:jc w:val="both"/>
        <w:rPr>
          <w:rFonts w:ascii="Times New Roman" w:eastAsia="Calibri" w:hAnsi="Times New Roman" w:cs="Times New Roman"/>
          <w:sz w:val="20"/>
          <w:szCs w:val="20"/>
        </w:rPr>
      </w:pPr>
      <w:r w:rsidRPr="00473CFC">
        <w:rPr>
          <w:rFonts w:ascii="Times New Roman" w:eastAsia="Calibri" w:hAnsi="Times New Roman" w:cs="Times New Roman"/>
          <w:sz w:val="20"/>
          <w:szCs w:val="20"/>
        </w:rPr>
        <w:t>Email: thao.non</w:t>
      </w:r>
      <w:r w:rsidR="001C76FB" w:rsidRPr="00473CFC">
        <w:rPr>
          <w:rFonts w:ascii="Times New Roman" w:eastAsia="Calibri" w:hAnsi="Times New Roman" w:cs="Times New Roman"/>
          <w:sz w:val="20"/>
          <w:szCs w:val="20"/>
        </w:rPr>
        <w:t>g@vinacapitalfoundation.</w:t>
      </w:r>
      <w:r w:rsidR="001C76FB" w:rsidRPr="00473CFC">
        <w:rPr>
          <w:rFonts w:ascii="Times New Roman" w:eastAsia="Calibri" w:hAnsi="Times New Roman" w:cs="Times New Roman"/>
          <w:sz w:val="20"/>
          <w:szCs w:val="20"/>
          <w:lang w:val="vi-VN"/>
        </w:rPr>
        <w:t>org;</w:t>
      </w:r>
      <w:r w:rsidR="001C76FB" w:rsidRPr="00473CFC">
        <w:rPr>
          <w:rFonts w:ascii="Times New Roman" w:eastAsia="Calibri" w:hAnsi="Times New Roman" w:cs="Times New Roman"/>
          <w:sz w:val="20"/>
          <w:szCs w:val="20"/>
        </w:rPr>
        <w:t xml:space="preserve"> </w:t>
      </w:r>
      <w:r w:rsidR="001C76FB" w:rsidRPr="00473CFC">
        <w:rPr>
          <w:rFonts w:ascii="Times New Roman" w:eastAsia="Calibri" w:hAnsi="Times New Roman" w:cs="Times New Roman"/>
          <w:sz w:val="20"/>
          <w:szCs w:val="20"/>
          <w:lang w:val="vi-VN"/>
        </w:rPr>
        <w:t>Nong-Thao</w:t>
      </w:r>
      <w:r w:rsidRPr="00473CFC">
        <w:rPr>
          <w:rFonts w:ascii="Times New Roman" w:eastAsia="Calibri" w:hAnsi="Times New Roman" w:cs="Times New Roman"/>
          <w:sz w:val="20"/>
          <w:szCs w:val="20"/>
        </w:rPr>
        <w:t xml:space="preserve"> (he/him);</w:t>
      </w:r>
    </w:p>
    <w:p w:rsidR="000F0898" w:rsidRPr="00473CFC" w:rsidRDefault="000F0898" w:rsidP="001C76FB">
      <w:pPr>
        <w:numPr>
          <w:ilvl w:val="0"/>
          <w:numId w:val="5"/>
        </w:numPr>
        <w:shd w:val="clear" w:color="auto" w:fill="FFFFFF"/>
        <w:ind w:right="-90"/>
        <w:jc w:val="both"/>
        <w:rPr>
          <w:rFonts w:ascii="Times New Roman" w:eastAsia="Calibri" w:hAnsi="Times New Roman" w:cs="Times New Roman"/>
          <w:sz w:val="20"/>
          <w:szCs w:val="20"/>
        </w:rPr>
      </w:pPr>
      <w:r w:rsidRPr="00473CFC">
        <w:rPr>
          <w:rFonts w:ascii="Times New Roman" w:eastAsia="Calibri" w:hAnsi="Times New Roman" w:cs="Times New Roman"/>
          <w:sz w:val="20"/>
          <w:szCs w:val="20"/>
        </w:rPr>
        <w:t>Our address: 14E21 Thao Dien Street, Thao Dien Ward, Thu Duc City, Ho Chi Minh City;</w:t>
      </w:r>
    </w:p>
    <w:p w:rsidR="006F13B7" w:rsidRPr="00473CFC" w:rsidRDefault="001C76FB" w:rsidP="001C76FB">
      <w:pPr>
        <w:numPr>
          <w:ilvl w:val="0"/>
          <w:numId w:val="5"/>
        </w:numPr>
        <w:shd w:val="clear" w:color="auto" w:fill="FFFFFF"/>
        <w:ind w:right="-90"/>
        <w:jc w:val="both"/>
        <w:rPr>
          <w:rFonts w:ascii="Times New Roman" w:eastAsia="Calibri" w:hAnsi="Times New Roman" w:cs="Times New Roman"/>
          <w:sz w:val="20"/>
          <w:szCs w:val="20"/>
        </w:rPr>
      </w:pPr>
      <w:r w:rsidRPr="00473CFC">
        <w:rPr>
          <w:rFonts w:ascii="Times New Roman" w:eastAsia="Calibri" w:hAnsi="Times New Roman" w:cs="Times New Roman"/>
          <w:sz w:val="20"/>
          <w:szCs w:val="20"/>
        </w:rPr>
        <w:t xml:space="preserve">Working hours: Monday </w:t>
      </w:r>
      <w:r w:rsidRPr="00473CFC">
        <w:rPr>
          <w:rFonts w:ascii="Times New Roman" w:eastAsia="Calibri" w:hAnsi="Times New Roman" w:cs="Times New Roman"/>
          <w:sz w:val="20"/>
          <w:szCs w:val="20"/>
          <w:lang w:val="vi-VN"/>
        </w:rPr>
        <w:t>to</w:t>
      </w:r>
      <w:r w:rsidRPr="00473CFC">
        <w:rPr>
          <w:rFonts w:ascii="Times New Roman" w:eastAsia="Calibri" w:hAnsi="Times New Roman" w:cs="Times New Roman"/>
          <w:sz w:val="20"/>
          <w:szCs w:val="20"/>
        </w:rPr>
        <w:t xml:space="preserve"> Friday, 8:30 AM </w:t>
      </w:r>
      <w:r w:rsidRPr="00473CFC">
        <w:rPr>
          <w:rFonts w:ascii="Times New Roman" w:eastAsia="Calibri" w:hAnsi="Times New Roman" w:cs="Times New Roman"/>
          <w:sz w:val="20"/>
          <w:szCs w:val="20"/>
          <w:lang w:val="vi-VN"/>
        </w:rPr>
        <w:t>-</w:t>
      </w:r>
      <w:r w:rsidR="000F0898" w:rsidRPr="00473CFC">
        <w:rPr>
          <w:rFonts w:ascii="Times New Roman" w:eastAsia="Calibri" w:hAnsi="Times New Roman" w:cs="Times New Roman"/>
          <w:sz w:val="20"/>
          <w:szCs w:val="20"/>
        </w:rPr>
        <w:t xml:space="preserve"> 5:30 PM.</w:t>
      </w:r>
    </w:p>
    <w:p w:rsidR="00DC410F" w:rsidRPr="00DC410F" w:rsidRDefault="00DC410F" w:rsidP="00DC410F">
      <w:pPr>
        <w:pStyle w:val="NormalWeb"/>
        <w:spacing w:before="0" w:beforeAutospacing="0" w:after="0" w:afterAutospacing="0"/>
        <w:ind w:right="-90"/>
        <w:jc w:val="both"/>
        <w:textAlignment w:val="baseline"/>
        <w:rPr>
          <w:i/>
          <w:iCs/>
          <w:sz w:val="20"/>
          <w:szCs w:val="20"/>
          <w:bdr w:val="none" w:sz="0" w:space="0" w:color="auto" w:frame="1"/>
        </w:rPr>
      </w:pPr>
      <w:r w:rsidRPr="00DC410F">
        <w:rPr>
          <w:i/>
          <w:iCs/>
          <w:sz w:val="20"/>
          <w:szCs w:val="20"/>
          <w:bdr w:val="none" w:sz="0" w:space="0" w:color="auto" w:frame="1"/>
          <w:lang w:val="vi-VN"/>
        </w:rPr>
        <w:t xml:space="preserve">Note: </w:t>
      </w:r>
      <w:r w:rsidRPr="00DC410F">
        <w:rPr>
          <w:i/>
          <w:iCs/>
          <w:sz w:val="20"/>
          <w:szCs w:val="20"/>
          <w:bdr w:val="none" w:sz="0" w:space="0" w:color="auto" w:frame="1"/>
        </w:rPr>
        <w:t>We deeply appreciate the interest and effort of every applicant who has taken the time to apply and support our mission. Due to the large number of applications, we regret that we are unable to provide individual feedback to each applicant. Only those shortlisted will be contacted for interviews or additional assessments. If yo</w:t>
      </w:r>
      <w:r>
        <w:rPr>
          <w:i/>
          <w:iCs/>
          <w:sz w:val="20"/>
          <w:szCs w:val="20"/>
          <w:bdr w:val="none" w:sz="0" w:space="0" w:color="auto" w:frame="1"/>
        </w:rPr>
        <w:t xml:space="preserve">u do not hear from us by </w:t>
      </w:r>
      <w:r>
        <w:rPr>
          <w:i/>
          <w:iCs/>
          <w:sz w:val="20"/>
          <w:szCs w:val="20"/>
          <w:bdr w:val="none" w:sz="0" w:space="0" w:color="auto" w:frame="1"/>
          <w:lang w:val="vi-VN"/>
        </w:rPr>
        <w:t>July 17</w:t>
      </w:r>
      <w:r w:rsidRPr="00DC410F">
        <w:rPr>
          <w:i/>
          <w:iCs/>
          <w:sz w:val="20"/>
          <w:szCs w:val="20"/>
          <w:bdr w:val="none" w:sz="0" w:space="0" w:color="auto" w:frame="1"/>
        </w:rPr>
        <w:t>, 2025, please consider that your application was not successful this time. We warmly thank you for your dedication and encourage you to stay connected and apply for future opportunities that match your skills and passion. Your commitment means a lot to us and the communities we serve, and we believe there is vast potential for cooperation if you remain interested in sustainable development and our work.</w:t>
      </w:r>
    </w:p>
    <w:p w:rsidR="001C76FB" w:rsidRPr="00D165DD" w:rsidRDefault="001C76FB" w:rsidP="00DC410F">
      <w:pPr>
        <w:pStyle w:val="NormalWeb"/>
        <w:spacing w:before="0" w:beforeAutospacing="0" w:after="0" w:afterAutospacing="0"/>
        <w:ind w:right="-90"/>
        <w:jc w:val="both"/>
        <w:textAlignment w:val="baseline"/>
        <w:rPr>
          <w:i/>
          <w:sz w:val="20"/>
          <w:szCs w:val="20"/>
        </w:rPr>
      </w:pPr>
    </w:p>
    <w:sectPr w:rsidR="001C76FB" w:rsidRPr="00D165DD" w:rsidSect="001C76FB">
      <w:headerReference w:type="default" r:id="rId8"/>
      <w:footerReference w:type="default" r:id="rId9"/>
      <w:pgSz w:w="12240" w:h="15840"/>
      <w:pgMar w:top="630" w:right="1080" w:bottom="72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C83" w:rsidRDefault="00D66C83">
      <w:pPr>
        <w:spacing w:line="240" w:lineRule="auto"/>
      </w:pPr>
      <w:r>
        <w:separator/>
      </w:r>
    </w:p>
  </w:endnote>
  <w:endnote w:type="continuationSeparator" w:id="0">
    <w:p w:rsidR="00D66C83" w:rsidRDefault="00D66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251" w:rsidRDefault="002A043A">
    <w:pPr>
      <w:jc w:val="right"/>
      <w:rPr>
        <w:rFonts w:ascii="Calibri" w:eastAsia="Calibri" w:hAnsi="Calibri" w:cs="Calibri"/>
        <w:i/>
        <w:color w:val="0000FF"/>
        <w:sz w:val="18"/>
        <w:szCs w:val="18"/>
      </w:rPr>
    </w:pPr>
    <w:r>
      <w:rPr>
        <w:rFonts w:ascii="Calibri" w:eastAsia="Calibri" w:hAnsi="Calibri" w:cs="Calibri"/>
        <w:i/>
        <w:color w:val="0000FF"/>
        <w:sz w:val="18"/>
        <w:szCs w:val="18"/>
      </w:rPr>
      <w:t xml:space="preserve">Pg. </w:t>
    </w:r>
    <w:r>
      <w:rPr>
        <w:rFonts w:ascii="Calibri" w:eastAsia="Calibri" w:hAnsi="Calibri" w:cs="Calibri"/>
        <w:i/>
        <w:color w:val="0000FF"/>
        <w:sz w:val="18"/>
        <w:szCs w:val="18"/>
      </w:rPr>
      <w:fldChar w:fldCharType="begin"/>
    </w:r>
    <w:r>
      <w:rPr>
        <w:rFonts w:ascii="Calibri" w:eastAsia="Calibri" w:hAnsi="Calibri" w:cs="Calibri"/>
        <w:i/>
        <w:color w:val="0000FF"/>
        <w:sz w:val="18"/>
        <w:szCs w:val="18"/>
      </w:rPr>
      <w:instrText>PAGE</w:instrText>
    </w:r>
    <w:r>
      <w:rPr>
        <w:rFonts w:ascii="Calibri" w:eastAsia="Calibri" w:hAnsi="Calibri" w:cs="Calibri"/>
        <w:i/>
        <w:color w:val="0000FF"/>
        <w:sz w:val="18"/>
        <w:szCs w:val="18"/>
      </w:rPr>
      <w:fldChar w:fldCharType="separate"/>
    </w:r>
    <w:r w:rsidR="006148AA">
      <w:rPr>
        <w:rFonts w:ascii="Calibri" w:eastAsia="Calibri" w:hAnsi="Calibri" w:cs="Calibri"/>
        <w:i/>
        <w:noProof/>
        <w:color w:val="0000FF"/>
        <w:sz w:val="18"/>
        <w:szCs w:val="18"/>
      </w:rPr>
      <w:t>1</w:t>
    </w:r>
    <w:r>
      <w:rPr>
        <w:rFonts w:ascii="Calibri" w:eastAsia="Calibri" w:hAnsi="Calibri" w:cs="Calibri"/>
        <w:i/>
        <w:color w:val="0000FF"/>
        <w:sz w:val="18"/>
        <w:szCs w:val="18"/>
      </w:rPr>
      <w:fldChar w:fldCharType="end"/>
    </w:r>
    <w:r w:rsidR="000F0898">
      <w:rPr>
        <w:rFonts w:ascii="Calibri" w:eastAsia="Calibri" w:hAnsi="Calibri" w:cs="Calibri"/>
        <w:i/>
        <w:color w:val="0000FF"/>
        <w:sz w:val="18"/>
        <w:szCs w:val="18"/>
      </w:rPr>
      <w:t>/</w:t>
    </w:r>
    <w:r w:rsidR="006F13B7">
      <w:rPr>
        <w:rFonts w:ascii="Calibri" w:eastAsia="Calibri" w:hAnsi="Calibri" w:cs="Calibri"/>
        <w:i/>
        <w:color w:val="0000FF"/>
        <w:sz w:val="18"/>
        <w:szCs w:val="18"/>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C83" w:rsidRDefault="00D66C83">
      <w:pPr>
        <w:spacing w:line="240" w:lineRule="auto"/>
      </w:pPr>
      <w:r>
        <w:separator/>
      </w:r>
    </w:p>
  </w:footnote>
  <w:footnote w:type="continuationSeparator" w:id="0">
    <w:p w:rsidR="00D66C83" w:rsidRDefault="00D66C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F5C" w:rsidRDefault="00530F5C" w:rsidP="00530F5C">
    <w:pPr>
      <w:pStyle w:val="Header"/>
      <w:jc w:val="center"/>
    </w:pPr>
    <w:r>
      <w:rPr>
        <w:rFonts w:ascii="Calibri" w:eastAsia="Calibri" w:hAnsi="Calibri" w:cs="Calibri"/>
        <w:b/>
        <w:noProof/>
        <w:sz w:val="24"/>
        <w:szCs w:val="24"/>
        <w:highlight w:val="white"/>
        <w:lang w:val="en-US"/>
      </w:rPr>
      <w:drawing>
        <wp:inline distT="114300" distB="114300" distL="114300" distR="114300" wp14:anchorId="60407CBE" wp14:editId="24FE648F">
          <wp:extent cx="1530832" cy="412750"/>
          <wp:effectExtent l="0" t="0" r="0" b="635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4532" cy="4164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416"/>
    <w:multiLevelType w:val="multilevel"/>
    <w:tmpl w:val="8834B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A1748D"/>
    <w:multiLevelType w:val="hybridMultilevel"/>
    <w:tmpl w:val="2AD8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203C2"/>
    <w:multiLevelType w:val="multilevel"/>
    <w:tmpl w:val="B984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6738D"/>
    <w:multiLevelType w:val="hybridMultilevel"/>
    <w:tmpl w:val="6D42D98C"/>
    <w:lvl w:ilvl="0" w:tplc="AF2EF9CA">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26662"/>
    <w:multiLevelType w:val="multilevel"/>
    <w:tmpl w:val="08284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76097E"/>
    <w:multiLevelType w:val="hybridMultilevel"/>
    <w:tmpl w:val="9450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C679F"/>
    <w:multiLevelType w:val="hybridMultilevel"/>
    <w:tmpl w:val="F63872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E144B9"/>
    <w:multiLevelType w:val="hybridMultilevel"/>
    <w:tmpl w:val="7F5E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F0801"/>
    <w:multiLevelType w:val="multilevel"/>
    <w:tmpl w:val="5C1C0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F02A6E"/>
    <w:multiLevelType w:val="multilevel"/>
    <w:tmpl w:val="D9E2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643D79"/>
    <w:multiLevelType w:val="hybridMultilevel"/>
    <w:tmpl w:val="7FBA980C"/>
    <w:lvl w:ilvl="0" w:tplc="7AB6117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485BD0"/>
    <w:multiLevelType w:val="multilevel"/>
    <w:tmpl w:val="0862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0"/>
  </w:num>
  <w:num w:numId="5">
    <w:abstractNumId w:val="8"/>
  </w:num>
  <w:num w:numId="6">
    <w:abstractNumId w:val="1"/>
  </w:num>
  <w:num w:numId="7">
    <w:abstractNumId w:val="7"/>
  </w:num>
  <w:num w:numId="8">
    <w:abstractNumId w:val="6"/>
  </w:num>
  <w:num w:numId="9">
    <w:abstractNumId w:val="5"/>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51"/>
    <w:rsid w:val="000147D9"/>
    <w:rsid w:val="00091E4B"/>
    <w:rsid w:val="000C2421"/>
    <w:rsid w:val="000F0898"/>
    <w:rsid w:val="00180B3A"/>
    <w:rsid w:val="001B5196"/>
    <w:rsid w:val="001C0AA8"/>
    <w:rsid w:val="001C1251"/>
    <w:rsid w:val="001C76FB"/>
    <w:rsid w:val="0025087B"/>
    <w:rsid w:val="0029774E"/>
    <w:rsid w:val="002A043A"/>
    <w:rsid w:val="002B3FC3"/>
    <w:rsid w:val="002C3571"/>
    <w:rsid w:val="00305BF1"/>
    <w:rsid w:val="0032548D"/>
    <w:rsid w:val="003B0395"/>
    <w:rsid w:val="00454D4D"/>
    <w:rsid w:val="004608F5"/>
    <w:rsid w:val="00473CFC"/>
    <w:rsid w:val="00491EDA"/>
    <w:rsid w:val="00494DB8"/>
    <w:rsid w:val="004C37A2"/>
    <w:rsid w:val="004E5A12"/>
    <w:rsid w:val="004F6177"/>
    <w:rsid w:val="00530F5C"/>
    <w:rsid w:val="00585427"/>
    <w:rsid w:val="006148AA"/>
    <w:rsid w:val="00661754"/>
    <w:rsid w:val="0066346D"/>
    <w:rsid w:val="00696CC4"/>
    <w:rsid w:val="006F13B7"/>
    <w:rsid w:val="007051A9"/>
    <w:rsid w:val="00733D8B"/>
    <w:rsid w:val="007D166B"/>
    <w:rsid w:val="00800A3E"/>
    <w:rsid w:val="00805448"/>
    <w:rsid w:val="008457F0"/>
    <w:rsid w:val="00851480"/>
    <w:rsid w:val="008B38C9"/>
    <w:rsid w:val="008C2E88"/>
    <w:rsid w:val="00941858"/>
    <w:rsid w:val="009C334B"/>
    <w:rsid w:val="009F1C3E"/>
    <w:rsid w:val="00A11C85"/>
    <w:rsid w:val="00A373FD"/>
    <w:rsid w:val="00A9153D"/>
    <w:rsid w:val="00A95E69"/>
    <w:rsid w:val="00AB1BD1"/>
    <w:rsid w:val="00AB6286"/>
    <w:rsid w:val="00B01FE8"/>
    <w:rsid w:val="00B74CAD"/>
    <w:rsid w:val="00C81B71"/>
    <w:rsid w:val="00C83FB5"/>
    <w:rsid w:val="00D165DD"/>
    <w:rsid w:val="00D572AF"/>
    <w:rsid w:val="00D66C83"/>
    <w:rsid w:val="00DC410F"/>
    <w:rsid w:val="00DD33AE"/>
    <w:rsid w:val="00DF1861"/>
    <w:rsid w:val="00DF2071"/>
    <w:rsid w:val="00ED77CC"/>
    <w:rsid w:val="00F3554A"/>
    <w:rsid w:val="00F806FE"/>
    <w:rsid w:val="00FE44CA"/>
    <w:rsid w:val="00FF3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A11CB3"/>
  <w15:docId w15:val="{2ABDE68B-4E74-4811-94AC-260DB169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977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73F"/>
    <w:rPr>
      <w:rFonts w:ascii="Segoe UI" w:hAnsi="Segoe UI" w:cs="Segoe UI"/>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85427"/>
    <w:pPr>
      <w:ind w:left="720"/>
      <w:contextualSpacing/>
    </w:pPr>
  </w:style>
  <w:style w:type="paragraph" w:styleId="Header">
    <w:name w:val="header"/>
    <w:basedOn w:val="Normal"/>
    <w:link w:val="HeaderChar"/>
    <w:uiPriority w:val="99"/>
    <w:unhideWhenUsed/>
    <w:rsid w:val="00530F5C"/>
    <w:pPr>
      <w:tabs>
        <w:tab w:val="center" w:pos="4680"/>
        <w:tab w:val="right" w:pos="9360"/>
      </w:tabs>
      <w:spacing w:line="240" w:lineRule="auto"/>
    </w:pPr>
  </w:style>
  <w:style w:type="character" w:customStyle="1" w:styleId="HeaderChar">
    <w:name w:val="Header Char"/>
    <w:basedOn w:val="DefaultParagraphFont"/>
    <w:link w:val="Header"/>
    <w:uiPriority w:val="99"/>
    <w:rsid w:val="00530F5C"/>
  </w:style>
  <w:style w:type="paragraph" w:styleId="Footer">
    <w:name w:val="footer"/>
    <w:basedOn w:val="Normal"/>
    <w:link w:val="FooterChar"/>
    <w:uiPriority w:val="99"/>
    <w:unhideWhenUsed/>
    <w:rsid w:val="00530F5C"/>
    <w:pPr>
      <w:tabs>
        <w:tab w:val="center" w:pos="4680"/>
        <w:tab w:val="right" w:pos="9360"/>
      </w:tabs>
      <w:spacing w:line="240" w:lineRule="auto"/>
    </w:pPr>
  </w:style>
  <w:style w:type="character" w:customStyle="1" w:styleId="FooterChar">
    <w:name w:val="Footer Char"/>
    <w:basedOn w:val="DefaultParagraphFont"/>
    <w:link w:val="Footer"/>
    <w:uiPriority w:val="99"/>
    <w:rsid w:val="00530F5C"/>
  </w:style>
  <w:style w:type="character" w:styleId="Strong">
    <w:name w:val="Strong"/>
    <w:basedOn w:val="DefaultParagraphFont"/>
    <w:uiPriority w:val="22"/>
    <w:qFormat/>
    <w:rsid w:val="000F0898"/>
    <w:rPr>
      <w:b/>
      <w:bCs/>
    </w:rPr>
  </w:style>
  <w:style w:type="paragraph" w:styleId="NormalWeb">
    <w:name w:val="Normal (Web)"/>
    <w:basedOn w:val="Normal"/>
    <w:uiPriority w:val="99"/>
    <w:unhideWhenUsed/>
    <w:rsid w:val="001C76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1C76FB"/>
    <w:rPr>
      <w:i/>
      <w:iCs/>
    </w:rPr>
  </w:style>
  <w:style w:type="character" w:customStyle="1" w:styleId="Heading3Char">
    <w:name w:val="Heading 3 Char"/>
    <w:basedOn w:val="DefaultParagraphFont"/>
    <w:link w:val="Heading3"/>
    <w:uiPriority w:val="9"/>
    <w:rsid w:val="001C76FB"/>
    <w:rPr>
      <w:color w:val="434343"/>
      <w:sz w:val="28"/>
      <w:szCs w:val="28"/>
    </w:rPr>
  </w:style>
  <w:style w:type="paragraph" w:customStyle="1" w:styleId="t-14">
    <w:name w:val="t-14"/>
    <w:basedOn w:val="Normal"/>
    <w:rsid w:val="001C76F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3489">
      <w:bodyDiv w:val="1"/>
      <w:marLeft w:val="0"/>
      <w:marRight w:val="0"/>
      <w:marTop w:val="0"/>
      <w:marBottom w:val="0"/>
      <w:divBdr>
        <w:top w:val="none" w:sz="0" w:space="0" w:color="auto"/>
        <w:left w:val="none" w:sz="0" w:space="0" w:color="auto"/>
        <w:bottom w:val="none" w:sz="0" w:space="0" w:color="auto"/>
        <w:right w:val="none" w:sz="0" w:space="0" w:color="auto"/>
      </w:divBdr>
    </w:div>
    <w:div w:id="130833486">
      <w:bodyDiv w:val="1"/>
      <w:marLeft w:val="0"/>
      <w:marRight w:val="0"/>
      <w:marTop w:val="0"/>
      <w:marBottom w:val="0"/>
      <w:divBdr>
        <w:top w:val="none" w:sz="0" w:space="0" w:color="auto"/>
        <w:left w:val="none" w:sz="0" w:space="0" w:color="auto"/>
        <w:bottom w:val="none" w:sz="0" w:space="0" w:color="auto"/>
        <w:right w:val="none" w:sz="0" w:space="0" w:color="auto"/>
      </w:divBdr>
    </w:div>
    <w:div w:id="190538378">
      <w:bodyDiv w:val="1"/>
      <w:marLeft w:val="0"/>
      <w:marRight w:val="0"/>
      <w:marTop w:val="0"/>
      <w:marBottom w:val="0"/>
      <w:divBdr>
        <w:top w:val="none" w:sz="0" w:space="0" w:color="auto"/>
        <w:left w:val="none" w:sz="0" w:space="0" w:color="auto"/>
        <w:bottom w:val="none" w:sz="0" w:space="0" w:color="auto"/>
        <w:right w:val="none" w:sz="0" w:space="0" w:color="auto"/>
      </w:divBdr>
    </w:div>
    <w:div w:id="407852628">
      <w:bodyDiv w:val="1"/>
      <w:marLeft w:val="0"/>
      <w:marRight w:val="0"/>
      <w:marTop w:val="0"/>
      <w:marBottom w:val="0"/>
      <w:divBdr>
        <w:top w:val="none" w:sz="0" w:space="0" w:color="auto"/>
        <w:left w:val="none" w:sz="0" w:space="0" w:color="auto"/>
        <w:bottom w:val="none" w:sz="0" w:space="0" w:color="auto"/>
        <w:right w:val="none" w:sz="0" w:space="0" w:color="auto"/>
      </w:divBdr>
    </w:div>
    <w:div w:id="900403075">
      <w:bodyDiv w:val="1"/>
      <w:marLeft w:val="0"/>
      <w:marRight w:val="0"/>
      <w:marTop w:val="0"/>
      <w:marBottom w:val="0"/>
      <w:divBdr>
        <w:top w:val="none" w:sz="0" w:space="0" w:color="auto"/>
        <w:left w:val="none" w:sz="0" w:space="0" w:color="auto"/>
        <w:bottom w:val="none" w:sz="0" w:space="0" w:color="auto"/>
        <w:right w:val="none" w:sz="0" w:space="0" w:color="auto"/>
      </w:divBdr>
    </w:div>
    <w:div w:id="1074009675">
      <w:bodyDiv w:val="1"/>
      <w:marLeft w:val="0"/>
      <w:marRight w:val="0"/>
      <w:marTop w:val="0"/>
      <w:marBottom w:val="0"/>
      <w:divBdr>
        <w:top w:val="none" w:sz="0" w:space="0" w:color="auto"/>
        <w:left w:val="none" w:sz="0" w:space="0" w:color="auto"/>
        <w:bottom w:val="none" w:sz="0" w:space="0" w:color="auto"/>
        <w:right w:val="none" w:sz="0" w:space="0" w:color="auto"/>
      </w:divBdr>
    </w:div>
    <w:div w:id="1117606939">
      <w:bodyDiv w:val="1"/>
      <w:marLeft w:val="0"/>
      <w:marRight w:val="0"/>
      <w:marTop w:val="0"/>
      <w:marBottom w:val="0"/>
      <w:divBdr>
        <w:top w:val="none" w:sz="0" w:space="0" w:color="auto"/>
        <w:left w:val="none" w:sz="0" w:space="0" w:color="auto"/>
        <w:bottom w:val="none" w:sz="0" w:space="0" w:color="auto"/>
        <w:right w:val="none" w:sz="0" w:space="0" w:color="auto"/>
      </w:divBdr>
    </w:div>
    <w:div w:id="1146699605">
      <w:bodyDiv w:val="1"/>
      <w:marLeft w:val="0"/>
      <w:marRight w:val="0"/>
      <w:marTop w:val="0"/>
      <w:marBottom w:val="0"/>
      <w:divBdr>
        <w:top w:val="none" w:sz="0" w:space="0" w:color="auto"/>
        <w:left w:val="none" w:sz="0" w:space="0" w:color="auto"/>
        <w:bottom w:val="none" w:sz="0" w:space="0" w:color="auto"/>
        <w:right w:val="none" w:sz="0" w:space="0" w:color="auto"/>
      </w:divBdr>
    </w:div>
    <w:div w:id="1248265923">
      <w:bodyDiv w:val="1"/>
      <w:marLeft w:val="0"/>
      <w:marRight w:val="0"/>
      <w:marTop w:val="0"/>
      <w:marBottom w:val="0"/>
      <w:divBdr>
        <w:top w:val="none" w:sz="0" w:space="0" w:color="auto"/>
        <w:left w:val="none" w:sz="0" w:space="0" w:color="auto"/>
        <w:bottom w:val="none" w:sz="0" w:space="0" w:color="auto"/>
        <w:right w:val="none" w:sz="0" w:space="0" w:color="auto"/>
      </w:divBdr>
    </w:div>
    <w:div w:id="2126388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Jdj7Px4eiCjzDqLoBIDInTGZxg==">CgMxLjAyCGguZ2pkZ3hzOAByITE2Z3BsSGt1VjFwekowV3JKRXg0SXB0djc5ZUY5VVNHdQ==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711</Words>
  <Characters>4491</Characters>
  <Application>Microsoft Office Word</Application>
  <DocSecurity>0</DocSecurity>
  <Lines>81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VCF</dc:creator>
  <cp:lastModifiedBy>Nong Thi Ngoc Thao</cp:lastModifiedBy>
  <cp:revision>6</cp:revision>
  <cp:lastPrinted>2024-11-19T07:36:00Z</cp:lastPrinted>
  <dcterms:created xsi:type="dcterms:W3CDTF">2025-06-17T09:51:00Z</dcterms:created>
  <dcterms:modified xsi:type="dcterms:W3CDTF">2025-06-17T10:19:00Z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1c40581b63cc1f8475e9e51284cc2ea46876a6b2a4511f7291414c58ee715693</vt:lpwstr>
  </property>
</Properties>
</file>