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BB09B" w14:textId="77777777" w:rsidR="008345B8" w:rsidRPr="006C26E5" w:rsidRDefault="6D4DABBB" w:rsidP="33F51EC0">
      <w:pPr>
        <w:pBdr>
          <w:bottom w:val="single" w:sz="8" w:space="4" w:color="ED5124"/>
        </w:pBdr>
        <w:tabs>
          <w:tab w:val="left" w:pos="8640"/>
        </w:tabs>
        <w:spacing w:line="276" w:lineRule="auto"/>
        <w:rPr>
          <w:rFonts w:eastAsia="MS PGothic" w:cs="Cordia New"/>
          <w:spacing w:val="5"/>
          <w:kern w:val="28"/>
          <w:sz w:val="44"/>
          <w:szCs w:val="44"/>
          <w:lang w:val="en-AU"/>
        </w:rPr>
      </w:pPr>
      <w:r w:rsidRPr="006C26E5">
        <w:rPr>
          <w:rFonts w:eastAsia="MS PGothic" w:cs="Cordia New"/>
          <w:spacing w:val="5"/>
          <w:kern w:val="28"/>
          <w:sz w:val="44"/>
          <w:szCs w:val="44"/>
          <w:lang w:val="en-AU"/>
        </w:rPr>
        <w:t>JOB DESCRIPTION</w:t>
      </w:r>
    </w:p>
    <w:p w14:paraId="2ACE940A" w14:textId="46874D82" w:rsidR="008345B8" w:rsidRDefault="008345B8" w:rsidP="00F06D28">
      <w:pPr>
        <w:keepNext/>
        <w:keepLines/>
        <w:spacing w:before="120" w:after="120" w:line="276" w:lineRule="auto"/>
        <w:jc w:val="right"/>
        <w:outlineLvl w:val="0"/>
        <w:rPr>
          <w:rFonts w:eastAsia="MS PGothic" w:cs="Cordia New (Headings CS)"/>
          <w:b/>
          <w:bCs/>
          <w:color w:val="2D296A"/>
          <w:sz w:val="30"/>
          <w:szCs w:val="32"/>
          <w:lang w:val="en-AU"/>
        </w:rPr>
      </w:pPr>
      <w:r w:rsidRPr="00260B0E">
        <w:rPr>
          <w:rFonts w:eastAsia="MS PGothic" w:cs="Cordia New (Headings CS)"/>
          <w:b/>
          <w:bCs/>
          <w:color w:val="2D296A"/>
          <w:sz w:val="30"/>
          <w:szCs w:val="32"/>
          <w:lang w:val="en-AU"/>
        </w:rPr>
        <w:t>A</w:t>
      </w:r>
      <w:r w:rsidR="00F06D28">
        <w:rPr>
          <w:rFonts w:eastAsia="MS PGothic" w:cs="Cordia New (Headings CS)"/>
          <w:b/>
          <w:bCs/>
          <w:color w:val="2D296A"/>
          <w:sz w:val="30"/>
          <w:szCs w:val="32"/>
          <w:lang w:val="en-AU"/>
        </w:rPr>
        <w:t>CTION</w:t>
      </w:r>
      <w:r w:rsidR="00F06D28">
        <w:rPr>
          <w:rFonts w:eastAsia="MS PGothic" w:cs="Cordia New (Headings CS)"/>
          <w:b/>
          <w:bCs/>
          <w:color w:val="2D296A"/>
          <w:sz w:val="30"/>
          <w:szCs w:val="32"/>
          <w:lang w:val="vi-VN"/>
        </w:rPr>
        <w:t xml:space="preserve"> ON POVERTY IN VIETNAM</w:t>
      </w:r>
    </w:p>
    <w:p w14:paraId="6F473682" w14:textId="13C2936B" w:rsidR="00A2387E" w:rsidRPr="00F06D28" w:rsidRDefault="00B84334" w:rsidP="00F06D28">
      <w:pPr>
        <w:keepNext/>
        <w:keepLines/>
        <w:spacing w:before="120" w:after="120" w:line="276" w:lineRule="auto"/>
        <w:jc w:val="right"/>
        <w:outlineLvl w:val="0"/>
        <w:rPr>
          <w:rFonts w:eastAsia="MS PGothic" w:cs="Cordia New (Headings CS)"/>
          <w:b/>
          <w:bCs/>
          <w:caps/>
          <w:color w:val="2D296A"/>
          <w:sz w:val="28"/>
          <w:szCs w:val="28"/>
          <w:lang w:val="en-AU"/>
        </w:rPr>
      </w:pPr>
      <w:r>
        <w:rPr>
          <w:rFonts w:eastAsia="MS PGothic" w:cs="Cordia New"/>
          <w:b/>
          <w:bCs/>
          <w:color w:val="ED5124"/>
          <w:sz w:val="28"/>
          <w:szCs w:val="28"/>
          <w:lang w:val="vi-VN"/>
        </w:rPr>
        <w:t>Communications</w:t>
      </w:r>
      <w:r w:rsidR="004A7D7B">
        <w:rPr>
          <w:rFonts w:eastAsia="MS PGothic" w:cs="Cordia New"/>
          <w:b/>
          <w:bCs/>
          <w:color w:val="ED5124"/>
          <w:sz w:val="28"/>
          <w:szCs w:val="28"/>
          <w:lang w:val="vi-VN"/>
        </w:rPr>
        <w:t xml:space="preserve"> and Partnership </w:t>
      </w:r>
      <w:r>
        <w:rPr>
          <w:rFonts w:eastAsia="MS PGothic" w:cs="Cordia New"/>
          <w:b/>
          <w:bCs/>
          <w:color w:val="ED5124"/>
          <w:sz w:val="28"/>
          <w:szCs w:val="28"/>
          <w:lang w:val="vi-VN"/>
        </w:rPr>
        <w:t>Manager</w:t>
      </w:r>
      <w:r w:rsidR="004A7D7B">
        <w:rPr>
          <w:rFonts w:eastAsia="MS PGothic" w:cs="Cordia New"/>
          <w:b/>
          <w:bCs/>
          <w:color w:val="ED5124"/>
          <w:sz w:val="28"/>
          <w:szCs w:val="28"/>
          <w:lang w:val="vi-VN"/>
        </w:rPr>
        <w:t xml:space="preserve"> </w:t>
      </w:r>
    </w:p>
    <w:p w14:paraId="087C8C8F" w14:textId="04502C8C" w:rsidR="008345B8" w:rsidRPr="004A7D7B" w:rsidRDefault="008345B8" w:rsidP="00D067CA">
      <w:pPr>
        <w:tabs>
          <w:tab w:val="left" w:pos="2127"/>
        </w:tabs>
        <w:spacing w:after="0" w:line="276" w:lineRule="auto"/>
        <w:rPr>
          <w:rFonts w:eastAsia="Times New Roman" w:cs="Times New Roman"/>
          <w:sz w:val="20"/>
          <w:szCs w:val="20"/>
          <w:lang w:val="vi-VN"/>
        </w:rPr>
      </w:pPr>
      <w:r w:rsidRPr="006C26E5">
        <w:rPr>
          <w:rFonts w:eastAsia="Times New Roman" w:cs="Times New Roman"/>
          <w:b/>
          <w:sz w:val="20"/>
          <w:szCs w:val="20"/>
          <w:lang w:val="en-AU"/>
        </w:rPr>
        <w:t xml:space="preserve">Effective date: </w:t>
      </w:r>
      <w:r w:rsidRPr="006C26E5">
        <w:rPr>
          <w:rFonts w:eastAsia="Times New Roman" w:cs="Times New Roman"/>
          <w:b/>
          <w:sz w:val="20"/>
          <w:szCs w:val="20"/>
          <w:lang w:val="en-AU"/>
        </w:rPr>
        <w:tab/>
      </w:r>
      <w:r w:rsidR="004A7D7B">
        <w:rPr>
          <w:rFonts w:eastAsia="Times New Roman" w:cs="Times New Roman"/>
          <w:b/>
          <w:sz w:val="20"/>
          <w:szCs w:val="20"/>
          <w:lang w:val="vi-VN"/>
        </w:rPr>
        <w:t xml:space="preserve">February 2025 </w:t>
      </w:r>
    </w:p>
    <w:p w14:paraId="2D28FF60" w14:textId="77777777" w:rsidR="008345B8" w:rsidRPr="006C26E5" w:rsidRDefault="008345B8" w:rsidP="00D067CA">
      <w:pPr>
        <w:tabs>
          <w:tab w:val="left" w:pos="2127"/>
        </w:tabs>
        <w:spacing w:after="0" w:line="276" w:lineRule="auto"/>
        <w:rPr>
          <w:rFonts w:eastAsia="Times New Roman" w:cs="Times New Roman"/>
          <w:sz w:val="20"/>
          <w:szCs w:val="20"/>
          <w:lang w:val="en-AU"/>
        </w:rPr>
      </w:pPr>
      <w:r w:rsidRPr="006C26E5">
        <w:rPr>
          <w:rFonts w:eastAsia="Times New Roman" w:cs="Times New Roman"/>
          <w:b/>
          <w:sz w:val="20"/>
          <w:szCs w:val="20"/>
          <w:lang w:val="en-AU"/>
        </w:rPr>
        <w:t>Contract type:</w:t>
      </w:r>
      <w:r w:rsidRPr="006C26E5">
        <w:rPr>
          <w:rFonts w:eastAsia="Times New Roman" w:cs="Times New Roman"/>
          <w:b/>
          <w:sz w:val="20"/>
          <w:szCs w:val="20"/>
          <w:lang w:val="en-AU"/>
        </w:rPr>
        <w:tab/>
      </w:r>
      <w:r w:rsidRPr="006C26E5">
        <w:rPr>
          <w:rFonts w:eastAsia="Times New Roman" w:cs="Times New Roman"/>
          <w:sz w:val="20"/>
          <w:szCs w:val="20"/>
          <w:lang w:val="en-AU"/>
        </w:rPr>
        <w:t>Full-time, definite-term contract (renewable)</w:t>
      </w:r>
    </w:p>
    <w:p w14:paraId="18D9CCE9" w14:textId="416B2BD6" w:rsidR="008345B8" w:rsidRPr="00971462" w:rsidRDefault="008345B8" w:rsidP="00D067CA">
      <w:pPr>
        <w:tabs>
          <w:tab w:val="left" w:pos="2127"/>
        </w:tabs>
        <w:spacing w:after="0" w:line="276" w:lineRule="auto"/>
        <w:ind w:right="-188"/>
        <w:jc w:val="left"/>
        <w:rPr>
          <w:rFonts w:eastAsia="Times New Roman" w:cs="Times New Roman"/>
          <w:sz w:val="20"/>
          <w:szCs w:val="20"/>
          <w:lang w:val="vi-VN"/>
        </w:rPr>
      </w:pPr>
      <w:r w:rsidRPr="006C26E5">
        <w:rPr>
          <w:rFonts w:eastAsia="Times New Roman" w:cs="Times New Roman"/>
          <w:b/>
          <w:sz w:val="20"/>
          <w:szCs w:val="20"/>
          <w:lang w:val="en-AU"/>
        </w:rPr>
        <w:t xml:space="preserve">Work location: </w:t>
      </w:r>
      <w:r w:rsidRPr="006C26E5">
        <w:rPr>
          <w:rFonts w:eastAsia="Times New Roman" w:cs="Times New Roman"/>
          <w:b/>
          <w:sz w:val="20"/>
          <w:szCs w:val="20"/>
          <w:lang w:val="en-AU"/>
        </w:rPr>
        <w:tab/>
      </w:r>
      <w:r w:rsidRPr="006C26E5">
        <w:rPr>
          <w:rFonts w:eastAsia="Times New Roman" w:cs="Times New Roman"/>
          <w:sz w:val="20"/>
          <w:szCs w:val="20"/>
          <w:lang w:val="en-AU"/>
        </w:rPr>
        <w:t>Based in Hanoi, Vietnam</w:t>
      </w:r>
    </w:p>
    <w:p w14:paraId="21A094FF" w14:textId="2A2F4A0B" w:rsidR="00971462" w:rsidRPr="00092675" w:rsidRDefault="6D4DABBB" w:rsidP="33F51EC0">
      <w:pPr>
        <w:tabs>
          <w:tab w:val="left" w:pos="2127"/>
          <w:tab w:val="left" w:pos="6415"/>
        </w:tabs>
        <w:spacing w:after="120" w:line="276" w:lineRule="auto"/>
        <w:ind w:left="2127" w:hanging="2127"/>
        <w:jc w:val="left"/>
        <w:rPr>
          <w:rFonts w:eastAsia="Times New Roman" w:cs="Times New Roman"/>
          <w:b/>
          <w:bCs/>
          <w:sz w:val="20"/>
          <w:szCs w:val="20"/>
          <w:lang w:val="vi-VN"/>
        </w:rPr>
      </w:pPr>
      <w:r w:rsidRPr="33F51EC0">
        <w:rPr>
          <w:rFonts w:eastAsia="Times New Roman" w:cs="Times New Roman"/>
          <w:b/>
          <w:bCs/>
          <w:sz w:val="20"/>
          <w:szCs w:val="20"/>
          <w:lang w:val="en-AU"/>
        </w:rPr>
        <w:t xml:space="preserve">Reports to: </w:t>
      </w:r>
      <w:r w:rsidR="008345B8">
        <w:tab/>
      </w:r>
      <w:r w:rsidR="00BE1936" w:rsidRPr="00DB2568">
        <w:rPr>
          <w:rFonts w:eastAsia="Times New Roman" w:cs="Times New Roman"/>
          <w:sz w:val="20"/>
          <w:szCs w:val="20"/>
          <w:lang w:val="en-AU"/>
        </w:rPr>
        <w:t>Innovations and Product Development Director</w:t>
      </w:r>
      <w:r w:rsidR="008345B8" w:rsidRPr="00DB2568">
        <w:rPr>
          <w:rFonts w:eastAsia="Times New Roman" w:cs="Times New Roman"/>
          <w:sz w:val="20"/>
          <w:szCs w:val="20"/>
          <w:lang w:val="en-AU"/>
        </w:rPr>
        <w:tab/>
      </w:r>
      <w:r w:rsidR="008345B8">
        <w:tab/>
      </w:r>
    </w:p>
    <w:p w14:paraId="5EAC5D56" w14:textId="77777777" w:rsidR="00F06D28" w:rsidRPr="006C26E5" w:rsidRDefault="00F06D28" w:rsidP="00D067CA">
      <w:pPr>
        <w:pStyle w:val="Heading1"/>
        <w:spacing w:before="120" w:after="120"/>
        <w:rPr>
          <w:color w:val="ED5124"/>
          <w:sz w:val="24"/>
          <w:szCs w:val="24"/>
          <w:lang w:val="en-AU"/>
        </w:rPr>
      </w:pPr>
      <w:r w:rsidRPr="006C26E5">
        <w:rPr>
          <w:color w:val="ED5124"/>
          <w:sz w:val="24"/>
          <w:szCs w:val="24"/>
          <w:lang w:val="en-AU"/>
        </w:rPr>
        <w:t>ABOUT US</w:t>
      </w:r>
    </w:p>
    <w:p w14:paraId="5C39F0EF" w14:textId="77777777" w:rsidR="007C3622" w:rsidRPr="00EE795B" w:rsidRDefault="007C3622" w:rsidP="00EE795B">
      <w:pPr>
        <w:spacing w:line="240" w:lineRule="auto"/>
        <w:rPr>
          <w:rFonts w:asciiTheme="minorHAnsi" w:hAnsiTheme="minorHAnsi" w:cstheme="minorHAnsi"/>
          <w:sz w:val="21"/>
          <w:szCs w:val="21"/>
        </w:rPr>
      </w:pPr>
      <w:r w:rsidRPr="00EE795B">
        <w:rPr>
          <w:rFonts w:asciiTheme="minorHAnsi" w:hAnsiTheme="minorHAnsi" w:cstheme="minorHAnsi"/>
          <w:sz w:val="21"/>
          <w:szCs w:val="21"/>
        </w:rPr>
        <w:t xml:space="preserve">Action on Poverty (AOP) is an independent, secular, nonprofit international development </w:t>
      </w:r>
      <w:proofErr w:type="spellStart"/>
      <w:r w:rsidRPr="00EE795B">
        <w:rPr>
          <w:rFonts w:asciiTheme="minorHAnsi" w:hAnsiTheme="minorHAnsi" w:cstheme="minorHAnsi"/>
          <w:sz w:val="21"/>
          <w:szCs w:val="21"/>
        </w:rPr>
        <w:t>organisation</w:t>
      </w:r>
      <w:proofErr w:type="spellEnd"/>
      <w:r w:rsidRPr="00EE795B">
        <w:rPr>
          <w:rFonts w:asciiTheme="minorHAnsi" w:hAnsiTheme="minorHAnsi" w:cstheme="minorHAnsi"/>
          <w:sz w:val="21"/>
          <w:szCs w:val="21"/>
        </w:rPr>
        <w:t xml:space="preserve"> with over 55 years of experience and a well-established network of grassroots connections. AOP operates across Asia, Africa, and the Pacific, delivering innovative and sustainable solutions to address systemic poverty challenges. </w:t>
      </w:r>
    </w:p>
    <w:p w14:paraId="00E90C77" w14:textId="77777777" w:rsidR="00223243" w:rsidRPr="00C826E2" w:rsidRDefault="00223243" w:rsidP="00223243">
      <w:pPr>
        <w:spacing w:line="240" w:lineRule="auto"/>
        <w:jc w:val="left"/>
        <w:rPr>
          <w:rFonts w:asciiTheme="minorHAnsi" w:hAnsiTheme="minorHAnsi" w:cstheme="minorHAnsi"/>
          <w:sz w:val="22"/>
          <w:szCs w:val="22"/>
          <w:lang w:val="en-GB"/>
        </w:rPr>
      </w:pPr>
      <w:r w:rsidRPr="00C826E2">
        <w:rPr>
          <w:rFonts w:asciiTheme="minorHAnsi" w:hAnsiTheme="minorHAnsi" w:cstheme="minorHAnsi"/>
          <w:b/>
          <w:bCs/>
          <w:sz w:val="22"/>
          <w:szCs w:val="22"/>
        </w:rPr>
        <w:t>Our vision</w:t>
      </w:r>
      <w:r w:rsidRPr="00C826E2">
        <w:rPr>
          <w:rFonts w:asciiTheme="minorHAnsi" w:hAnsiTheme="minorHAnsi" w:cstheme="minorHAnsi"/>
          <w:sz w:val="22"/>
          <w:szCs w:val="22"/>
          <w:lang w:val="en-GB"/>
        </w:rPr>
        <w:t> </w:t>
      </w:r>
    </w:p>
    <w:p w14:paraId="3773AED8" w14:textId="79DBC09B" w:rsidR="00223243" w:rsidRPr="00EE795B" w:rsidRDefault="00223243" w:rsidP="00223243">
      <w:pPr>
        <w:spacing w:line="240" w:lineRule="auto"/>
        <w:jc w:val="left"/>
        <w:rPr>
          <w:rFonts w:asciiTheme="minorHAnsi" w:hAnsiTheme="minorHAnsi" w:cstheme="minorHAnsi"/>
          <w:sz w:val="21"/>
          <w:szCs w:val="21"/>
          <w:lang w:val="vi-VN"/>
        </w:rPr>
      </w:pPr>
      <w:r w:rsidRPr="00EE795B">
        <w:rPr>
          <w:rFonts w:asciiTheme="minorHAnsi" w:hAnsiTheme="minorHAnsi" w:cstheme="minorHAnsi"/>
          <w:sz w:val="21"/>
          <w:szCs w:val="21"/>
        </w:rPr>
        <w:t>All people thriving in a world without poverty.</w:t>
      </w:r>
      <w:r w:rsidRPr="00EE795B">
        <w:rPr>
          <w:rFonts w:asciiTheme="minorHAnsi" w:hAnsiTheme="minorHAnsi" w:cstheme="minorHAnsi"/>
          <w:sz w:val="21"/>
          <w:szCs w:val="21"/>
          <w:lang w:val="en-GB"/>
        </w:rPr>
        <w:t> </w:t>
      </w:r>
    </w:p>
    <w:p w14:paraId="6C076D50" w14:textId="77777777" w:rsidR="00223243" w:rsidRPr="00C826E2" w:rsidRDefault="00223243" w:rsidP="00223243">
      <w:pPr>
        <w:spacing w:line="240" w:lineRule="auto"/>
        <w:jc w:val="left"/>
        <w:rPr>
          <w:rFonts w:asciiTheme="minorHAnsi" w:hAnsiTheme="minorHAnsi" w:cstheme="minorHAnsi"/>
          <w:b/>
          <w:bCs/>
          <w:sz w:val="22"/>
          <w:szCs w:val="22"/>
        </w:rPr>
      </w:pPr>
      <w:r w:rsidRPr="00C826E2">
        <w:rPr>
          <w:rFonts w:asciiTheme="minorHAnsi" w:hAnsiTheme="minorHAnsi" w:cstheme="minorHAnsi"/>
          <w:b/>
          <w:bCs/>
          <w:sz w:val="22"/>
          <w:szCs w:val="22"/>
        </w:rPr>
        <w:t>Our purpose </w:t>
      </w:r>
    </w:p>
    <w:p w14:paraId="73F9881A" w14:textId="77777777" w:rsidR="00223243" w:rsidRPr="00EE795B" w:rsidRDefault="00223243" w:rsidP="00EE795B">
      <w:pPr>
        <w:spacing w:line="240" w:lineRule="auto"/>
        <w:rPr>
          <w:rFonts w:asciiTheme="minorHAnsi" w:hAnsiTheme="minorHAnsi" w:cstheme="minorHAnsi"/>
          <w:sz w:val="20"/>
          <w:szCs w:val="20"/>
          <w:lang w:val="en-GB"/>
        </w:rPr>
      </w:pPr>
      <w:r w:rsidRPr="00EE795B">
        <w:rPr>
          <w:rFonts w:asciiTheme="minorHAnsi" w:hAnsiTheme="minorHAnsi" w:cstheme="minorHAnsi"/>
          <w:sz w:val="20"/>
          <w:szCs w:val="20"/>
        </w:rPr>
        <w:t xml:space="preserve">To be the catalyst that </w:t>
      </w:r>
      <w:proofErr w:type="spellStart"/>
      <w:r w:rsidRPr="00EE795B">
        <w:rPr>
          <w:rFonts w:asciiTheme="minorHAnsi" w:hAnsiTheme="minorHAnsi" w:cstheme="minorHAnsi"/>
          <w:sz w:val="20"/>
          <w:szCs w:val="20"/>
        </w:rPr>
        <w:t>mobilises</w:t>
      </w:r>
      <w:proofErr w:type="spellEnd"/>
      <w:r w:rsidRPr="00EE795B">
        <w:rPr>
          <w:rFonts w:asciiTheme="minorHAnsi" w:hAnsiTheme="minorHAnsi" w:cstheme="minorHAnsi"/>
          <w:sz w:val="20"/>
          <w:szCs w:val="20"/>
        </w:rPr>
        <w:t xml:space="preserve"> and collaborates with changemakers globally to create environments free from poverty where communities can flourish. We partner with changemakers in local communities worldwide to transform innovative ideas into scalable, evidence-based, and cost-effective solutions that address the root causes of poverty. Our support and solutions are tailored to meet the specific needs and priorities of each community.</w:t>
      </w:r>
      <w:r w:rsidRPr="00EE795B">
        <w:rPr>
          <w:rFonts w:asciiTheme="minorHAnsi" w:hAnsiTheme="minorHAnsi" w:cstheme="minorHAnsi"/>
          <w:sz w:val="20"/>
          <w:szCs w:val="20"/>
          <w:lang w:val="en-GB"/>
        </w:rPr>
        <w:t> </w:t>
      </w:r>
    </w:p>
    <w:p w14:paraId="3FE2B4E0" w14:textId="3D879FE5" w:rsidR="00F06D28" w:rsidRPr="00EE795B" w:rsidRDefault="00223243" w:rsidP="00EE795B">
      <w:pPr>
        <w:spacing w:line="240" w:lineRule="auto"/>
        <w:rPr>
          <w:rFonts w:asciiTheme="minorHAnsi" w:hAnsiTheme="minorHAnsi" w:cstheme="minorHAnsi"/>
          <w:sz w:val="20"/>
          <w:szCs w:val="20"/>
          <w:lang w:val="vi-VN"/>
        </w:rPr>
      </w:pPr>
      <w:r w:rsidRPr="00EE795B">
        <w:rPr>
          <w:rFonts w:asciiTheme="minorHAnsi" w:hAnsiTheme="minorHAnsi" w:cstheme="minorHAnsi"/>
          <w:sz w:val="20"/>
          <w:szCs w:val="20"/>
        </w:rPr>
        <w:t>In Vietnam, AOP has led impactful development initiatives since 1989. This role focuses on providing enhancing AOP’s communications and partnership functions to align with global strategies while delivering tailored support to in-country teams and partners.</w:t>
      </w:r>
      <w:r w:rsidRPr="00EE795B">
        <w:rPr>
          <w:rFonts w:asciiTheme="minorHAnsi" w:hAnsiTheme="minorHAnsi" w:cstheme="minorHAnsi"/>
          <w:sz w:val="20"/>
          <w:szCs w:val="20"/>
          <w:lang w:val="en-GB"/>
        </w:rPr>
        <w:t> </w:t>
      </w:r>
    </w:p>
    <w:p w14:paraId="108E7C01" w14:textId="77777777" w:rsidR="008345B8" w:rsidRPr="006C26E5" w:rsidRDefault="008345B8" w:rsidP="00D067CA">
      <w:pPr>
        <w:pStyle w:val="Heading1"/>
        <w:spacing w:before="120" w:after="120"/>
        <w:rPr>
          <w:color w:val="ED5124"/>
          <w:sz w:val="24"/>
          <w:szCs w:val="24"/>
          <w:lang w:val="en-AU"/>
        </w:rPr>
      </w:pPr>
      <w:r w:rsidRPr="006C26E5">
        <w:rPr>
          <w:color w:val="ED5124"/>
          <w:sz w:val="24"/>
          <w:szCs w:val="24"/>
          <w:lang w:val="en-AU"/>
        </w:rPr>
        <w:t>ROLE SUMMARY</w:t>
      </w:r>
    </w:p>
    <w:p w14:paraId="40C99330" w14:textId="77777777" w:rsidR="00244C04" w:rsidRPr="00D12E03" w:rsidRDefault="00244C04" w:rsidP="00244C04">
      <w:pPr>
        <w:spacing w:before="100" w:beforeAutospacing="1" w:after="100" w:afterAutospacing="1" w:line="240" w:lineRule="auto"/>
        <w:rPr>
          <w:rFonts w:eastAsia="Times New Roman" w:cs="Arial"/>
          <w:color w:val="000000"/>
          <w:sz w:val="20"/>
          <w:szCs w:val="20"/>
        </w:rPr>
      </w:pPr>
      <w:r w:rsidRPr="00D12E03">
        <w:rPr>
          <w:rFonts w:eastAsia="Times New Roman" w:cs="Arial"/>
          <w:color w:val="000000"/>
          <w:sz w:val="20"/>
          <w:szCs w:val="20"/>
        </w:rPr>
        <w:t>The </w:t>
      </w:r>
      <w:r w:rsidRPr="00D12E03">
        <w:rPr>
          <w:rFonts w:eastAsia="Times New Roman" w:cs="Arial"/>
          <w:b/>
          <w:bCs/>
          <w:color w:val="000000"/>
          <w:sz w:val="20"/>
          <w:szCs w:val="20"/>
        </w:rPr>
        <w:t>Communications and Partnerships Manager</w:t>
      </w:r>
      <w:r w:rsidRPr="00D12E03">
        <w:rPr>
          <w:rFonts w:eastAsia="Times New Roman" w:cs="Arial"/>
          <w:color w:val="000000"/>
          <w:sz w:val="20"/>
          <w:szCs w:val="20"/>
        </w:rPr>
        <w:t> will play a pivotal role in amplifying AOP’s impact through strategic partnerships and dynamic communications. This role is integral to positioning AOP as a leader in facilitating innovative, community-driven development solutions.</w:t>
      </w:r>
    </w:p>
    <w:p w14:paraId="102081B7" w14:textId="77777777" w:rsidR="00244C04" w:rsidRPr="00D12E03" w:rsidRDefault="00244C04" w:rsidP="00244C04">
      <w:pPr>
        <w:spacing w:before="100" w:beforeAutospacing="1" w:after="100" w:afterAutospacing="1" w:line="240" w:lineRule="auto"/>
        <w:rPr>
          <w:rFonts w:eastAsia="Times New Roman" w:cs="Arial"/>
          <w:color w:val="000000"/>
          <w:sz w:val="20"/>
          <w:szCs w:val="20"/>
        </w:rPr>
      </w:pPr>
      <w:r w:rsidRPr="00D12E03">
        <w:rPr>
          <w:rFonts w:eastAsia="Times New Roman" w:cs="Arial"/>
          <w:b/>
          <w:bCs/>
          <w:color w:val="000000"/>
          <w:sz w:val="20"/>
          <w:szCs w:val="20"/>
        </w:rPr>
        <w:t>Key Responsibilities:</w:t>
      </w:r>
    </w:p>
    <w:p w14:paraId="4A1D04D3" w14:textId="77777777" w:rsidR="00244C04" w:rsidRPr="00D12E03" w:rsidRDefault="00244C04" w:rsidP="00B84334">
      <w:pPr>
        <w:numPr>
          <w:ilvl w:val="0"/>
          <w:numId w:val="6"/>
        </w:numPr>
        <w:spacing w:before="100" w:beforeAutospacing="1" w:after="100" w:afterAutospacing="1" w:line="240" w:lineRule="auto"/>
        <w:jc w:val="left"/>
        <w:rPr>
          <w:rFonts w:eastAsia="Times New Roman" w:cs="Arial"/>
          <w:color w:val="000000"/>
          <w:sz w:val="20"/>
          <w:szCs w:val="20"/>
        </w:rPr>
      </w:pPr>
      <w:r w:rsidRPr="00D12E03">
        <w:rPr>
          <w:rFonts w:eastAsia="Times New Roman" w:cs="Arial"/>
          <w:b/>
          <w:bCs/>
          <w:color w:val="000000"/>
          <w:sz w:val="20"/>
          <w:szCs w:val="20"/>
        </w:rPr>
        <w:t>Drive High-Impact Partnerships:</w:t>
      </w:r>
      <w:r w:rsidRPr="00D12E03">
        <w:rPr>
          <w:rFonts w:eastAsia="Times New Roman" w:cs="Arial"/>
          <w:color w:val="000000"/>
          <w:sz w:val="20"/>
          <w:szCs w:val="20"/>
        </w:rPr>
        <w:t> Support the Innovations and Product Development Director in cultivating strategic partnerships that align with AOP’s high-impact model development, fostering sustainable collaborations across sectors.</w:t>
      </w:r>
    </w:p>
    <w:p w14:paraId="564EE718" w14:textId="77777777" w:rsidR="00244C04" w:rsidRPr="00D12E03" w:rsidRDefault="00244C04" w:rsidP="00B84334">
      <w:pPr>
        <w:numPr>
          <w:ilvl w:val="0"/>
          <w:numId w:val="6"/>
        </w:numPr>
        <w:spacing w:before="100" w:beforeAutospacing="1" w:after="100" w:afterAutospacing="1" w:line="240" w:lineRule="auto"/>
        <w:jc w:val="left"/>
        <w:rPr>
          <w:rFonts w:eastAsia="Times New Roman" w:cs="Arial"/>
          <w:color w:val="000000"/>
          <w:sz w:val="20"/>
          <w:szCs w:val="20"/>
        </w:rPr>
      </w:pPr>
      <w:r w:rsidRPr="00D12E03">
        <w:rPr>
          <w:rFonts w:eastAsia="Times New Roman" w:cs="Arial"/>
          <w:b/>
          <w:bCs/>
          <w:color w:val="000000"/>
          <w:sz w:val="20"/>
          <w:szCs w:val="20"/>
        </w:rPr>
        <w:t>Drive Strategic Communications:</w:t>
      </w:r>
      <w:r w:rsidRPr="00D12E03">
        <w:rPr>
          <w:rFonts w:eastAsia="Times New Roman" w:cs="Arial"/>
          <w:color w:val="000000"/>
          <w:sz w:val="20"/>
          <w:szCs w:val="20"/>
        </w:rPr>
        <w:t> Work closely with the Marketing and Communications Manager in Sydney to deliver global communications strategies, creating high-quality materials that reflect AOP’s vision, mission, and values.</w:t>
      </w:r>
    </w:p>
    <w:p w14:paraId="2C0478C2" w14:textId="77777777" w:rsidR="00244C04" w:rsidRPr="00D12E03" w:rsidRDefault="00244C04" w:rsidP="00B84334">
      <w:pPr>
        <w:numPr>
          <w:ilvl w:val="0"/>
          <w:numId w:val="6"/>
        </w:numPr>
        <w:spacing w:before="100" w:beforeAutospacing="1" w:after="100" w:afterAutospacing="1" w:line="240" w:lineRule="auto"/>
        <w:jc w:val="left"/>
        <w:rPr>
          <w:rFonts w:eastAsia="Times New Roman" w:cs="Arial"/>
          <w:color w:val="000000"/>
          <w:sz w:val="20"/>
          <w:szCs w:val="20"/>
        </w:rPr>
      </w:pPr>
      <w:r w:rsidRPr="00D12E03">
        <w:rPr>
          <w:rFonts w:eastAsia="Times New Roman" w:cs="Arial"/>
          <w:b/>
          <w:bCs/>
          <w:color w:val="000000"/>
          <w:sz w:val="20"/>
          <w:szCs w:val="20"/>
        </w:rPr>
        <w:t>Strengthen AOP’s Brand:</w:t>
      </w:r>
      <w:r w:rsidRPr="00D12E03">
        <w:rPr>
          <w:rFonts w:eastAsia="Times New Roman" w:cs="Arial"/>
          <w:color w:val="000000"/>
          <w:sz w:val="20"/>
          <w:szCs w:val="20"/>
        </w:rPr>
        <w:t> Ensure consistent, powerful messaging that showcases AOP’s evidence-based approaches, measurable outcomes, and transformative partnerships.</w:t>
      </w:r>
    </w:p>
    <w:p w14:paraId="429979AD" w14:textId="77777777" w:rsidR="00244C04" w:rsidRPr="00D12E03" w:rsidRDefault="00244C04" w:rsidP="00B84334">
      <w:pPr>
        <w:numPr>
          <w:ilvl w:val="0"/>
          <w:numId w:val="6"/>
        </w:numPr>
        <w:spacing w:before="100" w:beforeAutospacing="1" w:after="100" w:afterAutospacing="1" w:line="240" w:lineRule="auto"/>
        <w:jc w:val="left"/>
        <w:rPr>
          <w:rFonts w:eastAsia="Times New Roman" w:cs="Arial"/>
          <w:color w:val="000000"/>
          <w:sz w:val="20"/>
          <w:szCs w:val="20"/>
        </w:rPr>
      </w:pPr>
      <w:r w:rsidRPr="00D12E03">
        <w:rPr>
          <w:rFonts w:eastAsia="Times New Roman" w:cs="Arial"/>
          <w:b/>
          <w:bCs/>
          <w:color w:val="000000"/>
          <w:sz w:val="20"/>
          <w:szCs w:val="20"/>
        </w:rPr>
        <w:t>Cross-Functional Collaboration:</w:t>
      </w:r>
      <w:r w:rsidRPr="00D12E03">
        <w:rPr>
          <w:rFonts w:eastAsia="Times New Roman" w:cs="Arial"/>
          <w:color w:val="000000"/>
          <w:sz w:val="20"/>
          <w:szCs w:val="20"/>
        </w:rPr>
        <w:t> Collaborate with the Programs team, Impact Assessment Coordinator, and other departments to ensure communications and partnership activities are data-driven, aligned with donor expectations, and responsive to evolving development trends.</w:t>
      </w:r>
    </w:p>
    <w:p w14:paraId="14DDBB77" w14:textId="77777777" w:rsidR="00244C04" w:rsidRDefault="00244C04" w:rsidP="00244C04">
      <w:pPr>
        <w:spacing w:before="100" w:beforeAutospacing="1" w:after="100" w:afterAutospacing="1" w:line="240" w:lineRule="auto"/>
        <w:rPr>
          <w:rFonts w:eastAsia="Times New Roman" w:cs="Arial"/>
          <w:color w:val="000000"/>
          <w:sz w:val="20"/>
          <w:szCs w:val="20"/>
          <w:lang w:val="vi-VN"/>
        </w:rPr>
      </w:pPr>
      <w:r w:rsidRPr="00D12E03">
        <w:rPr>
          <w:rFonts w:eastAsia="Times New Roman" w:cs="Arial"/>
          <w:color w:val="000000"/>
          <w:sz w:val="20"/>
          <w:szCs w:val="20"/>
        </w:rPr>
        <w:t>This role integrates communications and partnership-building to </w:t>
      </w:r>
      <w:proofErr w:type="spellStart"/>
      <w:r w:rsidRPr="00D12E03">
        <w:rPr>
          <w:rFonts w:eastAsia="Times New Roman" w:cs="Arial"/>
          <w:color w:val="000000"/>
          <w:sz w:val="20"/>
          <w:szCs w:val="20"/>
        </w:rPr>
        <w:t>maximise</w:t>
      </w:r>
      <w:proofErr w:type="spellEnd"/>
      <w:r w:rsidRPr="00D12E03">
        <w:rPr>
          <w:rFonts w:eastAsia="Times New Roman" w:cs="Arial"/>
          <w:color w:val="000000"/>
          <w:sz w:val="20"/>
          <w:szCs w:val="20"/>
        </w:rPr>
        <w:t xml:space="preserve"> AOP’s global and local influence and support the scaling of impactful programs.</w:t>
      </w:r>
    </w:p>
    <w:p w14:paraId="6850369F" w14:textId="7C39D3C8" w:rsidR="00B84334" w:rsidRPr="00B84334" w:rsidRDefault="00B84334" w:rsidP="00B84334">
      <w:pPr>
        <w:pStyle w:val="Heading1"/>
        <w:spacing w:before="120" w:after="120"/>
        <w:rPr>
          <w:color w:val="ED5124"/>
          <w:sz w:val="24"/>
          <w:szCs w:val="24"/>
          <w:lang w:val="en-AU"/>
        </w:rPr>
      </w:pPr>
      <w:r w:rsidRPr="00B84334">
        <w:rPr>
          <w:color w:val="ED5124"/>
          <w:sz w:val="24"/>
          <w:szCs w:val="24"/>
          <w:lang w:val="en-AU"/>
        </w:rPr>
        <w:lastRenderedPageBreak/>
        <w:t>AUTHORITY</w:t>
      </w:r>
    </w:p>
    <w:p w14:paraId="7BCC5119" w14:textId="59A96F91" w:rsidR="00B84334" w:rsidRPr="00B84334" w:rsidRDefault="00B84334" w:rsidP="00B84334">
      <w:pPr>
        <w:spacing w:line="240" w:lineRule="auto"/>
        <w:rPr>
          <w:rFonts w:eastAsia="Times New Roman" w:cs="Arial"/>
          <w:color w:val="000000"/>
          <w:sz w:val="20"/>
          <w:szCs w:val="20"/>
          <w:lang w:val="vi-VN"/>
        </w:rPr>
      </w:pPr>
      <w:r w:rsidRPr="00B84334">
        <w:rPr>
          <w:rFonts w:eastAsia="Times New Roman" w:cs="Arial"/>
          <w:color w:val="000000"/>
          <w:sz w:val="20"/>
          <w:szCs w:val="20"/>
        </w:rPr>
        <w:t>The Communications and Partnerships Manager is empowered to make decisions within the scope of assigned activities under the guidance of the Innovations and Product Development Director. This role involves significant collaboration across teams to align in-country and global priorities.</w:t>
      </w:r>
    </w:p>
    <w:p w14:paraId="477510D5" w14:textId="47DB6C15" w:rsidR="00914C9D" w:rsidRPr="00914C9D" w:rsidRDefault="00914C9D" w:rsidP="00914C9D">
      <w:pPr>
        <w:pStyle w:val="Heading1"/>
        <w:spacing w:before="120" w:after="120"/>
        <w:rPr>
          <w:color w:val="ED5124"/>
          <w:sz w:val="24"/>
          <w:szCs w:val="24"/>
          <w:lang w:val="en-AU"/>
        </w:rPr>
      </w:pPr>
      <w:r w:rsidRPr="00914C9D">
        <w:rPr>
          <w:color w:val="ED5124"/>
          <w:sz w:val="24"/>
          <w:szCs w:val="24"/>
          <w:lang w:val="en-AU"/>
        </w:rPr>
        <w:t>K</w:t>
      </w:r>
      <w:r>
        <w:rPr>
          <w:color w:val="ED5124"/>
          <w:sz w:val="24"/>
          <w:szCs w:val="24"/>
          <w:lang w:val="en-AU"/>
        </w:rPr>
        <w:t>EY</w:t>
      </w:r>
      <w:r>
        <w:rPr>
          <w:color w:val="ED5124"/>
          <w:sz w:val="24"/>
          <w:szCs w:val="24"/>
          <w:lang w:val="vi-VN"/>
        </w:rPr>
        <w:t xml:space="preserve"> WORK RELATIONSHIPS</w:t>
      </w:r>
    </w:p>
    <w:tbl>
      <w:tblPr>
        <w:tblStyle w:val="LightShading-Accent3"/>
        <w:tblW w:w="9236" w:type="dxa"/>
        <w:tblLook w:val="04A0" w:firstRow="1" w:lastRow="0" w:firstColumn="1" w:lastColumn="0" w:noHBand="0" w:noVBand="1"/>
      </w:tblPr>
      <w:tblGrid>
        <w:gridCol w:w="4680"/>
        <w:gridCol w:w="180"/>
        <w:gridCol w:w="4376"/>
      </w:tblGrid>
      <w:tr w:rsidR="00914C9D" w:rsidRPr="00BC75A7" w14:paraId="3F90F335" w14:textId="77777777" w:rsidTr="33F51EC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860" w:type="dxa"/>
            <w:gridSpan w:val="2"/>
            <w:tcBorders>
              <w:top w:val="single" w:sz="8" w:space="0" w:color="ED5124"/>
              <w:bottom w:val="single" w:sz="6" w:space="0" w:color="ED5124"/>
            </w:tcBorders>
            <w:vAlign w:val="center"/>
          </w:tcPr>
          <w:p w14:paraId="71138541" w14:textId="77777777" w:rsidR="00914C9D" w:rsidRPr="00BC75A7" w:rsidRDefault="00914C9D" w:rsidP="00914C9D">
            <w:pPr>
              <w:spacing w:after="120"/>
              <w:contextualSpacing w:val="0"/>
              <w:rPr>
                <w:bCs w:val="0"/>
                <w:sz w:val="20"/>
                <w:szCs w:val="20"/>
              </w:rPr>
            </w:pPr>
            <w:r w:rsidRPr="00BC75A7">
              <w:rPr>
                <w:bCs w:val="0"/>
                <w:sz w:val="20"/>
                <w:szCs w:val="20"/>
              </w:rPr>
              <w:t>Internal</w:t>
            </w:r>
          </w:p>
        </w:tc>
        <w:tc>
          <w:tcPr>
            <w:tcW w:w="4376" w:type="dxa"/>
            <w:tcBorders>
              <w:top w:val="single" w:sz="8" w:space="0" w:color="ED5124"/>
              <w:bottom w:val="single" w:sz="6" w:space="0" w:color="ED5124"/>
            </w:tcBorders>
            <w:vAlign w:val="center"/>
          </w:tcPr>
          <w:p w14:paraId="14EC1291" w14:textId="77777777" w:rsidR="00914C9D" w:rsidRPr="00BC75A7" w:rsidRDefault="00914C9D" w:rsidP="00914C9D">
            <w:pPr>
              <w:spacing w:after="120"/>
              <w:contextualSpacing w:val="0"/>
              <w:cnfStyle w:val="100000000000" w:firstRow="1" w:lastRow="0" w:firstColumn="0" w:lastColumn="0" w:oddVBand="0" w:evenVBand="0" w:oddHBand="0" w:evenHBand="0" w:firstRowFirstColumn="0" w:firstRowLastColumn="0" w:lastRowFirstColumn="0" w:lastRowLastColumn="0"/>
              <w:rPr>
                <w:bCs w:val="0"/>
                <w:sz w:val="20"/>
                <w:szCs w:val="20"/>
              </w:rPr>
            </w:pPr>
            <w:r w:rsidRPr="00BC75A7">
              <w:rPr>
                <w:bCs w:val="0"/>
                <w:sz w:val="20"/>
                <w:szCs w:val="20"/>
              </w:rPr>
              <w:t>External</w:t>
            </w:r>
          </w:p>
        </w:tc>
      </w:tr>
      <w:tr w:rsidR="00914C9D" w:rsidRPr="00BC75A7" w14:paraId="6F8469DB" w14:textId="77777777" w:rsidTr="33F51EC0">
        <w:trPr>
          <w:cnfStyle w:val="000000100000" w:firstRow="0" w:lastRow="0" w:firstColumn="0" w:lastColumn="0" w:oddVBand="0" w:evenVBand="0" w:oddHBand="1"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4680" w:type="dxa"/>
            <w:tcBorders>
              <w:top w:val="single" w:sz="6" w:space="0" w:color="ED5124"/>
              <w:bottom w:val="single" w:sz="6" w:space="0" w:color="ED5124"/>
            </w:tcBorders>
          </w:tcPr>
          <w:p w14:paraId="7C762676" w14:textId="77777777" w:rsidR="009125F0" w:rsidRPr="009125F0" w:rsidRDefault="009125F0" w:rsidP="009125F0">
            <w:pPr>
              <w:numPr>
                <w:ilvl w:val="0"/>
                <w:numId w:val="1"/>
              </w:numPr>
              <w:spacing w:after="120"/>
              <w:rPr>
                <w:b w:val="0"/>
                <w:bCs w:val="0"/>
                <w:sz w:val="20"/>
                <w:szCs w:val="20"/>
              </w:rPr>
            </w:pPr>
            <w:r w:rsidRPr="009125F0">
              <w:rPr>
                <w:b w:val="0"/>
                <w:bCs w:val="0"/>
                <w:sz w:val="20"/>
                <w:szCs w:val="20"/>
              </w:rPr>
              <w:t>Innovations and Product Development Director</w:t>
            </w:r>
          </w:p>
          <w:p w14:paraId="5BAE7FB1" w14:textId="77777777" w:rsidR="009125F0" w:rsidRPr="009125F0" w:rsidRDefault="009125F0" w:rsidP="009125F0">
            <w:pPr>
              <w:numPr>
                <w:ilvl w:val="0"/>
                <w:numId w:val="1"/>
              </w:numPr>
              <w:spacing w:after="120"/>
              <w:rPr>
                <w:b w:val="0"/>
                <w:bCs w:val="0"/>
                <w:sz w:val="20"/>
                <w:szCs w:val="20"/>
              </w:rPr>
            </w:pPr>
            <w:r w:rsidRPr="009125F0">
              <w:rPr>
                <w:b w:val="0"/>
                <w:bCs w:val="0"/>
                <w:sz w:val="20"/>
                <w:szCs w:val="20"/>
              </w:rPr>
              <w:t>Marketing and Communications Manager</w:t>
            </w:r>
          </w:p>
          <w:p w14:paraId="506588D5" w14:textId="77777777" w:rsidR="009125F0" w:rsidRPr="009125F0" w:rsidRDefault="009125F0" w:rsidP="009125F0">
            <w:pPr>
              <w:numPr>
                <w:ilvl w:val="0"/>
                <w:numId w:val="1"/>
              </w:numPr>
              <w:spacing w:after="120"/>
              <w:rPr>
                <w:b w:val="0"/>
                <w:bCs w:val="0"/>
                <w:sz w:val="20"/>
                <w:szCs w:val="20"/>
              </w:rPr>
            </w:pPr>
            <w:r w:rsidRPr="009125F0">
              <w:rPr>
                <w:b w:val="0"/>
                <w:bCs w:val="0"/>
                <w:sz w:val="20"/>
                <w:szCs w:val="20"/>
              </w:rPr>
              <w:t>Programs team and Impact Assessment Coordinator</w:t>
            </w:r>
          </w:p>
          <w:p w14:paraId="3FCDE1B6" w14:textId="0B0CC2F6" w:rsidR="00914C9D" w:rsidRPr="009125F0" w:rsidRDefault="009125F0" w:rsidP="009125F0">
            <w:pPr>
              <w:numPr>
                <w:ilvl w:val="0"/>
                <w:numId w:val="1"/>
              </w:numPr>
              <w:spacing w:after="120"/>
              <w:rPr>
                <w:b w:val="0"/>
                <w:bCs w:val="0"/>
                <w:sz w:val="20"/>
                <w:szCs w:val="20"/>
              </w:rPr>
            </w:pPr>
            <w:r w:rsidRPr="009125F0">
              <w:rPr>
                <w:b w:val="0"/>
                <w:bCs w:val="0"/>
                <w:sz w:val="20"/>
                <w:szCs w:val="20"/>
              </w:rPr>
              <w:t>Other AOP staff in Vietnam and Sydney</w:t>
            </w:r>
          </w:p>
        </w:tc>
        <w:tc>
          <w:tcPr>
            <w:tcW w:w="4556" w:type="dxa"/>
            <w:gridSpan w:val="2"/>
            <w:tcBorders>
              <w:top w:val="single" w:sz="6" w:space="0" w:color="ED5124"/>
              <w:bottom w:val="single" w:sz="6" w:space="0" w:color="ED5124"/>
            </w:tcBorders>
          </w:tcPr>
          <w:p w14:paraId="41B43F24" w14:textId="77777777" w:rsidR="002A2B69" w:rsidRPr="002A2B69" w:rsidRDefault="002A2B69" w:rsidP="002A2B69">
            <w:pPr>
              <w:numPr>
                <w:ilvl w:val="0"/>
                <w:numId w:val="1"/>
              </w:numPr>
              <w:spacing w:after="120"/>
              <w:cnfStyle w:val="000000100000" w:firstRow="0" w:lastRow="0" w:firstColumn="0" w:lastColumn="0" w:oddVBand="0" w:evenVBand="0" w:oddHBand="1" w:evenHBand="0" w:firstRowFirstColumn="0" w:firstRowLastColumn="0" w:lastRowFirstColumn="0" w:lastRowLastColumn="0"/>
              <w:rPr>
                <w:sz w:val="20"/>
                <w:szCs w:val="20"/>
              </w:rPr>
            </w:pPr>
            <w:r w:rsidRPr="002A2B69">
              <w:rPr>
                <w:sz w:val="20"/>
                <w:szCs w:val="20"/>
              </w:rPr>
              <w:t xml:space="preserve">Media </w:t>
            </w:r>
            <w:proofErr w:type="spellStart"/>
            <w:r w:rsidRPr="002A2B69">
              <w:rPr>
                <w:sz w:val="20"/>
                <w:szCs w:val="20"/>
              </w:rPr>
              <w:t>organisations</w:t>
            </w:r>
            <w:proofErr w:type="spellEnd"/>
          </w:p>
          <w:p w14:paraId="3AE71A94" w14:textId="77777777" w:rsidR="002A2B69" w:rsidRPr="002A2B69" w:rsidRDefault="002A2B69" w:rsidP="002A2B69">
            <w:pPr>
              <w:numPr>
                <w:ilvl w:val="0"/>
                <w:numId w:val="1"/>
              </w:numPr>
              <w:spacing w:after="120"/>
              <w:cnfStyle w:val="000000100000" w:firstRow="0" w:lastRow="0" w:firstColumn="0" w:lastColumn="0" w:oddVBand="0" w:evenVBand="0" w:oddHBand="1" w:evenHBand="0" w:firstRowFirstColumn="0" w:firstRowLastColumn="0" w:lastRowFirstColumn="0" w:lastRowLastColumn="0"/>
              <w:rPr>
                <w:sz w:val="20"/>
                <w:szCs w:val="20"/>
              </w:rPr>
            </w:pPr>
            <w:r w:rsidRPr="002A2B69">
              <w:rPr>
                <w:sz w:val="20"/>
                <w:szCs w:val="20"/>
              </w:rPr>
              <w:t>High-impact partners and donors</w:t>
            </w:r>
          </w:p>
          <w:p w14:paraId="4EF369B8" w14:textId="77777777" w:rsidR="002A2B69" w:rsidRPr="002A2B69" w:rsidRDefault="002A2B69" w:rsidP="002A2B69">
            <w:pPr>
              <w:numPr>
                <w:ilvl w:val="0"/>
                <w:numId w:val="1"/>
              </w:numPr>
              <w:spacing w:after="120"/>
              <w:cnfStyle w:val="000000100000" w:firstRow="0" w:lastRow="0" w:firstColumn="0" w:lastColumn="0" w:oddVBand="0" w:evenVBand="0" w:oddHBand="1" w:evenHBand="0" w:firstRowFirstColumn="0" w:firstRowLastColumn="0" w:lastRowFirstColumn="0" w:lastRowLastColumn="0"/>
              <w:rPr>
                <w:sz w:val="20"/>
                <w:szCs w:val="20"/>
              </w:rPr>
            </w:pPr>
            <w:r w:rsidRPr="002A2B69">
              <w:rPr>
                <w:sz w:val="20"/>
                <w:szCs w:val="20"/>
              </w:rPr>
              <w:t>Corporate, major and institutional donors</w:t>
            </w:r>
          </w:p>
          <w:p w14:paraId="6B2B9C65" w14:textId="77777777" w:rsidR="002A2B69" w:rsidRPr="002A2B69" w:rsidRDefault="002A2B69" w:rsidP="002A2B69">
            <w:pPr>
              <w:numPr>
                <w:ilvl w:val="0"/>
                <w:numId w:val="1"/>
              </w:numPr>
              <w:spacing w:after="120"/>
              <w:cnfStyle w:val="000000100000" w:firstRow="0" w:lastRow="0" w:firstColumn="0" w:lastColumn="0" w:oddVBand="0" w:evenVBand="0" w:oddHBand="1" w:evenHBand="0" w:firstRowFirstColumn="0" w:firstRowLastColumn="0" w:lastRowFirstColumn="0" w:lastRowLastColumn="0"/>
              <w:rPr>
                <w:sz w:val="20"/>
                <w:szCs w:val="20"/>
              </w:rPr>
            </w:pPr>
            <w:r w:rsidRPr="002A2B69">
              <w:rPr>
                <w:sz w:val="20"/>
                <w:szCs w:val="20"/>
              </w:rPr>
              <w:t>Government agencies</w:t>
            </w:r>
          </w:p>
          <w:p w14:paraId="031BC5C2" w14:textId="77777777" w:rsidR="002A2B69" w:rsidRPr="002A2B69" w:rsidRDefault="002A2B69" w:rsidP="002A2B69">
            <w:pPr>
              <w:numPr>
                <w:ilvl w:val="0"/>
                <w:numId w:val="1"/>
              </w:numPr>
              <w:spacing w:after="120"/>
              <w:cnfStyle w:val="000000100000" w:firstRow="0" w:lastRow="0" w:firstColumn="0" w:lastColumn="0" w:oddVBand="0" w:evenVBand="0" w:oddHBand="1" w:evenHBand="0" w:firstRowFirstColumn="0" w:firstRowLastColumn="0" w:lastRowFirstColumn="0" w:lastRowLastColumn="0"/>
              <w:rPr>
                <w:sz w:val="20"/>
                <w:szCs w:val="20"/>
              </w:rPr>
            </w:pPr>
            <w:r w:rsidRPr="002A2B69">
              <w:rPr>
                <w:sz w:val="20"/>
                <w:szCs w:val="20"/>
              </w:rPr>
              <w:t>Academic institutions and community groups</w:t>
            </w:r>
          </w:p>
          <w:p w14:paraId="5B7E48B7" w14:textId="77777777" w:rsidR="002A2B69" w:rsidRPr="002A2B69" w:rsidRDefault="002A2B69" w:rsidP="002A2B69">
            <w:pPr>
              <w:numPr>
                <w:ilvl w:val="0"/>
                <w:numId w:val="1"/>
              </w:numPr>
              <w:spacing w:after="120"/>
              <w:cnfStyle w:val="000000100000" w:firstRow="0" w:lastRow="0" w:firstColumn="0" w:lastColumn="0" w:oddVBand="0" w:evenVBand="0" w:oddHBand="1" w:evenHBand="0" w:firstRowFirstColumn="0" w:firstRowLastColumn="0" w:lastRowFirstColumn="0" w:lastRowLastColumn="0"/>
              <w:rPr>
                <w:sz w:val="20"/>
                <w:szCs w:val="20"/>
              </w:rPr>
            </w:pPr>
            <w:r w:rsidRPr="002A2B69">
              <w:rPr>
                <w:sz w:val="20"/>
                <w:szCs w:val="20"/>
              </w:rPr>
              <w:t>Industry bodies</w:t>
            </w:r>
          </w:p>
          <w:p w14:paraId="13F3154A" w14:textId="443A14F5" w:rsidR="002A2B69" w:rsidRPr="002A2B69" w:rsidRDefault="002A2B69" w:rsidP="002A2B69">
            <w:pPr>
              <w:numPr>
                <w:ilvl w:val="0"/>
                <w:numId w:val="1"/>
              </w:numPr>
              <w:spacing w:after="120"/>
              <w:cnfStyle w:val="000000100000" w:firstRow="0" w:lastRow="0" w:firstColumn="0" w:lastColumn="0" w:oddVBand="0" w:evenVBand="0" w:oddHBand="1" w:evenHBand="0" w:firstRowFirstColumn="0" w:firstRowLastColumn="0" w:lastRowFirstColumn="0" w:lastRowLastColumn="0"/>
              <w:rPr>
                <w:sz w:val="20"/>
                <w:szCs w:val="20"/>
              </w:rPr>
            </w:pPr>
            <w:r w:rsidRPr="002A2B69">
              <w:rPr>
                <w:sz w:val="20"/>
                <w:szCs w:val="20"/>
              </w:rPr>
              <w:t>Agencies and suppliers</w:t>
            </w:r>
          </w:p>
        </w:tc>
      </w:tr>
    </w:tbl>
    <w:p w14:paraId="70EAD0BF" w14:textId="77777777" w:rsidR="00914C9D" w:rsidRPr="00914C9D" w:rsidRDefault="00914C9D" w:rsidP="00B82826">
      <w:pPr>
        <w:spacing w:after="120"/>
        <w:rPr>
          <w:sz w:val="22"/>
          <w:lang w:val="vi-VN"/>
        </w:rPr>
      </w:pPr>
    </w:p>
    <w:p w14:paraId="60ACF661" w14:textId="77777777" w:rsidR="00F904DE" w:rsidRDefault="00F904DE">
      <w:pPr>
        <w:spacing w:after="0" w:line="240" w:lineRule="auto"/>
        <w:jc w:val="left"/>
        <w:rPr>
          <w:rFonts w:eastAsiaTheme="majorEastAsia" w:cstheme="majorBidi"/>
          <w:b/>
          <w:bCs/>
          <w:color w:val="ED5124"/>
          <w:lang w:val="en-AU"/>
        </w:rPr>
      </w:pPr>
      <w:r>
        <w:rPr>
          <w:color w:val="ED5124"/>
          <w:lang w:val="en-AU"/>
        </w:rPr>
        <w:br w:type="page"/>
      </w:r>
    </w:p>
    <w:p w14:paraId="35150F96" w14:textId="5EF7BA25" w:rsidR="00B75F14" w:rsidRPr="006C26E5" w:rsidRDefault="00912B3C" w:rsidP="00D067CA">
      <w:pPr>
        <w:pStyle w:val="Heading1"/>
        <w:spacing w:before="120" w:after="120"/>
        <w:rPr>
          <w:color w:val="ED5124"/>
          <w:sz w:val="24"/>
          <w:szCs w:val="24"/>
          <w:lang w:val="en-AU"/>
        </w:rPr>
      </w:pPr>
      <w:r w:rsidRPr="006C26E5">
        <w:rPr>
          <w:color w:val="ED5124"/>
          <w:sz w:val="24"/>
          <w:szCs w:val="24"/>
          <w:lang w:val="en-AU"/>
        </w:rPr>
        <w:lastRenderedPageBreak/>
        <w:t>M</w:t>
      </w:r>
      <w:r w:rsidR="00A2387E" w:rsidRPr="006C26E5">
        <w:rPr>
          <w:color w:val="ED5124"/>
          <w:sz w:val="24"/>
          <w:szCs w:val="24"/>
          <w:lang w:val="en-AU"/>
        </w:rPr>
        <w:t>AIN AREAS OF RESPONSIBILITY</w:t>
      </w:r>
    </w:p>
    <w:tbl>
      <w:tblPr>
        <w:tblStyle w:val="ListTable1Light-Accent1"/>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7558"/>
      </w:tblGrid>
      <w:tr w:rsidR="003C21F9" w:rsidRPr="00A324CD" w14:paraId="6DF8FC76" w14:textId="77777777" w:rsidTr="001333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bottom w:val="none" w:sz="0" w:space="0" w:color="auto"/>
            </w:tcBorders>
          </w:tcPr>
          <w:p w14:paraId="7427CC7C" w14:textId="77777777" w:rsidR="003C21F9" w:rsidRPr="00A324CD" w:rsidRDefault="003C21F9" w:rsidP="0013331E">
            <w:pPr>
              <w:spacing w:before="120" w:after="120"/>
              <w:rPr>
                <w:sz w:val="20"/>
                <w:szCs w:val="20"/>
              </w:rPr>
            </w:pPr>
            <w:r w:rsidRPr="00A324CD">
              <w:rPr>
                <w:sz w:val="20"/>
                <w:szCs w:val="20"/>
              </w:rPr>
              <w:t>Key Responsibilities</w:t>
            </w:r>
          </w:p>
        </w:tc>
        <w:tc>
          <w:tcPr>
            <w:tcW w:w="7560" w:type="dxa"/>
            <w:tcBorders>
              <w:bottom w:val="none" w:sz="0" w:space="0" w:color="auto"/>
            </w:tcBorders>
          </w:tcPr>
          <w:p w14:paraId="35DCAD81" w14:textId="77777777" w:rsidR="003C21F9" w:rsidRPr="00A324CD" w:rsidRDefault="003C21F9" w:rsidP="0013331E">
            <w:pPr>
              <w:spacing w:before="120" w:after="120"/>
              <w:cnfStyle w:val="100000000000" w:firstRow="1" w:lastRow="0" w:firstColumn="0" w:lastColumn="0" w:oddVBand="0" w:evenVBand="0" w:oddHBand="0" w:evenHBand="0" w:firstRowFirstColumn="0" w:firstRowLastColumn="0" w:lastRowFirstColumn="0" w:lastRowLastColumn="0"/>
              <w:rPr>
                <w:sz w:val="20"/>
                <w:szCs w:val="20"/>
              </w:rPr>
            </w:pPr>
            <w:r w:rsidRPr="00A324CD">
              <w:rPr>
                <w:sz w:val="20"/>
                <w:szCs w:val="20"/>
              </w:rPr>
              <w:t>Specific Tasks</w:t>
            </w:r>
          </w:p>
        </w:tc>
      </w:tr>
      <w:tr w:rsidR="0086370E" w:rsidRPr="00A324CD" w14:paraId="5F92B37A" w14:textId="77777777" w:rsidTr="001333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28B5DC08" w14:textId="1559842F" w:rsidR="0086370E" w:rsidRPr="00A324CD" w:rsidRDefault="007D220C" w:rsidP="0013331E">
            <w:pPr>
              <w:pStyle w:val="ListParagraph"/>
              <w:numPr>
                <w:ilvl w:val="0"/>
                <w:numId w:val="3"/>
              </w:numPr>
              <w:spacing w:before="120" w:after="120"/>
              <w:jc w:val="left"/>
              <w:rPr>
                <w:i/>
                <w:sz w:val="20"/>
                <w:szCs w:val="20"/>
              </w:rPr>
            </w:pPr>
            <w:r>
              <w:rPr>
                <w:i/>
                <w:sz w:val="20"/>
                <w:szCs w:val="20"/>
              </w:rPr>
              <w:t>Strategic</w:t>
            </w:r>
            <w:r>
              <w:rPr>
                <w:i/>
                <w:sz w:val="20"/>
                <w:szCs w:val="20"/>
                <w:lang w:val="vi-VN"/>
              </w:rPr>
              <w:t xml:space="preserve"> </w:t>
            </w:r>
            <w:r w:rsidR="00320319" w:rsidRPr="00A324CD">
              <w:rPr>
                <w:i/>
                <w:sz w:val="20"/>
                <w:szCs w:val="20"/>
              </w:rPr>
              <w:t>Partnership</w:t>
            </w:r>
            <w:r w:rsidR="00320319" w:rsidRPr="00A324CD">
              <w:rPr>
                <w:i/>
                <w:sz w:val="20"/>
                <w:szCs w:val="20"/>
                <w:lang w:val="vi-VN"/>
              </w:rPr>
              <w:t xml:space="preserve"> Development</w:t>
            </w:r>
          </w:p>
        </w:tc>
        <w:tc>
          <w:tcPr>
            <w:tcW w:w="7560" w:type="dxa"/>
          </w:tcPr>
          <w:p w14:paraId="2E297108" w14:textId="77777777" w:rsidR="00B62871" w:rsidRPr="00B62871" w:rsidRDefault="00B62871" w:rsidP="00B84334">
            <w:pPr>
              <w:numPr>
                <w:ilvl w:val="0"/>
                <w:numId w:val="4"/>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B62871">
              <w:rPr>
                <w:rFonts w:asciiTheme="minorHAnsi" w:hAnsiTheme="minorHAnsi" w:cstheme="minorHAnsi"/>
                <w:b/>
                <w:bCs/>
                <w:color w:val="000000"/>
                <w:sz w:val="20"/>
                <w:szCs w:val="20"/>
              </w:rPr>
              <w:t>Identify and Cultivate High-Impact Partnerships</w:t>
            </w:r>
            <w:r w:rsidRPr="00B62871">
              <w:rPr>
                <w:rFonts w:asciiTheme="minorHAnsi" w:hAnsiTheme="minorHAnsi" w:cstheme="minorHAnsi"/>
                <w:color w:val="000000"/>
                <w:sz w:val="20"/>
                <w:szCs w:val="20"/>
              </w:rPr>
              <w:t>: Proactively identify opportunities for strategic partnerships that align with AOP’s high-impact model development, both globally and in countries.</w:t>
            </w:r>
          </w:p>
          <w:p w14:paraId="06E21A93" w14:textId="77777777" w:rsidR="00B62871" w:rsidRPr="00B62871" w:rsidRDefault="00B62871" w:rsidP="00B84334">
            <w:pPr>
              <w:numPr>
                <w:ilvl w:val="0"/>
                <w:numId w:val="4"/>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B62871">
              <w:rPr>
                <w:rFonts w:asciiTheme="minorHAnsi" w:hAnsiTheme="minorHAnsi" w:cstheme="minorHAnsi"/>
                <w:b/>
                <w:bCs/>
                <w:color w:val="000000"/>
                <w:sz w:val="20"/>
                <w:szCs w:val="20"/>
              </w:rPr>
              <w:t>Develop Partnership Proposals</w:t>
            </w:r>
            <w:r w:rsidRPr="00B62871">
              <w:rPr>
                <w:rFonts w:asciiTheme="minorHAnsi" w:hAnsiTheme="minorHAnsi" w:cstheme="minorHAnsi"/>
                <w:color w:val="000000"/>
                <w:sz w:val="20"/>
                <w:szCs w:val="20"/>
              </w:rPr>
              <w:t>: Support Innovations, Product Development Director, Leadership Team, and partners the development of tailored proposals, pitches, and presentations to attract funding, foster collaboration, and strengthen long-term donor relationships.</w:t>
            </w:r>
          </w:p>
          <w:p w14:paraId="2B2224A3" w14:textId="77777777" w:rsidR="00B62871" w:rsidRPr="00B62871" w:rsidRDefault="00B62871" w:rsidP="00B84334">
            <w:pPr>
              <w:numPr>
                <w:ilvl w:val="0"/>
                <w:numId w:val="4"/>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B62871">
              <w:rPr>
                <w:rFonts w:asciiTheme="minorHAnsi" w:hAnsiTheme="minorHAnsi" w:cstheme="minorHAnsi"/>
                <w:b/>
                <w:bCs/>
                <w:color w:val="000000"/>
                <w:sz w:val="20"/>
                <w:szCs w:val="20"/>
              </w:rPr>
              <w:t>Stakeholder Engagement</w:t>
            </w:r>
            <w:r w:rsidRPr="00B62871">
              <w:rPr>
                <w:rFonts w:asciiTheme="minorHAnsi" w:hAnsiTheme="minorHAnsi" w:cstheme="minorHAnsi"/>
                <w:color w:val="000000"/>
                <w:sz w:val="20"/>
                <w:szCs w:val="20"/>
              </w:rPr>
              <w:t xml:space="preserve">: Build and maintain strong relationships with key stakeholders, including donors, </w:t>
            </w:r>
            <w:proofErr w:type="spellStart"/>
            <w:r w:rsidRPr="00B62871">
              <w:rPr>
                <w:rFonts w:asciiTheme="minorHAnsi" w:hAnsiTheme="minorHAnsi" w:cstheme="minorHAnsi"/>
                <w:color w:val="000000"/>
                <w:sz w:val="20"/>
                <w:szCs w:val="20"/>
              </w:rPr>
              <w:t>corporat</w:t>
            </w:r>
            <w:proofErr w:type="spellEnd"/>
            <w:r w:rsidRPr="00B62871">
              <w:rPr>
                <w:rFonts w:asciiTheme="minorHAnsi" w:hAnsiTheme="minorHAnsi" w:cstheme="minorHAnsi"/>
                <w:color w:val="000000"/>
                <w:sz w:val="20"/>
                <w:szCs w:val="20"/>
              </w:rPr>
              <w:t>ions, government agencies, and community leaders.</w:t>
            </w:r>
          </w:p>
          <w:p w14:paraId="63C6E02B" w14:textId="6ACA6EBA" w:rsidR="0086370E" w:rsidRPr="00B62871" w:rsidRDefault="00B62871" w:rsidP="00B84334">
            <w:pPr>
              <w:numPr>
                <w:ilvl w:val="0"/>
                <w:numId w:val="4"/>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B62871">
              <w:rPr>
                <w:rFonts w:asciiTheme="minorHAnsi" w:hAnsiTheme="minorHAnsi" w:cstheme="minorHAnsi"/>
                <w:b/>
                <w:bCs/>
                <w:color w:val="000000"/>
                <w:sz w:val="20"/>
                <w:szCs w:val="20"/>
              </w:rPr>
              <w:t>Promote Shared Value Partnerships</w:t>
            </w:r>
            <w:r w:rsidRPr="00B62871">
              <w:rPr>
                <w:rFonts w:asciiTheme="minorHAnsi" w:hAnsiTheme="minorHAnsi" w:cstheme="minorHAnsi"/>
                <w:color w:val="000000"/>
                <w:sz w:val="20"/>
                <w:szCs w:val="20"/>
              </w:rPr>
              <w:t xml:space="preserve">: Advocate for partnerships that deliver mutual benefits, combining social impact with </w:t>
            </w:r>
            <w:proofErr w:type="spellStart"/>
            <w:r w:rsidRPr="00B62871">
              <w:rPr>
                <w:rFonts w:asciiTheme="minorHAnsi" w:hAnsiTheme="minorHAnsi" w:cstheme="minorHAnsi"/>
                <w:color w:val="000000"/>
                <w:sz w:val="20"/>
                <w:szCs w:val="20"/>
              </w:rPr>
              <w:t>organisational</w:t>
            </w:r>
            <w:proofErr w:type="spellEnd"/>
            <w:r w:rsidRPr="00B62871">
              <w:rPr>
                <w:rFonts w:asciiTheme="minorHAnsi" w:hAnsiTheme="minorHAnsi" w:cstheme="minorHAnsi"/>
                <w:color w:val="000000"/>
                <w:sz w:val="20"/>
                <w:szCs w:val="20"/>
              </w:rPr>
              <w:t xml:space="preserve"> growth.</w:t>
            </w:r>
          </w:p>
        </w:tc>
      </w:tr>
      <w:tr w:rsidR="0086370E" w:rsidRPr="00A324CD" w14:paraId="014887F9" w14:textId="77777777" w:rsidTr="0013331E">
        <w:tc>
          <w:tcPr>
            <w:cnfStyle w:val="001000000000" w:firstRow="0" w:lastRow="0" w:firstColumn="1" w:lastColumn="0" w:oddVBand="0" w:evenVBand="0" w:oddHBand="0" w:evenHBand="0" w:firstRowFirstColumn="0" w:firstRowLastColumn="0" w:lastRowFirstColumn="0" w:lastRowLastColumn="0"/>
            <w:tcW w:w="2340" w:type="dxa"/>
          </w:tcPr>
          <w:p w14:paraId="5590C627" w14:textId="360F32E7" w:rsidR="0086370E" w:rsidRPr="00A324CD" w:rsidRDefault="00B64162" w:rsidP="0013331E">
            <w:pPr>
              <w:pStyle w:val="ListParagraph"/>
              <w:numPr>
                <w:ilvl w:val="0"/>
                <w:numId w:val="3"/>
              </w:numPr>
              <w:spacing w:before="120" w:after="120"/>
              <w:jc w:val="left"/>
              <w:rPr>
                <w:i/>
                <w:sz w:val="20"/>
                <w:szCs w:val="20"/>
              </w:rPr>
            </w:pPr>
            <w:r>
              <w:rPr>
                <w:i/>
                <w:sz w:val="20"/>
                <w:szCs w:val="20"/>
              </w:rPr>
              <w:t>Global</w:t>
            </w:r>
            <w:r>
              <w:rPr>
                <w:i/>
                <w:sz w:val="20"/>
                <w:szCs w:val="20"/>
                <w:lang w:val="vi-VN"/>
              </w:rPr>
              <w:t xml:space="preserve"> Communications Strategy</w:t>
            </w:r>
          </w:p>
        </w:tc>
        <w:tc>
          <w:tcPr>
            <w:tcW w:w="7560" w:type="dxa"/>
          </w:tcPr>
          <w:p w14:paraId="7A4155FF" w14:textId="77777777" w:rsidR="00C976D0" w:rsidRPr="00C976D0" w:rsidRDefault="00C976D0" w:rsidP="00B84334">
            <w:pPr>
              <w:numPr>
                <w:ilvl w:val="0"/>
                <w:numId w:val="5"/>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 w:val="20"/>
                <w:szCs w:val="20"/>
              </w:rPr>
            </w:pPr>
            <w:r w:rsidRPr="00C976D0">
              <w:rPr>
                <w:rFonts w:asciiTheme="minorHAnsi" w:hAnsiTheme="minorHAnsi" w:cstheme="minorHAnsi"/>
                <w:bCs/>
                <w:color w:val="000000"/>
                <w:sz w:val="20"/>
                <w:szCs w:val="20"/>
              </w:rPr>
              <w:t>Implement Global Communications Plans: Work with the Marketing and Communications Manager to execute AOP’s global communications strategy across regions.</w:t>
            </w:r>
          </w:p>
          <w:p w14:paraId="378D0110" w14:textId="77777777" w:rsidR="00C976D0" w:rsidRPr="00C976D0" w:rsidRDefault="00C976D0" w:rsidP="00B84334">
            <w:pPr>
              <w:numPr>
                <w:ilvl w:val="0"/>
                <w:numId w:val="5"/>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 w:val="20"/>
                <w:szCs w:val="20"/>
              </w:rPr>
            </w:pPr>
            <w:r w:rsidRPr="00C976D0">
              <w:rPr>
                <w:rFonts w:asciiTheme="minorHAnsi" w:hAnsiTheme="minorHAnsi" w:cstheme="minorHAnsi"/>
                <w:bCs/>
                <w:color w:val="000000"/>
                <w:sz w:val="20"/>
                <w:szCs w:val="20"/>
              </w:rPr>
              <w:t>Brand Consistency: Ensure all communication materials reflect AOP’s brand identity, mission, and high-impact development approach.</w:t>
            </w:r>
          </w:p>
          <w:p w14:paraId="2E0E9A77" w14:textId="72642213" w:rsidR="0086370E" w:rsidRPr="00C976D0" w:rsidRDefault="00C976D0" w:rsidP="00B84334">
            <w:pPr>
              <w:numPr>
                <w:ilvl w:val="0"/>
                <w:numId w:val="5"/>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 w:val="20"/>
                <w:szCs w:val="20"/>
              </w:rPr>
            </w:pPr>
            <w:r w:rsidRPr="00C976D0">
              <w:rPr>
                <w:rFonts w:asciiTheme="minorHAnsi" w:hAnsiTheme="minorHAnsi" w:cstheme="minorHAnsi"/>
                <w:bCs/>
                <w:color w:val="000000"/>
                <w:sz w:val="20"/>
                <w:szCs w:val="20"/>
              </w:rPr>
              <w:t>Thought Leadership: Position AOP as a thought leader in international development through strategic content creation, media outreach, and participation in global forums.</w:t>
            </w:r>
          </w:p>
        </w:tc>
      </w:tr>
      <w:tr w:rsidR="003C21F9" w:rsidRPr="00A324CD" w14:paraId="11C271A9" w14:textId="77777777" w:rsidTr="001333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03FA2977" w14:textId="0A296AD2" w:rsidR="003C21F9" w:rsidRPr="00A324CD" w:rsidRDefault="00C976D0" w:rsidP="0013331E">
            <w:pPr>
              <w:pStyle w:val="ListParagraph"/>
              <w:numPr>
                <w:ilvl w:val="0"/>
                <w:numId w:val="3"/>
              </w:numPr>
              <w:spacing w:before="120" w:after="120"/>
              <w:jc w:val="left"/>
              <w:rPr>
                <w:i/>
                <w:sz w:val="20"/>
                <w:szCs w:val="20"/>
              </w:rPr>
            </w:pPr>
            <w:r>
              <w:rPr>
                <w:i/>
                <w:sz w:val="20"/>
                <w:szCs w:val="20"/>
              </w:rPr>
              <w:t>Content</w:t>
            </w:r>
            <w:r>
              <w:rPr>
                <w:i/>
                <w:sz w:val="20"/>
                <w:szCs w:val="20"/>
                <w:lang w:val="vi-VN"/>
              </w:rPr>
              <w:t xml:space="preserve"> Creation and Media Engagement</w:t>
            </w:r>
          </w:p>
        </w:tc>
        <w:tc>
          <w:tcPr>
            <w:tcW w:w="7560" w:type="dxa"/>
          </w:tcPr>
          <w:p w14:paraId="1409856B" w14:textId="77777777" w:rsidR="00C9311F" w:rsidRPr="00C9311F" w:rsidRDefault="00C9311F" w:rsidP="00B84334">
            <w:pPr>
              <w:numPr>
                <w:ilvl w:val="0"/>
                <w:numId w:val="4"/>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C9311F">
              <w:rPr>
                <w:rFonts w:asciiTheme="minorHAnsi" w:hAnsiTheme="minorHAnsi" w:cstheme="minorHAnsi"/>
                <w:color w:val="000000"/>
                <w:sz w:val="20"/>
                <w:szCs w:val="20"/>
              </w:rPr>
              <w:t>Develop and deliver high-quality communications materials, including reports, press releases, newsletters, promotional content, and digital assets to support global and regional strategies.</w:t>
            </w:r>
          </w:p>
          <w:p w14:paraId="4C501EA8" w14:textId="77777777" w:rsidR="00C9311F" w:rsidRPr="00C9311F" w:rsidRDefault="00C9311F" w:rsidP="00B84334">
            <w:pPr>
              <w:numPr>
                <w:ilvl w:val="0"/>
                <w:numId w:val="4"/>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C9311F">
              <w:rPr>
                <w:rFonts w:asciiTheme="minorHAnsi" w:hAnsiTheme="minorHAnsi" w:cstheme="minorHAnsi"/>
                <w:color w:val="000000"/>
                <w:sz w:val="20"/>
                <w:szCs w:val="20"/>
              </w:rPr>
              <w:t>Develop and manage content on digital platforms, ensuring alignment with AOP’s voice and objectives.</w:t>
            </w:r>
          </w:p>
          <w:p w14:paraId="38B4E321" w14:textId="77777777" w:rsidR="00C9311F" w:rsidRPr="00C9311F" w:rsidRDefault="00C9311F" w:rsidP="00B84334">
            <w:pPr>
              <w:numPr>
                <w:ilvl w:val="0"/>
                <w:numId w:val="4"/>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C9311F">
              <w:rPr>
                <w:rFonts w:asciiTheme="minorHAnsi" w:hAnsiTheme="minorHAnsi" w:cstheme="minorHAnsi"/>
                <w:color w:val="000000"/>
                <w:sz w:val="20"/>
                <w:szCs w:val="20"/>
              </w:rPr>
              <w:t>Collaborate with the Programs team and Impact Assessment Coordinator to gather data, stories, and impact results to create evidence-based narratives that attract partners and donors.</w:t>
            </w:r>
          </w:p>
          <w:p w14:paraId="0E7A4980" w14:textId="77777777" w:rsidR="00C9311F" w:rsidRPr="00C9311F" w:rsidRDefault="00C9311F" w:rsidP="00B84334">
            <w:pPr>
              <w:numPr>
                <w:ilvl w:val="0"/>
                <w:numId w:val="4"/>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C9311F">
              <w:rPr>
                <w:rFonts w:asciiTheme="minorHAnsi" w:hAnsiTheme="minorHAnsi" w:cstheme="minorHAnsi"/>
                <w:color w:val="000000"/>
                <w:sz w:val="20"/>
                <w:szCs w:val="20"/>
              </w:rPr>
              <w:t>Build and maintain relationships with media outlets to ensure positive and strategic coverage.</w:t>
            </w:r>
          </w:p>
          <w:p w14:paraId="12FD12AF" w14:textId="0C60B99B" w:rsidR="003C21F9" w:rsidRPr="00C9311F" w:rsidRDefault="00C9311F" w:rsidP="00B84334">
            <w:pPr>
              <w:numPr>
                <w:ilvl w:val="0"/>
                <w:numId w:val="4"/>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20"/>
                <w:szCs w:val="20"/>
              </w:rPr>
            </w:pPr>
            <w:r w:rsidRPr="00C9311F">
              <w:rPr>
                <w:rFonts w:asciiTheme="minorHAnsi" w:hAnsiTheme="minorHAnsi" w:cstheme="minorHAnsi"/>
                <w:color w:val="000000"/>
                <w:sz w:val="20"/>
                <w:szCs w:val="20"/>
              </w:rPr>
              <w:t>Create promotional assets, including videos, flyers, brochures, and donor impact stories.</w:t>
            </w:r>
          </w:p>
        </w:tc>
      </w:tr>
      <w:tr w:rsidR="003C21F9" w:rsidRPr="00A324CD" w14:paraId="659655A0" w14:textId="77777777" w:rsidTr="0013331E">
        <w:trPr>
          <w:trHeight w:val="592"/>
        </w:trPr>
        <w:tc>
          <w:tcPr>
            <w:cnfStyle w:val="001000000000" w:firstRow="0" w:lastRow="0" w:firstColumn="1" w:lastColumn="0" w:oddVBand="0" w:evenVBand="0" w:oddHBand="0" w:evenHBand="0" w:firstRowFirstColumn="0" w:firstRowLastColumn="0" w:lastRowFirstColumn="0" w:lastRowLastColumn="0"/>
            <w:tcW w:w="2340" w:type="dxa"/>
          </w:tcPr>
          <w:p w14:paraId="7FB2A9BA" w14:textId="11E2008B" w:rsidR="003C21F9" w:rsidRPr="00A324CD" w:rsidRDefault="005B12DE" w:rsidP="0013331E">
            <w:pPr>
              <w:pStyle w:val="ListParagraph"/>
              <w:numPr>
                <w:ilvl w:val="0"/>
                <w:numId w:val="3"/>
              </w:numPr>
              <w:spacing w:before="120" w:after="120"/>
              <w:jc w:val="left"/>
              <w:rPr>
                <w:i/>
                <w:sz w:val="20"/>
                <w:szCs w:val="20"/>
              </w:rPr>
            </w:pPr>
            <w:r>
              <w:rPr>
                <w:i/>
                <w:sz w:val="20"/>
                <w:szCs w:val="20"/>
              </w:rPr>
              <w:t>Monitoring</w:t>
            </w:r>
            <w:r>
              <w:rPr>
                <w:i/>
                <w:sz w:val="20"/>
                <w:szCs w:val="20"/>
                <w:lang w:val="vi-VN"/>
              </w:rPr>
              <w:t>, Evaluation and Reporting</w:t>
            </w:r>
          </w:p>
        </w:tc>
        <w:tc>
          <w:tcPr>
            <w:tcW w:w="7560" w:type="dxa"/>
          </w:tcPr>
          <w:p w14:paraId="2F4BABAC" w14:textId="77777777" w:rsidR="0013331E" w:rsidRPr="0013331E" w:rsidRDefault="0013331E" w:rsidP="00B84334">
            <w:pPr>
              <w:numPr>
                <w:ilvl w:val="0"/>
                <w:numId w:val="5"/>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 w:val="20"/>
                <w:szCs w:val="20"/>
              </w:rPr>
            </w:pPr>
            <w:r w:rsidRPr="0013331E">
              <w:rPr>
                <w:rFonts w:asciiTheme="minorHAnsi" w:hAnsiTheme="minorHAnsi" w:cstheme="minorHAnsi"/>
                <w:bCs/>
                <w:color w:val="000000"/>
                <w:sz w:val="20"/>
                <w:szCs w:val="20"/>
              </w:rPr>
              <w:t>Measure the effectiveness of communications and partnership initiatives using data-driven approaches.</w:t>
            </w:r>
          </w:p>
          <w:p w14:paraId="0505B3A3" w14:textId="77777777" w:rsidR="0013331E" w:rsidRPr="0013331E" w:rsidRDefault="0013331E" w:rsidP="00B84334">
            <w:pPr>
              <w:numPr>
                <w:ilvl w:val="0"/>
                <w:numId w:val="5"/>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 w:val="20"/>
                <w:szCs w:val="20"/>
              </w:rPr>
            </w:pPr>
            <w:r w:rsidRPr="0013331E">
              <w:rPr>
                <w:rFonts w:asciiTheme="minorHAnsi" w:hAnsiTheme="minorHAnsi" w:cstheme="minorHAnsi"/>
                <w:bCs/>
                <w:color w:val="000000"/>
                <w:sz w:val="20"/>
                <w:szCs w:val="20"/>
              </w:rPr>
              <w:t>Provide timely, comprehensive reports to donors, showcasing program outcomes, success stories, and lessons learned.</w:t>
            </w:r>
          </w:p>
          <w:p w14:paraId="6EFC7160" w14:textId="2F8F0BB4" w:rsidR="003C21F9" w:rsidRPr="0013331E" w:rsidRDefault="0013331E" w:rsidP="00B84334">
            <w:pPr>
              <w:numPr>
                <w:ilvl w:val="0"/>
                <w:numId w:val="5"/>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 w:val="20"/>
                <w:szCs w:val="20"/>
              </w:rPr>
            </w:pPr>
            <w:r w:rsidRPr="0013331E">
              <w:rPr>
                <w:rFonts w:asciiTheme="minorHAnsi" w:hAnsiTheme="minorHAnsi" w:cstheme="minorHAnsi"/>
                <w:bCs/>
                <w:color w:val="000000"/>
                <w:sz w:val="20"/>
                <w:szCs w:val="20"/>
              </w:rPr>
              <w:t>Use insights from monitoring activities to refine communications strategies and partnership approaches.</w:t>
            </w:r>
          </w:p>
        </w:tc>
      </w:tr>
      <w:tr w:rsidR="003C21F9" w:rsidRPr="00A324CD" w14:paraId="4F699980" w14:textId="77777777" w:rsidTr="001333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535FCEBD" w14:textId="4211AA4D" w:rsidR="003C21F9" w:rsidRPr="00A324CD" w:rsidRDefault="0013331E" w:rsidP="0013331E">
            <w:pPr>
              <w:pStyle w:val="ListParagraph"/>
              <w:numPr>
                <w:ilvl w:val="0"/>
                <w:numId w:val="3"/>
              </w:numPr>
              <w:spacing w:before="120" w:after="120"/>
              <w:jc w:val="left"/>
              <w:rPr>
                <w:i/>
                <w:sz w:val="20"/>
                <w:szCs w:val="20"/>
              </w:rPr>
            </w:pPr>
            <w:r>
              <w:rPr>
                <w:i/>
                <w:sz w:val="20"/>
                <w:szCs w:val="20"/>
              </w:rPr>
              <w:t>Training</w:t>
            </w:r>
            <w:r>
              <w:rPr>
                <w:i/>
                <w:sz w:val="20"/>
                <w:szCs w:val="20"/>
                <w:lang w:val="vi-VN"/>
              </w:rPr>
              <w:t xml:space="preserve"> and Capacity Building</w:t>
            </w:r>
          </w:p>
        </w:tc>
        <w:tc>
          <w:tcPr>
            <w:tcW w:w="7560" w:type="dxa"/>
          </w:tcPr>
          <w:p w14:paraId="74E0C02F" w14:textId="77777777" w:rsidR="003C21F9" w:rsidRPr="00607D89" w:rsidRDefault="0013331E" w:rsidP="0013331E">
            <w:pPr>
              <w:pStyle w:val="ListParagraph"/>
              <w:spacing w:before="120" w:after="120"/>
              <w:ind w:left="355" w:hanging="35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Offer</w:t>
            </w:r>
            <w:r>
              <w:rPr>
                <w:sz w:val="20"/>
                <w:szCs w:val="20"/>
                <w:lang w:val="vi-VN"/>
              </w:rPr>
              <w:t xml:space="preserve"> training to staff and partners on effective communication</w:t>
            </w:r>
            <w:r w:rsidR="00607D89">
              <w:rPr>
                <w:sz w:val="20"/>
                <w:szCs w:val="20"/>
                <w:lang w:val="vi-VN"/>
              </w:rPr>
              <w:t xml:space="preserve"> </w:t>
            </w:r>
            <w:proofErr w:type="gramStart"/>
            <w:r w:rsidR="00607D89">
              <w:rPr>
                <w:sz w:val="20"/>
                <w:szCs w:val="20"/>
                <w:lang w:val="vi-VN"/>
              </w:rPr>
              <w:t>strategies,tools</w:t>
            </w:r>
            <w:proofErr w:type="gramEnd"/>
            <w:r w:rsidR="00607D89">
              <w:rPr>
                <w:sz w:val="20"/>
                <w:szCs w:val="20"/>
                <w:lang w:val="vi-VN"/>
              </w:rPr>
              <w:t xml:space="preserve"> and compliance with AOP branding.</w:t>
            </w:r>
          </w:p>
          <w:p w14:paraId="5627C97D" w14:textId="2301F0E5" w:rsidR="00607D89" w:rsidRPr="00A324CD" w:rsidRDefault="00607D89" w:rsidP="0013331E">
            <w:pPr>
              <w:pStyle w:val="ListParagraph"/>
              <w:spacing w:before="120" w:after="120"/>
              <w:ind w:left="355" w:hanging="35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Guide</w:t>
            </w:r>
            <w:r>
              <w:rPr>
                <w:sz w:val="20"/>
                <w:szCs w:val="20"/>
                <w:lang w:val="vi-VN"/>
              </w:rPr>
              <w:t xml:space="preserve"> teams leveraging communication channels to achieve products, projects and organisational goals.</w:t>
            </w:r>
          </w:p>
        </w:tc>
      </w:tr>
      <w:tr w:rsidR="0013331E" w14:paraId="47C30A83" w14:textId="4B86BFA1" w:rsidTr="0013331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2342" w:type="dxa"/>
            <w:tcBorders>
              <w:right w:val="single" w:sz="4" w:space="0" w:color="auto"/>
            </w:tcBorders>
          </w:tcPr>
          <w:p w14:paraId="6C605C55" w14:textId="47DFBF15" w:rsidR="0013331E" w:rsidRPr="00607D89" w:rsidRDefault="00607D89" w:rsidP="00607D89">
            <w:pPr>
              <w:pStyle w:val="ListParagraph"/>
              <w:numPr>
                <w:ilvl w:val="0"/>
                <w:numId w:val="3"/>
              </w:numPr>
              <w:spacing w:before="120" w:after="120"/>
              <w:jc w:val="left"/>
              <w:rPr>
                <w:lang w:val="vi-VN"/>
              </w:rPr>
            </w:pPr>
            <w:r w:rsidRPr="00607D89">
              <w:rPr>
                <w:b/>
                <w:bCs/>
                <w:i/>
                <w:sz w:val="20"/>
                <w:szCs w:val="20"/>
              </w:rPr>
              <w:t>Event and Campain Coordination</w:t>
            </w:r>
          </w:p>
        </w:tc>
        <w:tc>
          <w:tcPr>
            <w:tcW w:w="7558" w:type="dxa"/>
            <w:tcBorders>
              <w:left w:val="single" w:sz="4" w:space="0" w:color="auto"/>
            </w:tcBorders>
          </w:tcPr>
          <w:p w14:paraId="379D8EDA" w14:textId="77777777" w:rsidR="00AA7DFB" w:rsidRPr="00AA7DFB" w:rsidRDefault="00AA7DFB" w:rsidP="00B84334">
            <w:pPr>
              <w:numPr>
                <w:ilvl w:val="0"/>
                <w:numId w:val="5"/>
              </w:numPr>
              <w:spacing w:after="0" w:line="240" w:lineRule="auto"/>
              <w:jc w:val="left"/>
              <w:rPr>
                <w:rFonts w:asciiTheme="minorHAnsi" w:hAnsiTheme="minorHAnsi" w:cstheme="minorHAnsi"/>
                <w:bCs/>
                <w:color w:val="000000"/>
                <w:sz w:val="20"/>
                <w:szCs w:val="20"/>
              </w:rPr>
            </w:pPr>
            <w:r w:rsidRPr="00AA7DFB">
              <w:rPr>
                <w:rFonts w:asciiTheme="minorHAnsi" w:hAnsiTheme="minorHAnsi" w:cstheme="minorHAnsi"/>
                <w:bCs/>
                <w:color w:val="000000"/>
                <w:sz w:val="20"/>
                <w:szCs w:val="20"/>
              </w:rPr>
              <w:t>Support planning and execution of local and global events, including advocacy campaigns and donor engagement initiatives.</w:t>
            </w:r>
          </w:p>
          <w:p w14:paraId="327E0827" w14:textId="77777777" w:rsidR="00AA7DFB" w:rsidRPr="00AA7DFB" w:rsidRDefault="00AA7DFB" w:rsidP="00B84334">
            <w:pPr>
              <w:numPr>
                <w:ilvl w:val="0"/>
                <w:numId w:val="5"/>
              </w:numPr>
              <w:spacing w:after="0" w:line="240" w:lineRule="auto"/>
              <w:jc w:val="left"/>
              <w:rPr>
                <w:rFonts w:asciiTheme="minorHAnsi" w:hAnsiTheme="minorHAnsi" w:cstheme="minorHAnsi"/>
                <w:bCs/>
                <w:color w:val="000000"/>
                <w:sz w:val="20"/>
                <w:szCs w:val="20"/>
              </w:rPr>
            </w:pPr>
            <w:r w:rsidRPr="00AA7DFB">
              <w:rPr>
                <w:rFonts w:asciiTheme="minorHAnsi" w:hAnsiTheme="minorHAnsi" w:cstheme="minorHAnsi"/>
                <w:bCs/>
                <w:color w:val="000000"/>
                <w:sz w:val="20"/>
                <w:szCs w:val="20"/>
              </w:rPr>
              <w:t>Ensure alignment between event branding and AOP’s strategic objectives.</w:t>
            </w:r>
          </w:p>
          <w:p w14:paraId="0B726F50" w14:textId="77777777" w:rsidR="0013331E" w:rsidRDefault="0013331E" w:rsidP="0013331E">
            <w:pPr>
              <w:rPr>
                <w:lang w:val="en-AU"/>
              </w:rPr>
            </w:pPr>
          </w:p>
        </w:tc>
      </w:tr>
    </w:tbl>
    <w:p w14:paraId="3AD40DF2" w14:textId="77777777" w:rsidR="003C21F9" w:rsidRPr="003C21F9" w:rsidRDefault="003C21F9" w:rsidP="003C21F9">
      <w:pPr>
        <w:rPr>
          <w:lang w:val="en-AU"/>
        </w:rPr>
      </w:pPr>
    </w:p>
    <w:p w14:paraId="788065C7" w14:textId="3E03E8DF" w:rsidR="00BB1F07" w:rsidRPr="0086370E" w:rsidRDefault="00BB1F07" w:rsidP="00621E8B">
      <w:pPr>
        <w:pStyle w:val="Heading1"/>
        <w:spacing w:before="120" w:after="120"/>
        <w:rPr>
          <w:color w:val="ED5124"/>
          <w:sz w:val="24"/>
          <w:szCs w:val="24"/>
          <w:lang w:val="vi-VN"/>
        </w:rPr>
      </w:pPr>
      <w:r w:rsidRPr="006C26E5">
        <w:rPr>
          <w:color w:val="ED5124"/>
          <w:sz w:val="24"/>
          <w:szCs w:val="24"/>
          <w:lang w:val="en-AU"/>
        </w:rPr>
        <w:lastRenderedPageBreak/>
        <w:t>R</w:t>
      </w:r>
      <w:r w:rsidR="00A2387E" w:rsidRPr="006C26E5">
        <w:rPr>
          <w:color w:val="ED5124"/>
          <w:sz w:val="24"/>
          <w:szCs w:val="24"/>
          <w:lang w:val="en-AU"/>
        </w:rPr>
        <w:t>EQUIRED QUALIFICATIONS</w:t>
      </w:r>
    </w:p>
    <w:tbl>
      <w:tblPr>
        <w:tblStyle w:val="LightShading-Accent3"/>
        <w:tblW w:w="999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7949"/>
      </w:tblGrid>
      <w:tr w:rsidR="005A1DAA" w:rsidRPr="00A324CD" w14:paraId="42085748" w14:textId="77777777" w:rsidTr="00CC71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1" w:type="dxa"/>
            <w:tcBorders>
              <w:top w:val="none" w:sz="0" w:space="0" w:color="auto"/>
              <w:left w:val="none" w:sz="0" w:space="0" w:color="auto"/>
              <w:bottom w:val="none" w:sz="0" w:space="0" w:color="auto"/>
              <w:right w:val="none" w:sz="0" w:space="0" w:color="auto"/>
            </w:tcBorders>
          </w:tcPr>
          <w:p w14:paraId="70CD7D80" w14:textId="77777777" w:rsidR="00BB1F07" w:rsidRPr="00A324CD" w:rsidRDefault="00BB1F07" w:rsidP="00621E8B">
            <w:pPr>
              <w:pStyle w:val="Heading3"/>
              <w:spacing w:before="120" w:after="120"/>
              <w:ind w:left="-20" w:firstLine="20"/>
              <w:jc w:val="left"/>
              <w:rPr>
                <w:b/>
                <w:sz w:val="20"/>
                <w:szCs w:val="20"/>
              </w:rPr>
            </w:pPr>
            <w:r w:rsidRPr="00A324CD">
              <w:rPr>
                <w:b/>
                <w:sz w:val="20"/>
                <w:szCs w:val="20"/>
              </w:rPr>
              <w:t>Education</w:t>
            </w:r>
          </w:p>
        </w:tc>
        <w:tc>
          <w:tcPr>
            <w:tcW w:w="7949" w:type="dxa"/>
            <w:tcBorders>
              <w:top w:val="none" w:sz="0" w:space="0" w:color="auto"/>
              <w:left w:val="none" w:sz="0" w:space="0" w:color="auto"/>
              <w:bottom w:val="none" w:sz="0" w:space="0" w:color="auto"/>
              <w:right w:val="none" w:sz="0" w:space="0" w:color="auto"/>
            </w:tcBorders>
          </w:tcPr>
          <w:p w14:paraId="544DB93D" w14:textId="77777777" w:rsidR="00270E61" w:rsidRPr="00270E61" w:rsidRDefault="00270E61" w:rsidP="00270E61">
            <w:pPr>
              <w:pStyle w:val="ListParagraph"/>
              <w:spacing w:before="120" w:after="120"/>
              <w:ind w:left="439" w:hanging="351"/>
              <w:cnfStyle w:val="100000000000" w:firstRow="1" w:lastRow="0" w:firstColumn="0" w:lastColumn="0" w:oddVBand="0" w:evenVBand="0" w:oddHBand="0" w:evenHBand="0" w:firstRowFirstColumn="0" w:firstRowLastColumn="0" w:lastRowFirstColumn="0" w:lastRowLastColumn="0"/>
              <w:rPr>
                <w:b w:val="0"/>
                <w:bCs w:val="0"/>
                <w:sz w:val="20"/>
                <w:szCs w:val="20"/>
              </w:rPr>
            </w:pPr>
            <w:r w:rsidRPr="00270E61">
              <w:rPr>
                <w:b w:val="0"/>
                <w:bCs w:val="0"/>
                <w:sz w:val="20"/>
                <w:szCs w:val="20"/>
              </w:rPr>
              <w:t>Degree in Communications, Marketing, Public Relations, or a related field.</w:t>
            </w:r>
          </w:p>
          <w:p w14:paraId="16547B3C" w14:textId="6C61EDED" w:rsidR="00347823" w:rsidRPr="00270E61" w:rsidRDefault="00270E61" w:rsidP="00270E61">
            <w:pPr>
              <w:pStyle w:val="ListParagraph"/>
              <w:spacing w:before="120" w:after="120"/>
              <w:ind w:left="439" w:hanging="351"/>
              <w:cnfStyle w:val="100000000000" w:firstRow="1" w:lastRow="0" w:firstColumn="0" w:lastColumn="0" w:oddVBand="0" w:evenVBand="0" w:oddHBand="0" w:evenHBand="0" w:firstRowFirstColumn="0" w:firstRowLastColumn="0" w:lastRowFirstColumn="0" w:lastRowLastColumn="0"/>
            </w:pPr>
            <w:r w:rsidRPr="00270E61">
              <w:rPr>
                <w:b w:val="0"/>
                <w:bCs w:val="0"/>
                <w:sz w:val="20"/>
                <w:szCs w:val="20"/>
              </w:rPr>
              <w:t>Advanced qualifications in international development or community engagement are advantageous.</w:t>
            </w:r>
          </w:p>
        </w:tc>
      </w:tr>
      <w:tr w:rsidR="005A1DAA" w:rsidRPr="00A324CD" w14:paraId="07813C8D" w14:textId="77777777" w:rsidTr="00CC7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1" w:type="dxa"/>
            <w:tcBorders>
              <w:left w:val="none" w:sz="0" w:space="0" w:color="auto"/>
              <w:right w:val="none" w:sz="0" w:space="0" w:color="auto"/>
            </w:tcBorders>
            <w:shd w:val="clear" w:color="auto" w:fill="FEF3E7" w:themeFill="accent3" w:themeFillTint="33"/>
          </w:tcPr>
          <w:p w14:paraId="55093E9F" w14:textId="77777777" w:rsidR="007B4EDB" w:rsidRPr="00A324CD" w:rsidRDefault="007B4EDB" w:rsidP="006C26E5">
            <w:pPr>
              <w:pStyle w:val="Heading3"/>
              <w:spacing w:before="120" w:after="120"/>
              <w:jc w:val="left"/>
              <w:rPr>
                <w:b/>
                <w:sz w:val="20"/>
                <w:szCs w:val="20"/>
              </w:rPr>
            </w:pPr>
            <w:r w:rsidRPr="00A324CD">
              <w:rPr>
                <w:b/>
                <w:sz w:val="20"/>
                <w:szCs w:val="20"/>
              </w:rPr>
              <w:t>Work experience</w:t>
            </w:r>
          </w:p>
        </w:tc>
        <w:tc>
          <w:tcPr>
            <w:tcW w:w="7949" w:type="dxa"/>
            <w:tcBorders>
              <w:left w:val="none" w:sz="0" w:space="0" w:color="auto"/>
              <w:right w:val="none" w:sz="0" w:space="0" w:color="auto"/>
            </w:tcBorders>
            <w:shd w:val="clear" w:color="auto" w:fill="FEF3E7" w:themeFill="accent3" w:themeFillTint="33"/>
          </w:tcPr>
          <w:p w14:paraId="27032473" w14:textId="77777777" w:rsidR="00082D68" w:rsidRPr="00082D68" w:rsidRDefault="00082D68" w:rsidP="00082D68">
            <w:pPr>
              <w:pStyle w:val="ListParagraph"/>
              <w:spacing w:before="120" w:after="120"/>
              <w:ind w:left="439" w:hanging="351"/>
              <w:cnfStyle w:val="000000100000" w:firstRow="0" w:lastRow="0" w:firstColumn="0" w:lastColumn="0" w:oddVBand="0" w:evenVBand="0" w:oddHBand="1" w:evenHBand="0" w:firstRowFirstColumn="0" w:firstRowLastColumn="0" w:lastRowFirstColumn="0" w:lastRowLastColumn="0"/>
              <w:rPr>
                <w:sz w:val="20"/>
                <w:szCs w:val="20"/>
              </w:rPr>
            </w:pPr>
            <w:r w:rsidRPr="00082D68">
              <w:rPr>
                <w:sz w:val="20"/>
                <w:szCs w:val="20"/>
              </w:rPr>
              <w:t xml:space="preserve">Minimum 5 years in communications, marketing, or partnerships, preferably with international </w:t>
            </w:r>
            <w:proofErr w:type="spellStart"/>
            <w:r w:rsidRPr="00082D68">
              <w:rPr>
                <w:sz w:val="20"/>
                <w:szCs w:val="20"/>
              </w:rPr>
              <w:t>organisations</w:t>
            </w:r>
            <w:proofErr w:type="spellEnd"/>
            <w:r w:rsidRPr="00082D68">
              <w:rPr>
                <w:sz w:val="20"/>
                <w:szCs w:val="20"/>
              </w:rPr>
              <w:t>.</w:t>
            </w:r>
          </w:p>
          <w:p w14:paraId="6B752109" w14:textId="330D57EA" w:rsidR="006117DD" w:rsidRPr="00082D68" w:rsidRDefault="00082D68" w:rsidP="00082D68">
            <w:pPr>
              <w:pStyle w:val="ListParagraph"/>
              <w:spacing w:before="120" w:after="120"/>
              <w:ind w:left="439" w:hanging="351"/>
              <w:cnfStyle w:val="000000100000" w:firstRow="0" w:lastRow="0" w:firstColumn="0" w:lastColumn="0" w:oddVBand="0" w:evenVBand="0" w:oddHBand="1" w:evenHBand="0" w:firstRowFirstColumn="0" w:firstRowLastColumn="0" w:lastRowFirstColumn="0" w:lastRowLastColumn="0"/>
              <w:rPr>
                <w:sz w:val="20"/>
                <w:szCs w:val="20"/>
              </w:rPr>
            </w:pPr>
            <w:r w:rsidRPr="00082D68">
              <w:rPr>
                <w:sz w:val="20"/>
                <w:szCs w:val="20"/>
              </w:rPr>
              <w:t>Experience managing donor relations and building collaborative partnerships.</w:t>
            </w:r>
          </w:p>
        </w:tc>
      </w:tr>
      <w:tr w:rsidR="005A1DAA" w:rsidRPr="00A324CD" w14:paraId="440D0AFB" w14:textId="77777777" w:rsidTr="00CC7151">
        <w:tc>
          <w:tcPr>
            <w:cnfStyle w:val="001000000000" w:firstRow="0" w:lastRow="0" w:firstColumn="1" w:lastColumn="0" w:oddVBand="0" w:evenVBand="0" w:oddHBand="0" w:evenHBand="0" w:firstRowFirstColumn="0" w:firstRowLastColumn="0" w:lastRowFirstColumn="0" w:lastRowLastColumn="0"/>
            <w:tcW w:w="2041" w:type="dxa"/>
          </w:tcPr>
          <w:p w14:paraId="03FC9E74" w14:textId="77777777" w:rsidR="001C68CE" w:rsidRPr="00A324CD" w:rsidRDefault="001C68CE" w:rsidP="006C26E5">
            <w:pPr>
              <w:pStyle w:val="Heading3"/>
              <w:spacing w:before="120" w:after="120"/>
              <w:jc w:val="left"/>
              <w:rPr>
                <w:b/>
                <w:sz w:val="20"/>
                <w:szCs w:val="20"/>
              </w:rPr>
            </w:pPr>
            <w:r w:rsidRPr="00A324CD">
              <w:rPr>
                <w:b/>
                <w:sz w:val="20"/>
                <w:szCs w:val="20"/>
              </w:rPr>
              <w:t xml:space="preserve">Technical </w:t>
            </w:r>
            <w:r w:rsidR="002E2335" w:rsidRPr="00A324CD">
              <w:rPr>
                <w:b/>
                <w:sz w:val="20"/>
                <w:szCs w:val="20"/>
              </w:rPr>
              <w:t>knowledge and s</w:t>
            </w:r>
            <w:r w:rsidRPr="00A324CD">
              <w:rPr>
                <w:b/>
                <w:sz w:val="20"/>
                <w:szCs w:val="20"/>
              </w:rPr>
              <w:t>kills</w:t>
            </w:r>
          </w:p>
        </w:tc>
        <w:tc>
          <w:tcPr>
            <w:tcW w:w="7949" w:type="dxa"/>
          </w:tcPr>
          <w:p w14:paraId="4396EC43" w14:textId="77777777" w:rsidR="001344CB" w:rsidRPr="00BB3DEE" w:rsidRDefault="001344CB" w:rsidP="00BB3DEE">
            <w:pPr>
              <w:pStyle w:val="ListParagraph"/>
              <w:spacing w:before="120" w:after="12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00BB3DEE">
              <w:rPr>
                <w:sz w:val="20"/>
                <w:szCs w:val="20"/>
              </w:rPr>
              <w:t>Expertise in developing and implementing communications strategies across channels.</w:t>
            </w:r>
          </w:p>
          <w:p w14:paraId="0FF2A38E" w14:textId="77777777" w:rsidR="001344CB" w:rsidRPr="00BB3DEE" w:rsidRDefault="001344CB" w:rsidP="00BB3DEE">
            <w:pPr>
              <w:pStyle w:val="ListParagraph"/>
              <w:spacing w:before="120" w:after="12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00BB3DEE">
              <w:rPr>
                <w:sz w:val="20"/>
                <w:szCs w:val="20"/>
              </w:rPr>
              <w:t>Knowledge of branding, marketing tools, and emerging digital trends.</w:t>
            </w:r>
          </w:p>
          <w:p w14:paraId="6A793090" w14:textId="77777777" w:rsidR="001344CB" w:rsidRPr="00BB3DEE" w:rsidRDefault="001344CB" w:rsidP="00BB3DEE">
            <w:pPr>
              <w:pStyle w:val="ListParagraph"/>
              <w:spacing w:before="120" w:after="12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00BB3DEE">
              <w:rPr>
                <w:sz w:val="20"/>
                <w:szCs w:val="20"/>
              </w:rPr>
              <w:t>Proven ability to create compelling narratives for diverse audiences.</w:t>
            </w:r>
          </w:p>
          <w:p w14:paraId="4648E412" w14:textId="77777777" w:rsidR="001344CB" w:rsidRPr="00BB3DEE" w:rsidRDefault="001344CB" w:rsidP="00BB3DEE">
            <w:pPr>
              <w:pStyle w:val="ListParagraph"/>
              <w:spacing w:before="120" w:after="12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00BB3DEE">
              <w:rPr>
                <w:sz w:val="20"/>
                <w:szCs w:val="20"/>
              </w:rPr>
              <w:t>Social media and website management, including community management and good knowledge of on-page SEO.</w:t>
            </w:r>
          </w:p>
          <w:p w14:paraId="2B167C56" w14:textId="77777777" w:rsidR="00E86ED2" w:rsidRPr="00BB3DEE" w:rsidRDefault="001344CB" w:rsidP="00BB3DEE">
            <w:pPr>
              <w:pStyle w:val="ListParagraph"/>
              <w:spacing w:before="120" w:after="12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00BB3DEE">
              <w:rPr>
                <w:sz w:val="20"/>
                <w:szCs w:val="20"/>
              </w:rPr>
              <w:t>Experience in using WordPress, Canva, Photoshop; multimedia (video and audio editing) skills.</w:t>
            </w:r>
          </w:p>
          <w:p w14:paraId="18ACB6E0" w14:textId="77777777" w:rsidR="00BB3DEE" w:rsidRPr="00BB3DEE" w:rsidRDefault="00BB3DEE" w:rsidP="00BB3DEE">
            <w:pPr>
              <w:pStyle w:val="ListParagraph"/>
              <w:spacing w:before="120" w:after="12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00BB3DEE">
              <w:rPr>
                <w:sz w:val="20"/>
                <w:szCs w:val="20"/>
              </w:rPr>
              <w:t xml:space="preserve">Strong </w:t>
            </w:r>
            <w:proofErr w:type="spellStart"/>
            <w:r w:rsidRPr="00BB3DEE">
              <w:rPr>
                <w:sz w:val="20"/>
                <w:szCs w:val="20"/>
              </w:rPr>
              <w:t>organi</w:t>
            </w:r>
            <w:proofErr w:type="spellEnd"/>
            <w:r w:rsidRPr="00BB3DEE">
              <w:rPr>
                <w:sz w:val="20"/>
                <w:szCs w:val="20"/>
              </w:rPr>
              <w:t>z</w:t>
            </w:r>
            <w:proofErr w:type="spellStart"/>
            <w:r w:rsidRPr="00BB3DEE">
              <w:rPr>
                <w:sz w:val="20"/>
                <w:szCs w:val="20"/>
              </w:rPr>
              <w:t>ational</w:t>
            </w:r>
            <w:proofErr w:type="spellEnd"/>
            <w:r w:rsidRPr="00BB3DEE">
              <w:rPr>
                <w:sz w:val="20"/>
                <w:szCs w:val="20"/>
              </w:rPr>
              <w:t xml:space="preserve"> and multitasking abilities, with attention to detail.</w:t>
            </w:r>
          </w:p>
          <w:p w14:paraId="5C4AFE5D" w14:textId="01F341FC" w:rsidR="00BB3DEE" w:rsidRPr="00BB3DEE" w:rsidRDefault="00BB3DEE" w:rsidP="00BB3DEE">
            <w:pPr>
              <w:pStyle w:val="ListParagraph"/>
              <w:spacing w:before="120" w:after="12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00BB3DEE">
              <w:rPr>
                <w:sz w:val="20"/>
                <w:szCs w:val="20"/>
              </w:rPr>
              <w:t>Familiarity with monitoring tools to track communications and partnership success.</w:t>
            </w:r>
          </w:p>
        </w:tc>
      </w:tr>
      <w:tr w:rsidR="005A1DAA" w:rsidRPr="00A324CD" w14:paraId="73081D27" w14:textId="77777777" w:rsidTr="00CC7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1" w:type="dxa"/>
            <w:tcBorders>
              <w:left w:val="none" w:sz="0" w:space="0" w:color="auto"/>
              <w:right w:val="none" w:sz="0" w:space="0" w:color="auto"/>
            </w:tcBorders>
            <w:shd w:val="clear" w:color="auto" w:fill="FEF3E7" w:themeFill="accent3" w:themeFillTint="33"/>
          </w:tcPr>
          <w:p w14:paraId="436B06D1" w14:textId="51295C11" w:rsidR="0063119A" w:rsidRPr="00E22F85" w:rsidRDefault="007B4EDB" w:rsidP="006C26E5">
            <w:pPr>
              <w:pStyle w:val="Heading3"/>
              <w:spacing w:before="120" w:after="120"/>
              <w:jc w:val="left"/>
              <w:rPr>
                <w:b/>
                <w:sz w:val="20"/>
                <w:szCs w:val="20"/>
                <w:lang w:val="vi-VN"/>
              </w:rPr>
            </w:pPr>
            <w:r w:rsidRPr="00A324CD">
              <w:rPr>
                <w:b/>
                <w:sz w:val="20"/>
                <w:szCs w:val="20"/>
              </w:rPr>
              <w:t>Languages</w:t>
            </w:r>
            <w:r w:rsidR="00E22F85">
              <w:rPr>
                <w:b/>
                <w:sz w:val="20"/>
                <w:szCs w:val="20"/>
                <w:lang w:val="vi-VN"/>
              </w:rPr>
              <w:t xml:space="preserve"> skills</w:t>
            </w:r>
          </w:p>
        </w:tc>
        <w:tc>
          <w:tcPr>
            <w:tcW w:w="7949" w:type="dxa"/>
            <w:tcBorders>
              <w:left w:val="none" w:sz="0" w:space="0" w:color="auto"/>
              <w:right w:val="none" w:sz="0" w:space="0" w:color="auto"/>
            </w:tcBorders>
            <w:shd w:val="clear" w:color="auto" w:fill="FEF3E7" w:themeFill="accent3" w:themeFillTint="33"/>
          </w:tcPr>
          <w:p w14:paraId="7DEA8418" w14:textId="77777777" w:rsidR="00824C6F" w:rsidRPr="00824C6F" w:rsidRDefault="00824C6F" w:rsidP="00824C6F">
            <w:pPr>
              <w:pStyle w:val="ListParagraph"/>
              <w:spacing w:before="120" w:after="120"/>
              <w:ind w:left="439" w:hanging="351"/>
              <w:cnfStyle w:val="000000100000" w:firstRow="0" w:lastRow="0" w:firstColumn="0" w:lastColumn="0" w:oddVBand="0" w:evenVBand="0" w:oddHBand="1" w:evenHBand="0" w:firstRowFirstColumn="0" w:firstRowLastColumn="0" w:lastRowFirstColumn="0" w:lastRowLastColumn="0"/>
              <w:rPr>
                <w:sz w:val="20"/>
                <w:szCs w:val="20"/>
              </w:rPr>
            </w:pPr>
            <w:r w:rsidRPr="00824C6F">
              <w:rPr>
                <w:sz w:val="20"/>
                <w:szCs w:val="20"/>
              </w:rPr>
              <w:t>Fluent in English (advanced and professional level required).</w:t>
            </w:r>
          </w:p>
          <w:p w14:paraId="7BF14C46" w14:textId="3E81268F" w:rsidR="00FC4659" w:rsidRPr="00824C6F" w:rsidRDefault="00824C6F" w:rsidP="00824C6F">
            <w:pPr>
              <w:pStyle w:val="ListParagraph"/>
              <w:spacing w:before="120" w:after="120"/>
              <w:ind w:left="439" w:hanging="351"/>
              <w:cnfStyle w:val="000000100000" w:firstRow="0" w:lastRow="0" w:firstColumn="0" w:lastColumn="0" w:oddVBand="0" w:evenVBand="0" w:oddHBand="1" w:evenHBand="0" w:firstRowFirstColumn="0" w:firstRowLastColumn="0" w:lastRowFirstColumn="0" w:lastRowLastColumn="0"/>
              <w:rPr>
                <w:sz w:val="20"/>
                <w:szCs w:val="20"/>
              </w:rPr>
            </w:pPr>
            <w:r w:rsidRPr="00824C6F">
              <w:rPr>
                <w:sz w:val="20"/>
                <w:szCs w:val="20"/>
              </w:rPr>
              <w:t>Vietnamese is not required but preferable.</w:t>
            </w:r>
          </w:p>
        </w:tc>
      </w:tr>
      <w:tr w:rsidR="005A1DAA" w:rsidRPr="00A324CD" w14:paraId="381EEF87" w14:textId="77777777" w:rsidTr="00CC7151">
        <w:trPr>
          <w:trHeight w:val="1582"/>
        </w:trPr>
        <w:tc>
          <w:tcPr>
            <w:cnfStyle w:val="001000000000" w:firstRow="0" w:lastRow="0" w:firstColumn="1" w:lastColumn="0" w:oddVBand="0" w:evenVBand="0" w:oddHBand="0" w:evenHBand="0" w:firstRowFirstColumn="0" w:firstRowLastColumn="0" w:lastRowFirstColumn="0" w:lastRowLastColumn="0"/>
            <w:tcW w:w="2041" w:type="dxa"/>
          </w:tcPr>
          <w:p w14:paraId="19534799" w14:textId="607E507B" w:rsidR="0063119A" w:rsidRPr="00E22F85" w:rsidRDefault="42BF3BFC" w:rsidP="33F51EC0">
            <w:pPr>
              <w:pStyle w:val="Heading3"/>
              <w:spacing w:before="120" w:after="120"/>
              <w:jc w:val="left"/>
              <w:rPr>
                <w:b/>
                <w:bCs/>
                <w:sz w:val="20"/>
                <w:szCs w:val="20"/>
                <w:lang w:val="vi-VN"/>
              </w:rPr>
            </w:pPr>
            <w:r w:rsidRPr="33F51EC0">
              <w:rPr>
                <w:b/>
                <w:bCs/>
                <w:sz w:val="20"/>
                <w:szCs w:val="20"/>
              </w:rPr>
              <w:t>Personal</w:t>
            </w:r>
            <w:r w:rsidRPr="33F51EC0">
              <w:rPr>
                <w:b/>
                <w:bCs/>
                <w:sz w:val="20"/>
                <w:szCs w:val="20"/>
                <w:lang w:val="vi-VN"/>
              </w:rPr>
              <w:t xml:space="preserve"> attributes</w:t>
            </w:r>
          </w:p>
        </w:tc>
        <w:tc>
          <w:tcPr>
            <w:tcW w:w="7949" w:type="dxa"/>
          </w:tcPr>
          <w:p w14:paraId="5B72EC7F" w14:textId="77777777" w:rsidR="00CC7151" w:rsidRPr="00CC7151" w:rsidRDefault="00CC7151" w:rsidP="00CC7151">
            <w:pPr>
              <w:pStyle w:val="ListParagraph"/>
              <w:spacing w:before="120" w:after="12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00CC7151">
              <w:rPr>
                <w:sz w:val="20"/>
                <w:szCs w:val="20"/>
              </w:rPr>
              <w:t>Independent, proactive, and collaborative.</w:t>
            </w:r>
          </w:p>
          <w:p w14:paraId="62E79AAD" w14:textId="77777777" w:rsidR="00CC7151" w:rsidRPr="00CC7151" w:rsidRDefault="00CC7151" w:rsidP="00CC7151">
            <w:pPr>
              <w:pStyle w:val="ListParagraph"/>
              <w:spacing w:before="120" w:after="12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00CC7151">
              <w:rPr>
                <w:sz w:val="20"/>
                <w:szCs w:val="20"/>
              </w:rPr>
              <w:t>Committed to AOP’s mission of addressing poverty and injustice.</w:t>
            </w:r>
          </w:p>
          <w:p w14:paraId="6A25D72E" w14:textId="77777777" w:rsidR="00CC7151" w:rsidRPr="00CC7151" w:rsidRDefault="00CC7151" w:rsidP="00CC7151">
            <w:pPr>
              <w:pStyle w:val="ListParagraph"/>
              <w:spacing w:before="120" w:after="12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00CC7151">
              <w:rPr>
                <w:sz w:val="20"/>
                <w:szCs w:val="20"/>
              </w:rPr>
              <w:t>Strong interpersonal and cross-cultural communication skills.</w:t>
            </w:r>
          </w:p>
          <w:p w14:paraId="3975E82A" w14:textId="7848DA17" w:rsidR="0093558A" w:rsidRPr="00CC7151" w:rsidRDefault="5DDE14F3" w:rsidP="00CC7151">
            <w:pPr>
              <w:pStyle w:val="ListParagraph"/>
              <w:spacing w:before="120" w:after="12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00CC7151">
              <w:rPr>
                <w:sz w:val="20"/>
                <w:szCs w:val="20"/>
              </w:rPr>
              <w:t xml:space="preserve">A team player with a </w:t>
            </w:r>
            <w:r w:rsidR="1BA4B309" w:rsidRPr="00CC7151">
              <w:rPr>
                <w:sz w:val="20"/>
                <w:szCs w:val="20"/>
              </w:rPr>
              <w:t xml:space="preserve">diligent, </w:t>
            </w:r>
            <w:r w:rsidRPr="00CC7151">
              <w:rPr>
                <w:sz w:val="20"/>
                <w:szCs w:val="20"/>
              </w:rPr>
              <w:t>proactive and collaborative approach.</w:t>
            </w:r>
          </w:p>
          <w:p w14:paraId="46C5D0D9" w14:textId="36DC904B" w:rsidR="00E12894" w:rsidRPr="00CC7151" w:rsidRDefault="00E12894" w:rsidP="00CC7151">
            <w:pPr>
              <w:pStyle w:val="ListParagraph"/>
              <w:spacing w:before="120" w:after="12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00CC7151">
              <w:rPr>
                <w:sz w:val="20"/>
                <w:szCs w:val="20"/>
              </w:rPr>
              <w:t xml:space="preserve">Patient, friendly and </w:t>
            </w:r>
            <w:proofErr w:type="gramStart"/>
            <w:r w:rsidRPr="00CC7151">
              <w:rPr>
                <w:sz w:val="20"/>
                <w:szCs w:val="20"/>
              </w:rPr>
              <w:t>supportive;</w:t>
            </w:r>
            <w:proofErr w:type="gramEnd"/>
          </w:p>
          <w:p w14:paraId="2DE7FE99" w14:textId="1FBDDF65" w:rsidR="00CC7151" w:rsidRPr="00CC7151" w:rsidRDefault="5DDE14F3" w:rsidP="00CC7151">
            <w:pPr>
              <w:pStyle w:val="ListParagraph"/>
              <w:spacing w:before="120" w:after="12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00CC7151">
              <w:rPr>
                <w:sz w:val="20"/>
                <w:szCs w:val="20"/>
              </w:rPr>
              <w:t>Committed to AOP’s mission of addressing poverty and injustice. </w:t>
            </w:r>
          </w:p>
        </w:tc>
      </w:tr>
      <w:tr w:rsidR="005A1DAA" w:rsidRPr="00A324CD" w14:paraId="1EE50BA5" w14:textId="77777777" w:rsidTr="00CC7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1" w:type="dxa"/>
            <w:tcBorders>
              <w:left w:val="none" w:sz="0" w:space="0" w:color="auto"/>
              <w:right w:val="none" w:sz="0" w:space="0" w:color="auto"/>
            </w:tcBorders>
            <w:shd w:val="clear" w:color="auto" w:fill="FEF3E7" w:themeFill="accent3" w:themeFillTint="33"/>
          </w:tcPr>
          <w:p w14:paraId="15D7CD83" w14:textId="77777777" w:rsidR="005A2428" w:rsidRPr="00A324CD" w:rsidRDefault="007B4EDB" w:rsidP="006C26E5">
            <w:pPr>
              <w:pStyle w:val="Heading3"/>
              <w:spacing w:before="120" w:after="120"/>
              <w:jc w:val="left"/>
              <w:rPr>
                <w:b/>
                <w:sz w:val="20"/>
                <w:szCs w:val="20"/>
              </w:rPr>
            </w:pPr>
            <w:r w:rsidRPr="00A324CD">
              <w:rPr>
                <w:b/>
                <w:sz w:val="20"/>
                <w:szCs w:val="20"/>
              </w:rPr>
              <w:t>Adherence to</w:t>
            </w:r>
          </w:p>
        </w:tc>
        <w:tc>
          <w:tcPr>
            <w:tcW w:w="7949" w:type="dxa"/>
            <w:tcBorders>
              <w:left w:val="none" w:sz="0" w:space="0" w:color="auto"/>
              <w:right w:val="none" w:sz="0" w:space="0" w:color="auto"/>
            </w:tcBorders>
            <w:shd w:val="clear" w:color="auto" w:fill="FEF3E7" w:themeFill="accent3" w:themeFillTint="33"/>
          </w:tcPr>
          <w:p w14:paraId="12F3C84D" w14:textId="2B579CE5" w:rsidR="007B4EDB" w:rsidRPr="00A324CD" w:rsidRDefault="007B4EDB" w:rsidP="006C26E5">
            <w:pPr>
              <w:pStyle w:val="ListParagraph"/>
              <w:spacing w:before="120" w:after="120"/>
              <w:ind w:left="439" w:hanging="351"/>
              <w:cnfStyle w:val="000000100000" w:firstRow="0" w:lastRow="0" w:firstColumn="0" w:lastColumn="0" w:oddVBand="0" w:evenVBand="0" w:oddHBand="1" w:evenHBand="0" w:firstRowFirstColumn="0" w:firstRowLastColumn="0" w:lastRowFirstColumn="0" w:lastRowLastColumn="0"/>
              <w:rPr>
                <w:b/>
                <w:sz w:val="20"/>
                <w:szCs w:val="20"/>
              </w:rPr>
            </w:pPr>
            <w:r w:rsidRPr="00A324CD">
              <w:rPr>
                <w:sz w:val="20"/>
                <w:szCs w:val="20"/>
              </w:rPr>
              <w:t xml:space="preserve">Poverty and injustice </w:t>
            </w:r>
            <w:proofErr w:type="gramStart"/>
            <w:r w:rsidRPr="00A324CD">
              <w:rPr>
                <w:sz w:val="20"/>
                <w:szCs w:val="20"/>
              </w:rPr>
              <w:t>eradication</w:t>
            </w:r>
            <w:r w:rsidR="00BC75A7" w:rsidRPr="00A324CD">
              <w:rPr>
                <w:sz w:val="20"/>
                <w:szCs w:val="20"/>
                <w:lang w:val="vi-VN"/>
              </w:rPr>
              <w:t>;</w:t>
            </w:r>
            <w:proofErr w:type="gramEnd"/>
          </w:p>
          <w:p w14:paraId="40CAE934" w14:textId="4A0CD009" w:rsidR="00C64A83" w:rsidRPr="00A324CD" w:rsidRDefault="007B4EDB" w:rsidP="006C26E5">
            <w:pPr>
              <w:pStyle w:val="ListParagraph"/>
              <w:spacing w:before="120" w:after="120"/>
              <w:ind w:left="439" w:hanging="351"/>
              <w:cnfStyle w:val="000000100000" w:firstRow="0" w:lastRow="0" w:firstColumn="0" w:lastColumn="0" w:oddVBand="0" w:evenVBand="0" w:oddHBand="1" w:evenHBand="0" w:firstRowFirstColumn="0" w:firstRowLastColumn="0" w:lastRowFirstColumn="0" w:lastRowLastColumn="0"/>
              <w:rPr>
                <w:sz w:val="20"/>
                <w:szCs w:val="20"/>
              </w:rPr>
            </w:pPr>
            <w:r w:rsidRPr="00A324CD">
              <w:rPr>
                <w:sz w:val="20"/>
                <w:szCs w:val="20"/>
              </w:rPr>
              <w:t xml:space="preserve">Gender </w:t>
            </w:r>
            <w:proofErr w:type="gramStart"/>
            <w:r w:rsidRPr="00A324CD">
              <w:rPr>
                <w:sz w:val="20"/>
                <w:szCs w:val="20"/>
              </w:rPr>
              <w:t>equality</w:t>
            </w:r>
            <w:r w:rsidR="00BC75A7" w:rsidRPr="00A324CD">
              <w:rPr>
                <w:sz w:val="20"/>
                <w:szCs w:val="20"/>
                <w:lang w:val="vi-VN"/>
              </w:rPr>
              <w:t>;</w:t>
            </w:r>
            <w:proofErr w:type="gramEnd"/>
          </w:p>
          <w:p w14:paraId="2D57DDCF" w14:textId="6895CB0C" w:rsidR="0092120F" w:rsidRPr="00A324CD" w:rsidRDefault="0092120F" w:rsidP="006C26E5">
            <w:pPr>
              <w:pStyle w:val="ListParagraph"/>
              <w:spacing w:before="120" w:after="120"/>
              <w:ind w:left="439" w:hanging="351"/>
              <w:cnfStyle w:val="000000100000" w:firstRow="0" w:lastRow="0" w:firstColumn="0" w:lastColumn="0" w:oddVBand="0" w:evenVBand="0" w:oddHBand="1" w:evenHBand="0" w:firstRowFirstColumn="0" w:firstRowLastColumn="0" w:lastRowFirstColumn="0" w:lastRowLastColumn="0"/>
              <w:rPr>
                <w:sz w:val="20"/>
                <w:szCs w:val="20"/>
              </w:rPr>
            </w:pPr>
            <w:r w:rsidRPr="00A324CD">
              <w:rPr>
                <w:sz w:val="20"/>
                <w:szCs w:val="20"/>
              </w:rPr>
              <w:t>Child</w:t>
            </w:r>
            <w:r w:rsidRPr="00A324CD">
              <w:rPr>
                <w:sz w:val="20"/>
                <w:szCs w:val="20"/>
                <w:lang w:val="vi-VN"/>
              </w:rPr>
              <w:t xml:space="preserve"> protection</w:t>
            </w:r>
            <w:r w:rsidR="00BC75A7" w:rsidRPr="00A324CD">
              <w:rPr>
                <w:sz w:val="20"/>
                <w:szCs w:val="20"/>
                <w:lang w:val="vi-VN"/>
              </w:rPr>
              <w:t>;</w:t>
            </w:r>
          </w:p>
        </w:tc>
      </w:tr>
    </w:tbl>
    <w:p w14:paraId="6D1550BB" w14:textId="19566E48" w:rsidR="1B7B7C90" w:rsidRDefault="1B7B7C90">
      <w:pPr>
        <w:rPr>
          <w:lang w:val="vi-VN"/>
        </w:rPr>
      </w:pPr>
    </w:p>
    <w:p w14:paraId="30FF1D9F" w14:textId="77777777" w:rsidR="00D40C92" w:rsidRPr="001F76D3" w:rsidRDefault="00D40C92" w:rsidP="001F76D3">
      <w:pPr>
        <w:pStyle w:val="Heading1"/>
        <w:spacing w:before="120" w:after="120"/>
        <w:rPr>
          <w:color w:val="ED5124"/>
          <w:sz w:val="24"/>
          <w:szCs w:val="24"/>
          <w:lang w:val="en-AU"/>
        </w:rPr>
      </w:pPr>
      <w:r w:rsidRPr="001F76D3">
        <w:rPr>
          <w:color w:val="ED5124"/>
          <w:sz w:val="24"/>
          <w:szCs w:val="24"/>
          <w:lang w:val="en-AU"/>
        </w:rPr>
        <w:t>How to apply </w:t>
      </w:r>
    </w:p>
    <w:p w14:paraId="591E4EAE" w14:textId="6CB5098C" w:rsidR="00D40C92" w:rsidRPr="005220F0" w:rsidRDefault="00D12E03" w:rsidP="00D40C92">
      <w:pPr>
        <w:spacing w:line="240" w:lineRule="auto"/>
        <w:jc w:val="left"/>
        <w:rPr>
          <w:rFonts w:asciiTheme="minorHAnsi" w:hAnsiTheme="minorHAnsi" w:cstheme="minorHAnsi"/>
          <w:b/>
          <w:bCs/>
          <w:sz w:val="20"/>
          <w:szCs w:val="20"/>
        </w:rPr>
      </w:pPr>
      <w:r w:rsidRPr="00D12E03">
        <w:rPr>
          <w:rFonts w:asciiTheme="minorHAnsi" w:hAnsiTheme="minorHAnsi" w:cstheme="minorHAnsi"/>
          <w:sz w:val="20"/>
          <w:szCs w:val="20"/>
        </w:rPr>
        <w:t xml:space="preserve">Interested candidates should submit </w:t>
      </w:r>
      <w:r>
        <w:rPr>
          <w:rFonts w:asciiTheme="minorHAnsi" w:hAnsiTheme="minorHAnsi" w:cstheme="minorHAnsi"/>
          <w:sz w:val="20"/>
          <w:szCs w:val="20"/>
        </w:rPr>
        <w:t>you</w:t>
      </w:r>
      <w:r w:rsidRPr="00D12E03">
        <w:rPr>
          <w:rFonts w:asciiTheme="minorHAnsi" w:hAnsiTheme="minorHAnsi" w:cstheme="minorHAnsi"/>
          <w:sz w:val="20"/>
          <w:szCs w:val="20"/>
        </w:rPr>
        <w:t>r</w:t>
      </w:r>
      <w:r w:rsidR="00D40C92" w:rsidRPr="005220F0">
        <w:rPr>
          <w:rFonts w:asciiTheme="minorHAnsi" w:hAnsiTheme="minorHAnsi" w:cstheme="minorHAnsi"/>
          <w:sz w:val="20"/>
          <w:szCs w:val="20"/>
        </w:rPr>
        <w:t xml:space="preserve"> </w:t>
      </w:r>
      <w:r w:rsidR="00D40C92" w:rsidRPr="005220F0">
        <w:rPr>
          <w:rFonts w:asciiTheme="minorHAnsi" w:hAnsiTheme="minorHAnsi" w:cstheme="minorHAnsi"/>
          <w:b/>
          <w:bCs/>
          <w:sz w:val="20"/>
          <w:szCs w:val="20"/>
        </w:rPr>
        <w:t>CV and cover letter</w:t>
      </w:r>
      <w:r w:rsidR="00D40C92" w:rsidRPr="005220F0">
        <w:rPr>
          <w:rFonts w:asciiTheme="minorHAnsi" w:hAnsiTheme="minorHAnsi" w:cstheme="minorHAnsi"/>
          <w:sz w:val="20"/>
          <w:szCs w:val="20"/>
        </w:rPr>
        <w:t xml:space="preserve"> in English outlining your interest and suitability for the role to </w:t>
      </w:r>
      <w:hyperlink r:id="rId11" w:history="1">
        <w:r w:rsidR="00D40C92" w:rsidRPr="005220F0">
          <w:rPr>
            <w:rStyle w:val="Hyperlink"/>
            <w:rFonts w:asciiTheme="minorHAnsi" w:hAnsiTheme="minorHAnsi" w:cstheme="minorHAnsi"/>
            <w:b/>
            <w:bCs/>
            <w:sz w:val="20"/>
            <w:szCs w:val="20"/>
          </w:rPr>
          <w:t>recruitment@actiononpo</w:t>
        </w:r>
        <w:r w:rsidR="00D40C92" w:rsidRPr="005220F0">
          <w:rPr>
            <w:rStyle w:val="Hyperlink"/>
            <w:rFonts w:asciiTheme="minorHAnsi" w:hAnsiTheme="minorHAnsi" w:cstheme="minorHAnsi"/>
            <w:b/>
            <w:bCs/>
            <w:sz w:val="20"/>
            <w:szCs w:val="20"/>
          </w:rPr>
          <w:t>v</w:t>
        </w:r>
        <w:r w:rsidR="00D40C92" w:rsidRPr="005220F0">
          <w:rPr>
            <w:rStyle w:val="Hyperlink"/>
            <w:rFonts w:asciiTheme="minorHAnsi" w:hAnsiTheme="minorHAnsi" w:cstheme="minorHAnsi"/>
            <w:b/>
            <w:bCs/>
            <w:sz w:val="20"/>
            <w:szCs w:val="20"/>
          </w:rPr>
          <w:t>erty.org</w:t>
        </w:r>
      </w:hyperlink>
      <w:r w:rsidR="00D40C92" w:rsidRPr="005220F0">
        <w:rPr>
          <w:rFonts w:asciiTheme="minorHAnsi" w:hAnsiTheme="minorHAnsi" w:cstheme="minorHAnsi"/>
          <w:b/>
          <w:bCs/>
          <w:sz w:val="20"/>
          <w:szCs w:val="20"/>
        </w:rPr>
        <w:t xml:space="preserve">  by 20 February 2025. </w:t>
      </w:r>
    </w:p>
    <w:p w14:paraId="7ABD6032" w14:textId="105C35A0" w:rsidR="00D40C92" w:rsidRPr="005220F0" w:rsidRDefault="00D40C92" w:rsidP="00D40C92">
      <w:pPr>
        <w:spacing w:line="240" w:lineRule="auto"/>
        <w:jc w:val="left"/>
        <w:rPr>
          <w:rFonts w:asciiTheme="minorHAnsi" w:hAnsiTheme="minorHAnsi" w:cstheme="minorHAnsi"/>
          <w:sz w:val="20"/>
          <w:szCs w:val="20"/>
        </w:rPr>
      </w:pPr>
      <w:r w:rsidRPr="005220F0">
        <w:rPr>
          <w:rFonts w:asciiTheme="minorHAnsi" w:hAnsiTheme="minorHAnsi" w:cstheme="minorHAnsi"/>
          <w:sz w:val="20"/>
          <w:szCs w:val="20"/>
        </w:rPr>
        <w:t xml:space="preserve">Please use the subject line: </w:t>
      </w:r>
      <w:r w:rsidR="00BA5FBB" w:rsidRPr="00BA5FBB">
        <w:rPr>
          <w:rFonts w:asciiTheme="minorHAnsi" w:hAnsiTheme="minorHAnsi" w:cstheme="minorHAnsi"/>
          <w:b/>
          <w:bCs/>
          <w:sz w:val="20"/>
          <w:szCs w:val="20"/>
        </w:rPr>
        <w:t>Communications</w:t>
      </w:r>
      <w:r w:rsidRPr="005220F0">
        <w:rPr>
          <w:rFonts w:asciiTheme="minorHAnsi" w:hAnsiTheme="minorHAnsi" w:cstheme="minorHAnsi"/>
          <w:b/>
          <w:bCs/>
          <w:sz w:val="20"/>
          <w:szCs w:val="20"/>
        </w:rPr>
        <w:t xml:space="preserve"> and Partnership </w:t>
      </w:r>
      <w:r w:rsidR="00BA5FBB">
        <w:rPr>
          <w:rFonts w:asciiTheme="minorHAnsi" w:hAnsiTheme="minorHAnsi" w:cstheme="minorHAnsi"/>
          <w:b/>
          <w:bCs/>
          <w:sz w:val="20"/>
          <w:szCs w:val="20"/>
        </w:rPr>
        <w:t>Manager</w:t>
      </w:r>
      <w:r w:rsidRPr="005220F0">
        <w:rPr>
          <w:rFonts w:asciiTheme="minorHAnsi" w:hAnsiTheme="minorHAnsi" w:cstheme="minorHAnsi"/>
          <w:b/>
          <w:bCs/>
          <w:sz w:val="20"/>
          <w:szCs w:val="20"/>
        </w:rPr>
        <w:t xml:space="preserve"> – [Your Name]</w:t>
      </w:r>
    </w:p>
    <w:p w14:paraId="04520AA8" w14:textId="619ECF8B" w:rsidR="00D40C92" w:rsidRPr="005220F0" w:rsidRDefault="5E9F0E9B" w:rsidP="33F51EC0">
      <w:pPr>
        <w:spacing w:after="0" w:line="240" w:lineRule="auto"/>
        <w:rPr>
          <w:rFonts w:eastAsia="Arial" w:cs="Arial"/>
          <w:color w:val="000000" w:themeColor="text1"/>
          <w:sz w:val="20"/>
          <w:szCs w:val="20"/>
          <w:lang w:val="en-GB"/>
        </w:rPr>
      </w:pPr>
      <w:r w:rsidRPr="33F51EC0">
        <w:rPr>
          <w:rFonts w:asciiTheme="minorHAnsi" w:hAnsiTheme="minorHAnsi"/>
          <w:sz w:val="20"/>
          <w:szCs w:val="20"/>
        </w:rPr>
        <w:t>Applications will be reviewed on a rolling basis. </w:t>
      </w:r>
      <w:r w:rsidRPr="33F51EC0">
        <w:rPr>
          <w:rFonts w:asciiTheme="minorHAnsi" w:hAnsiTheme="minorHAnsi"/>
          <w:sz w:val="20"/>
          <w:szCs w:val="20"/>
          <w:lang w:val="en-GB"/>
        </w:rPr>
        <w:t> </w:t>
      </w:r>
      <w:r w:rsidR="027FB308" w:rsidRPr="33F51EC0">
        <w:rPr>
          <w:rFonts w:eastAsia="Arial" w:cs="Arial"/>
          <w:color w:val="000000" w:themeColor="text1"/>
          <w:sz w:val="20"/>
          <w:szCs w:val="20"/>
          <w:lang w:val="vi-VN"/>
        </w:rPr>
        <w:t>While we appreciate all responses, only shortlisted candidates will be contacted.</w:t>
      </w:r>
      <w:r w:rsidR="027FB308" w:rsidRPr="33F51EC0">
        <w:rPr>
          <w:rStyle w:val="eop"/>
          <w:rFonts w:ascii="Arial" w:eastAsia="Arial" w:hAnsi="Arial" w:cs="Arial"/>
          <w:color w:val="000000" w:themeColor="text1"/>
          <w:sz w:val="20"/>
          <w:szCs w:val="20"/>
          <w:lang w:val="en-AU"/>
        </w:rPr>
        <w:t> </w:t>
      </w:r>
    </w:p>
    <w:p w14:paraId="16DB27FD" w14:textId="0705717E" w:rsidR="00D40C92" w:rsidRPr="005220F0" w:rsidRDefault="00D40C92" w:rsidP="33F51EC0">
      <w:pPr>
        <w:spacing w:after="0" w:line="240" w:lineRule="auto"/>
        <w:rPr>
          <w:rFonts w:eastAsia="Arial" w:cs="Arial"/>
          <w:color w:val="000000" w:themeColor="text1"/>
          <w:sz w:val="20"/>
          <w:szCs w:val="20"/>
          <w:lang w:val="en-GB"/>
        </w:rPr>
      </w:pPr>
    </w:p>
    <w:p w14:paraId="57A58C58" w14:textId="1621D816" w:rsidR="00D40C92" w:rsidRPr="005220F0" w:rsidRDefault="027FB308" w:rsidP="33F51EC0">
      <w:pPr>
        <w:spacing w:after="0" w:line="240" w:lineRule="auto"/>
        <w:rPr>
          <w:rFonts w:eastAsia="Arial" w:cs="Arial"/>
          <w:color w:val="000000" w:themeColor="text1"/>
          <w:sz w:val="20"/>
          <w:szCs w:val="20"/>
          <w:lang w:val="en-GB"/>
        </w:rPr>
      </w:pPr>
      <w:r w:rsidRPr="33F51EC0">
        <w:rPr>
          <w:rFonts w:eastAsia="Arial" w:cs="Arial"/>
          <w:color w:val="000000" w:themeColor="text1"/>
          <w:sz w:val="20"/>
          <w:szCs w:val="20"/>
          <w:lang w:val="vi-VN"/>
        </w:rPr>
        <w:t>AOP is an equal-opportunity employer and a child-safe organization, AOP does not discriminate on the grounds of ethnic origin, race, religious beliefs, age, disability, gender or sexual orientation. All employees, volunteers, and interns are required to comply with AOP Policies. The successful candidate will be subject to reference checks, a police check, and a working with children check.</w:t>
      </w:r>
      <w:r w:rsidRPr="33F51EC0">
        <w:rPr>
          <w:rStyle w:val="eop"/>
          <w:rFonts w:ascii="Arial" w:eastAsia="Arial" w:hAnsi="Arial" w:cs="Arial"/>
          <w:color w:val="000000" w:themeColor="text1"/>
          <w:sz w:val="20"/>
          <w:szCs w:val="20"/>
          <w:lang w:val="en-AU"/>
        </w:rPr>
        <w:t> </w:t>
      </w:r>
    </w:p>
    <w:p w14:paraId="11359FBA" w14:textId="06C462E5" w:rsidR="00D40C92" w:rsidRPr="005220F0" w:rsidRDefault="00D40C92" w:rsidP="33F51EC0">
      <w:pPr>
        <w:spacing w:line="240" w:lineRule="auto"/>
        <w:jc w:val="left"/>
        <w:rPr>
          <w:rFonts w:eastAsia="Arial" w:cs="Arial"/>
          <w:color w:val="000000" w:themeColor="text1"/>
          <w:sz w:val="20"/>
          <w:szCs w:val="20"/>
          <w:lang w:val="en-GB"/>
        </w:rPr>
      </w:pPr>
    </w:p>
    <w:p w14:paraId="4E204916" w14:textId="707B42E8" w:rsidR="00D40C92" w:rsidRPr="005220F0" w:rsidRDefault="00D40C92" w:rsidP="33F51EC0">
      <w:pPr>
        <w:spacing w:line="240" w:lineRule="auto"/>
        <w:jc w:val="left"/>
        <w:rPr>
          <w:rFonts w:asciiTheme="minorHAnsi" w:hAnsiTheme="minorHAnsi"/>
          <w:sz w:val="20"/>
          <w:szCs w:val="20"/>
          <w:lang w:val="en-GB"/>
        </w:rPr>
      </w:pPr>
    </w:p>
    <w:p w14:paraId="0AE59C33" w14:textId="1D6F73B3" w:rsidR="60FB3D34" w:rsidRDefault="60FB3D34" w:rsidP="33F51EC0">
      <w:pPr>
        <w:rPr>
          <w:lang w:val="vi-VN"/>
        </w:rPr>
      </w:pPr>
    </w:p>
    <w:sectPr w:rsidR="60FB3D34" w:rsidSect="00F904DE">
      <w:footerReference w:type="default" r:id="rId12"/>
      <w:headerReference w:type="first" r:id="rId13"/>
      <w:footerReference w:type="first" r:id="rId14"/>
      <w:pgSz w:w="11900" w:h="16840"/>
      <w:pgMar w:top="931" w:right="1010" w:bottom="1041" w:left="1080" w:header="978" w:footer="2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5D0D5" w14:textId="77777777" w:rsidR="00C343D4" w:rsidRDefault="00C343D4" w:rsidP="00B23685">
      <w:r>
        <w:separator/>
      </w:r>
    </w:p>
  </w:endnote>
  <w:endnote w:type="continuationSeparator" w:id="0">
    <w:p w14:paraId="123EB378" w14:textId="77777777" w:rsidR="00C343D4" w:rsidRDefault="00C343D4" w:rsidP="00B23685">
      <w:r>
        <w:continuationSeparator/>
      </w:r>
    </w:p>
  </w:endnote>
  <w:endnote w:type="continuationNotice" w:id="1">
    <w:p w14:paraId="3122B916" w14:textId="77777777" w:rsidR="00C343D4" w:rsidRDefault="00C343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Lucida Grande">
    <w:panose1 w:val="020B0600040502020204"/>
    <w:charset w:val="00"/>
    <w:family w:val="swiss"/>
    <w:pitch w:val="variable"/>
    <w:sig w:usb0="E1000AEF" w:usb1="5000A1FF" w:usb2="00000000" w:usb3="00000000" w:csb0="000001BF" w:csb1="00000000"/>
  </w:font>
  <w:font w:name="Times">
    <w:panose1 w:val="020B0604020202020204"/>
    <w:charset w:val="00"/>
    <w:family w:val="auto"/>
    <w:pitch w:val="variable"/>
    <w:sig w:usb0="E00002FF" w:usb1="5000205A" w:usb2="00000000" w:usb3="00000000" w:csb0="0000019F" w:csb1="00000000"/>
  </w:font>
  <w:font w:name="Cordia New (Headings CS)">
    <w:altName w:val="Cordia New"/>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Helvetica" w:hAnsi="Helvetica"/>
        <w:color w:val="2D296A"/>
        <w:sz w:val="17"/>
        <w:szCs w:val="17"/>
      </w:rPr>
      <w:id w:val="-606727205"/>
      <w:docPartObj>
        <w:docPartGallery w:val="Page Numbers (Bottom of Page)"/>
        <w:docPartUnique/>
      </w:docPartObj>
    </w:sdtPr>
    <w:sdtContent>
      <w:p w14:paraId="0E3216F3" w14:textId="62C0BEBA" w:rsidR="00B75099" w:rsidRPr="00BC75A7" w:rsidRDefault="00B84334" w:rsidP="00BC75A7">
        <w:pPr>
          <w:pStyle w:val="Footer"/>
          <w:tabs>
            <w:tab w:val="clear" w:pos="8640"/>
          </w:tabs>
          <w:jc w:val="right"/>
          <w:rPr>
            <w:rFonts w:ascii="Helvetica" w:hAnsi="Helvetica"/>
            <w:color w:val="2D296A"/>
            <w:sz w:val="17"/>
            <w:szCs w:val="17"/>
          </w:rPr>
        </w:pPr>
        <w:r>
          <w:rPr>
            <w:rStyle w:val="PageNumber"/>
            <w:rFonts w:ascii="Helvetica" w:hAnsi="Helvetica"/>
            <w:color w:val="2D296A"/>
            <w:sz w:val="17"/>
            <w:szCs w:val="17"/>
          </w:rPr>
          <w:t>Communication</w:t>
        </w:r>
        <w:r w:rsidR="00BC75A7" w:rsidRPr="00BC75A7">
          <w:rPr>
            <w:rStyle w:val="PageNumber"/>
            <w:rFonts w:ascii="Helvetica" w:hAnsi="Helvetica"/>
            <w:color w:val="2D296A"/>
            <w:sz w:val="17"/>
            <w:szCs w:val="17"/>
            <w:lang w:val="vi-VN"/>
          </w:rPr>
          <w:t xml:space="preserve">s </w:t>
        </w:r>
        <w:r w:rsidR="00D40C92">
          <w:rPr>
            <w:rStyle w:val="PageNumber"/>
            <w:rFonts w:ascii="Helvetica" w:hAnsi="Helvetica"/>
            <w:color w:val="2D296A"/>
            <w:sz w:val="17"/>
            <w:szCs w:val="17"/>
            <w:lang w:val="vi-VN"/>
          </w:rPr>
          <w:t xml:space="preserve">and Partnerships </w:t>
        </w:r>
        <w:r>
          <w:rPr>
            <w:rStyle w:val="PageNumber"/>
            <w:rFonts w:ascii="Helvetica" w:hAnsi="Helvetica"/>
            <w:color w:val="2D296A"/>
            <w:sz w:val="17"/>
            <w:szCs w:val="17"/>
            <w:lang w:val="vi-VN"/>
          </w:rPr>
          <w:t>Manager</w:t>
        </w:r>
        <w:r w:rsidR="00D40C92">
          <w:rPr>
            <w:rStyle w:val="PageNumber"/>
            <w:rFonts w:ascii="Helvetica" w:hAnsi="Helvetica"/>
            <w:color w:val="2D296A"/>
            <w:sz w:val="17"/>
            <w:szCs w:val="17"/>
            <w:lang w:val="vi-VN"/>
          </w:rPr>
          <w:t xml:space="preserve"> </w:t>
        </w:r>
        <w:r w:rsidR="00BC75A7" w:rsidRPr="00BC75A7">
          <w:rPr>
            <w:rStyle w:val="PageNumber"/>
            <w:rFonts w:ascii="Helvetica" w:hAnsi="Helvetica"/>
            <w:color w:val="2D296A"/>
            <w:sz w:val="17"/>
            <w:szCs w:val="17"/>
            <w:lang w:val="vi-VN"/>
          </w:rPr>
          <w:t xml:space="preserve">Job Description| </w:t>
        </w:r>
        <w:r w:rsidR="00BC75A7" w:rsidRPr="00BC75A7">
          <w:rPr>
            <w:rStyle w:val="PageNumber"/>
            <w:rFonts w:ascii="Helvetica" w:hAnsi="Helvetica"/>
            <w:color w:val="2D296A"/>
            <w:sz w:val="17"/>
            <w:szCs w:val="17"/>
          </w:rPr>
          <w:fldChar w:fldCharType="begin"/>
        </w:r>
        <w:r w:rsidR="00BC75A7" w:rsidRPr="00BC75A7">
          <w:rPr>
            <w:rStyle w:val="PageNumber"/>
            <w:rFonts w:ascii="Helvetica" w:hAnsi="Helvetica"/>
            <w:color w:val="2D296A"/>
            <w:sz w:val="17"/>
            <w:szCs w:val="17"/>
          </w:rPr>
          <w:instrText xml:space="preserve"> PAGE </w:instrText>
        </w:r>
        <w:r w:rsidR="00BC75A7" w:rsidRPr="00BC75A7">
          <w:rPr>
            <w:rStyle w:val="PageNumber"/>
            <w:rFonts w:ascii="Helvetica" w:hAnsi="Helvetica"/>
            <w:color w:val="2D296A"/>
            <w:sz w:val="17"/>
            <w:szCs w:val="17"/>
          </w:rPr>
          <w:fldChar w:fldCharType="separate"/>
        </w:r>
        <w:r w:rsidR="00BC75A7" w:rsidRPr="00BC75A7">
          <w:rPr>
            <w:rStyle w:val="PageNumber"/>
            <w:rFonts w:ascii="Helvetica" w:hAnsi="Helvetica"/>
            <w:color w:val="2D296A"/>
            <w:sz w:val="17"/>
            <w:szCs w:val="17"/>
          </w:rPr>
          <w:t>2</w:t>
        </w:r>
        <w:r w:rsidR="00BC75A7" w:rsidRPr="00BC75A7">
          <w:rPr>
            <w:rStyle w:val="PageNumber"/>
            <w:rFonts w:ascii="Helvetica" w:hAnsi="Helvetica"/>
            <w:color w:val="2D296A"/>
            <w:sz w:val="17"/>
            <w:szCs w:val="17"/>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28A5F" w14:textId="1D0057EC" w:rsidR="00B75099" w:rsidRPr="00F06D28" w:rsidRDefault="00F06D28" w:rsidP="00912B3C">
    <w:pPr>
      <w:pStyle w:val="Footer"/>
      <w:jc w:val="right"/>
      <w:rPr>
        <w:color w:val="FFFFFF" w:themeColor="background1"/>
      </w:rPr>
    </w:pPr>
    <w:r>
      <w:rPr>
        <w:i/>
        <w:iCs/>
        <w:noProof/>
        <w:szCs w:val="20"/>
      </w:rPr>
      <w:drawing>
        <wp:anchor distT="0" distB="0" distL="114300" distR="114300" simplePos="0" relativeHeight="251658241" behindDoc="0" locked="0" layoutInCell="1" allowOverlap="1" wp14:anchorId="2F2C44FD" wp14:editId="4825EB73">
          <wp:simplePos x="0" y="0"/>
          <wp:positionH relativeFrom="column">
            <wp:posOffset>-650430</wp:posOffset>
          </wp:positionH>
          <wp:positionV relativeFrom="paragraph">
            <wp:posOffset>109220</wp:posOffset>
          </wp:positionV>
          <wp:extent cx="7480926" cy="40233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480926" cy="402336"/>
                  </a:xfrm>
                  <a:prstGeom prst="rect">
                    <a:avLst/>
                  </a:prstGeom>
                </pic:spPr>
              </pic:pic>
            </a:graphicData>
          </a:graphic>
          <wp14:sizeRelH relativeFrom="margin">
            <wp14:pctWidth>0</wp14:pctWidth>
          </wp14:sizeRelH>
          <wp14:sizeRelV relativeFrom="margin">
            <wp14:pctHeight>0</wp14:pctHeight>
          </wp14:sizeRelV>
        </wp:anchor>
      </w:drawing>
    </w:r>
    <w:sdt>
      <w:sdtPr>
        <w:id w:val="-629091525"/>
        <w:docPartObj>
          <w:docPartGallery w:val="Page Numbers (Bottom of Page)"/>
          <w:docPartUnique/>
        </w:docPartObj>
      </w:sdtPr>
      <w:sdtEndPr>
        <w:rPr>
          <w:noProof/>
          <w:color w:val="FFFFFF" w:themeColor="background1"/>
        </w:r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A00AF" w14:textId="77777777" w:rsidR="00C343D4" w:rsidRDefault="00C343D4" w:rsidP="00B23685">
      <w:r>
        <w:separator/>
      </w:r>
    </w:p>
  </w:footnote>
  <w:footnote w:type="continuationSeparator" w:id="0">
    <w:p w14:paraId="5AF9ED23" w14:textId="77777777" w:rsidR="00C343D4" w:rsidRDefault="00C343D4" w:rsidP="00B23685">
      <w:r>
        <w:continuationSeparator/>
      </w:r>
    </w:p>
  </w:footnote>
  <w:footnote w:type="continuationNotice" w:id="1">
    <w:p w14:paraId="69C2F4DA" w14:textId="77777777" w:rsidR="00C343D4" w:rsidRDefault="00C343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050B8" w14:textId="1FBB87EE" w:rsidR="00B75099" w:rsidRDefault="00260B0E">
    <w:pPr>
      <w:pStyle w:val="Header"/>
    </w:pPr>
    <w:r>
      <w:rPr>
        <w:noProof/>
      </w:rPr>
      <w:drawing>
        <wp:anchor distT="0" distB="0" distL="114300" distR="114300" simplePos="0" relativeHeight="251658240" behindDoc="1" locked="0" layoutInCell="1" allowOverlap="0" wp14:anchorId="785A8B07" wp14:editId="03499317">
          <wp:simplePos x="0" y="0"/>
          <wp:positionH relativeFrom="column">
            <wp:posOffset>-689610</wp:posOffset>
          </wp:positionH>
          <wp:positionV relativeFrom="page">
            <wp:posOffset>267970</wp:posOffset>
          </wp:positionV>
          <wp:extent cx="7513955" cy="655955"/>
          <wp:effectExtent l="0" t="0" r="0" b="0"/>
          <wp:wrapTight wrapText="bothSides">
            <wp:wrapPolygon edited="1">
              <wp:start x="0" y="0"/>
              <wp:lineTo x="85" y="12919"/>
              <wp:lineTo x="21674" y="12426"/>
              <wp:lineTo x="2156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header EN-vn.jpg"/>
                  <pic:cNvPicPr/>
                </pic:nvPicPr>
                <pic:blipFill>
                  <a:blip r:embed="rId1"/>
                  <a:stretch>
                    <a:fillRect/>
                  </a:stretch>
                </pic:blipFill>
                <pic:spPr>
                  <a:xfrm>
                    <a:off x="0" y="0"/>
                    <a:ext cx="7513955" cy="6559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85D81"/>
    <w:multiLevelType w:val="hybridMultilevel"/>
    <w:tmpl w:val="49C2214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4B497778"/>
    <w:multiLevelType w:val="multilevel"/>
    <w:tmpl w:val="28824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EB1BA4"/>
    <w:multiLevelType w:val="hybridMultilevel"/>
    <w:tmpl w:val="7074AEC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6A341DFD"/>
    <w:multiLevelType w:val="hybridMultilevel"/>
    <w:tmpl w:val="8DC8DBD4"/>
    <w:lvl w:ilvl="0" w:tplc="D4F68FA8">
      <w:start w:val="1"/>
      <w:numFmt w:val="bullet"/>
      <w:pStyle w:val="ListParagraph"/>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4C7E76"/>
    <w:multiLevelType w:val="hybridMultilevel"/>
    <w:tmpl w:val="B372917A"/>
    <w:lvl w:ilvl="0" w:tplc="8A5A12A2">
      <w:start w:val="1"/>
      <w:numFmt w:val="decimal"/>
      <w:lvlText w:val="%1."/>
      <w:lvlJc w:val="left"/>
      <w:pPr>
        <w:ind w:left="360" w:hanging="360"/>
      </w:pPr>
      <w:rPr>
        <w:b/>
        <w:bCs/>
        <w:i/>
        <w:i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33795627">
    <w:abstractNumId w:val="3"/>
  </w:num>
  <w:num w:numId="2" w16cid:durableId="884020651">
    <w:abstractNumId w:val="3"/>
  </w:num>
  <w:num w:numId="3" w16cid:durableId="1568028563">
    <w:abstractNumId w:val="4"/>
  </w:num>
  <w:num w:numId="4" w16cid:durableId="426467722">
    <w:abstractNumId w:val="2"/>
  </w:num>
  <w:num w:numId="5" w16cid:durableId="1564485348">
    <w:abstractNumId w:val="0"/>
  </w:num>
  <w:num w:numId="6" w16cid:durableId="114019571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A11"/>
    <w:rsid w:val="000078AF"/>
    <w:rsid w:val="00013277"/>
    <w:rsid w:val="00016588"/>
    <w:rsid w:val="00020A4A"/>
    <w:rsid w:val="00026CA9"/>
    <w:rsid w:val="000305AB"/>
    <w:rsid w:val="00037703"/>
    <w:rsid w:val="000429BF"/>
    <w:rsid w:val="00050997"/>
    <w:rsid w:val="00053016"/>
    <w:rsid w:val="000535D0"/>
    <w:rsid w:val="00054AF2"/>
    <w:rsid w:val="0006566D"/>
    <w:rsid w:val="000659D9"/>
    <w:rsid w:val="000674AB"/>
    <w:rsid w:val="000713C5"/>
    <w:rsid w:val="0007385A"/>
    <w:rsid w:val="00076BBA"/>
    <w:rsid w:val="00081512"/>
    <w:rsid w:val="00082D68"/>
    <w:rsid w:val="00085F0A"/>
    <w:rsid w:val="00086EF7"/>
    <w:rsid w:val="00090CCD"/>
    <w:rsid w:val="0009162C"/>
    <w:rsid w:val="00092675"/>
    <w:rsid w:val="000B132F"/>
    <w:rsid w:val="000B372E"/>
    <w:rsid w:val="000B6BA6"/>
    <w:rsid w:val="000B6C4F"/>
    <w:rsid w:val="000D0F1A"/>
    <w:rsid w:val="000E4D07"/>
    <w:rsid w:val="001007EF"/>
    <w:rsid w:val="00124DB2"/>
    <w:rsid w:val="001277AB"/>
    <w:rsid w:val="00127E38"/>
    <w:rsid w:val="0013331E"/>
    <w:rsid w:val="001344CB"/>
    <w:rsid w:val="00134BEE"/>
    <w:rsid w:val="00137BC1"/>
    <w:rsid w:val="00144AF8"/>
    <w:rsid w:val="001455EF"/>
    <w:rsid w:val="00145953"/>
    <w:rsid w:val="00174187"/>
    <w:rsid w:val="001761D6"/>
    <w:rsid w:val="00176688"/>
    <w:rsid w:val="00180320"/>
    <w:rsid w:val="00182E04"/>
    <w:rsid w:val="00192F6D"/>
    <w:rsid w:val="001952C7"/>
    <w:rsid w:val="001A0F5C"/>
    <w:rsid w:val="001A7830"/>
    <w:rsid w:val="001B11F2"/>
    <w:rsid w:val="001B50FC"/>
    <w:rsid w:val="001B58F5"/>
    <w:rsid w:val="001C68CE"/>
    <w:rsid w:val="001E03FC"/>
    <w:rsid w:val="001E3965"/>
    <w:rsid w:val="001E6870"/>
    <w:rsid w:val="001F76D3"/>
    <w:rsid w:val="0020080C"/>
    <w:rsid w:val="002023A1"/>
    <w:rsid w:val="00203B69"/>
    <w:rsid w:val="00214930"/>
    <w:rsid w:val="00220F54"/>
    <w:rsid w:val="00223243"/>
    <w:rsid w:val="00224C37"/>
    <w:rsid w:val="00236016"/>
    <w:rsid w:val="00244C04"/>
    <w:rsid w:val="002517C9"/>
    <w:rsid w:val="0025324A"/>
    <w:rsid w:val="002538D5"/>
    <w:rsid w:val="0025420B"/>
    <w:rsid w:val="0026021C"/>
    <w:rsid w:val="00260B0E"/>
    <w:rsid w:val="00266698"/>
    <w:rsid w:val="00270E61"/>
    <w:rsid w:val="002774A3"/>
    <w:rsid w:val="00284084"/>
    <w:rsid w:val="00284A0F"/>
    <w:rsid w:val="002A2B69"/>
    <w:rsid w:val="002A5FB5"/>
    <w:rsid w:val="002A6F5F"/>
    <w:rsid w:val="002B5346"/>
    <w:rsid w:val="002B5A11"/>
    <w:rsid w:val="002C2344"/>
    <w:rsid w:val="002D2F5F"/>
    <w:rsid w:val="002D325B"/>
    <w:rsid w:val="002E06CC"/>
    <w:rsid w:val="002E0DA5"/>
    <w:rsid w:val="002E2335"/>
    <w:rsid w:val="002F6C85"/>
    <w:rsid w:val="003052A4"/>
    <w:rsid w:val="00314598"/>
    <w:rsid w:val="0031732B"/>
    <w:rsid w:val="00320319"/>
    <w:rsid w:val="00323FC8"/>
    <w:rsid w:val="00327162"/>
    <w:rsid w:val="00327D32"/>
    <w:rsid w:val="00341D45"/>
    <w:rsid w:val="00343D1B"/>
    <w:rsid w:val="00347823"/>
    <w:rsid w:val="003616A4"/>
    <w:rsid w:val="00367AD8"/>
    <w:rsid w:val="00367BA5"/>
    <w:rsid w:val="0037560A"/>
    <w:rsid w:val="003821A2"/>
    <w:rsid w:val="003859EF"/>
    <w:rsid w:val="003919E6"/>
    <w:rsid w:val="003A3160"/>
    <w:rsid w:val="003B12C8"/>
    <w:rsid w:val="003B242E"/>
    <w:rsid w:val="003C21F9"/>
    <w:rsid w:val="003C50C5"/>
    <w:rsid w:val="003C55B3"/>
    <w:rsid w:val="003D51FC"/>
    <w:rsid w:val="003E2DD9"/>
    <w:rsid w:val="003E6BBF"/>
    <w:rsid w:val="003F02B7"/>
    <w:rsid w:val="004057BF"/>
    <w:rsid w:val="00413CC2"/>
    <w:rsid w:val="0041441B"/>
    <w:rsid w:val="00417C52"/>
    <w:rsid w:val="0042319C"/>
    <w:rsid w:val="00424345"/>
    <w:rsid w:val="004366D2"/>
    <w:rsid w:val="00447274"/>
    <w:rsid w:val="00450899"/>
    <w:rsid w:val="00465C94"/>
    <w:rsid w:val="00471546"/>
    <w:rsid w:val="004715B0"/>
    <w:rsid w:val="00477AB4"/>
    <w:rsid w:val="004A53F2"/>
    <w:rsid w:val="004A7D7B"/>
    <w:rsid w:val="004B3F02"/>
    <w:rsid w:val="004C6739"/>
    <w:rsid w:val="004F406C"/>
    <w:rsid w:val="004F4FD1"/>
    <w:rsid w:val="0050003A"/>
    <w:rsid w:val="005006C0"/>
    <w:rsid w:val="0050449A"/>
    <w:rsid w:val="0051086E"/>
    <w:rsid w:val="00512BEE"/>
    <w:rsid w:val="005156E7"/>
    <w:rsid w:val="00515EFF"/>
    <w:rsid w:val="005220F0"/>
    <w:rsid w:val="00524DA2"/>
    <w:rsid w:val="00540A43"/>
    <w:rsid w:val="00541719"/>
    <w:rsid w:val="005536EF"/>
    <w:rsid w:val="00592FB7"/>
    <w:rsid w:val="00594D3F"/>
    <w:rsid w:val="005A1DAA"/>
    <w:rsid w:val="005A2428"/>
    <w:rsid w:val="005A2F4E"/>
    <w:rsid w:val="005A62DB"/>
    <w:rsid w:val="005B12DE"/>
    <w:rsid w:val="005B28A5"/>
    <w:rsid w:val="005B44FB"/>
    <w:rsid w:val="005C5C84"/>
    <w:rsid w:val="005C64BC"/>
    <w:rsid w:val="005C7B51"/>
    <w:rsid w:val="005D541E"/>
    <w:rsid w:val="005D61B7"/>
    <w:rsid w:val="005D629F"/>
    <w:rsid w:val="005E3FB7"/>
    <w:rsid w:val="005F5C9C"/>
    <w:rsid w:val="005F7C43"/>
    <w:rsid w:val="006026CD"/>
    <w:rsid w:val="00607D89"/>
    <w:rsid w:val="006117DD"/>
    <w:rsid w:val="00614815"/>
    <w:rsid w:val="0062121C"/>
    <w:rsid w:val="00621E8B"/>
    <w:rsid w:val="00622663"/>
    <w:rsid w:val="0063119A"/>
    <w:rsid w:val="00631E11"/>
    <w:rsid w:val="00632F91"/>
    <w:rsid w:val="0064012A"/>
    <w:rsid w:val="006422DD"/>
    <w:rsid w:val="006446F4"/>
    <w:rsid w:val="0065035E"/>
    <w:rsid w:val="0065441F"/>
    <w:rsid w:val="00677173"/>
    <w:rsid w:val="006778AF"/>
    <w:rsid w:val="00683E3E"/>
    <w:rsid w:val="00687386"/>
    <w:rsid w:val="006906FE"/>
    <w:rsid w:val="00696574"/>
    <w:rsid w:val="006A6076"/>
    <w:rsid w:val="006B7E75"/>
    <w:rsid w:val="006C0CEE"/>
    <w:rsid w:val="006C26E5"/>
    <w:rsid w:val="006C2C40"/>
    <w:rsid w:val="006C5338"/>
    <w:rsid w:val="006D1696"/>
    <w:rsid w:val="006D2C0C"/>
    <w:rsid w:val="006F287F"/>
    <w:rsid w:val="007038A4"/>
    <w:rsid w:val="007064D2"/>
    <w:rsid w:val="007109DD"/>
    <w:rsid w:val="00722973"/>
    <w:rsid w:val="00730D78"/>
    <w:rsid w:val="0073679D"/>
    <w:rsid w:val="00750D56"/>
    <w:rsid w:val="00751594"/>
    <w:rsid w:val="00761CE1"/>
    <w:rsid w:val="00764506"/>
    <w:rsid w:val="00767BAC"/>
    <w:rsid w:val="00783153"/>
    <w:rsid w:val="007864F6"/>
    <w:rsid w:val="0078790C"/>
    <w:rsid w:val="00792B0A"/>
    <w:rsid w:val="00796F97"/>
    <w:rsid w:val="007A4BCF"/>
    <w:rsid w:val="007B3F1D"/>
    <w:rsid w:val="007B4EDB"/>
    <w:rsid w:val="007C3622"/>
    <w:rsid w:val="007D220C"/>
    <w:rsid w:val="007D792F"/>
    <w:rsid w:val="007D7FED"/>
    <w:rsid w:val="007E3153"/>
    <w:rsid w:val="007F10E5"/>
    <w:rsid w:val="007F176B"/>
    <w:rsid w:val="008047AC"/>
    <w:rsid w:val="00804EBD"/>
    <w:rsid w:val="0080763C"/>
    <w:rsid w:val="00812A20"/>
    <w:rsid w:val="00815A83"/>
    <w:rsid w:val="0081797F"/>
    <w:rsid w:val="00817C86"/>
    <w:rsid w:val="008203BB"/>
    <w:rsid w:val="00824C6F"/>
    <w:rsid w:val="00827CAB"/>
    <w:rsid w:val="00827FE4"/>
    <w:rsid w:val="008345B8"/>
    <w:rsid w:val="00842EC9"/>
    <w:rsid w:val="00847CC3"/>
    <w:rsid w:val="00850F0D"/>
    <w:rsid w:val="008516C1"/>
    <w:rsid w:val="00853998"/>
    <w:rsid w:val="008615CD"/>
    <w:rsid w:val="0086370E"/>
    <w:rsid w:val="00863BBC"/>
    <w:rsid w:val="00877183"/>
    <w:rsid w:val="00882AD2"/>
    <w:rsid w:val="00887AF9"/>
    <w:rsid w:val="00890893"/>
    <w:rsid w:val="00890F02"/>
    <w:rsid w:val="00890FA3"/>
    <w:rsid w:val="008913E9"/>
    <w:rsid w:val="008B61D4"/>
    <w:rsid w:val="008C3E77"/>
    <w:rsid w:val="008D0152"/>
    <w:rsid w:val="008D28E3"/>
    <w:rsid w:val="008D6689"/>
    <w:rsid w:val="008E1250"/>
    <w:rsid w:val="008E6944"/>
    <w:rsid w:val="008E7D1D"/>
    <w:rsid w:val="009125F0"/>
    <w:rsid w:val="00912B3C"/>
    <w:rsid w:val="00914C9D"/>
    <w:rsid w:val="00915B0C"/>
    <w:rsid w:val="00916B8E"/>
    <w:rsid w:val="0092120F"/>
    <w:rsid w:val="00926949"/>
    <w:rsid w:val="009331FE"/>
    <w:rsid w:val="0093558A"/>
    <w:rsid w:val="00945DFD"/>
    <w:rsid w:val="009557E8"/>
    <w:rsid w:val="00965E4F"/>
    <w:rsid w:val="00971462"/>
    <w:rsid w:val="009951C5"/>
    <w:rsid w:val="00997707"/>
    <w:rsid w:val="00997850"/>
    <w:rsid w:val="009A18A3"/>
    <w:rsid w:val="009A432E"/>
    <w:rsid w:val="009B2733"/>
    <w:rsid w:val="009C3E5E"/>
    <w:rsid w:val="009E2BA7"/>
    <w:rsid w:val="00A01C6B"/>
    <w:rsid w:val="00A059F0"/>
    <w:rsid w:val="00A20903"/>
    <w:rsid w:val="00A23591"/>
    <w:rsid w:val="00A2387E"/>
    <w:rsid w:val="00A252B5"/>
    <w:rsid w:val="00A310FD"/>
    <w:rsid w:val="00A324CD"/>
    <w:rsid w:val="00A43308"/>
    <w:rsid w:val="00A50BD0"/>
    <w:rsid w:val="00A51CCF"/>
    <w:rsid w:val="00A56B48"/>
    <w:rsid w:val="00A60CBB"/>
    <w:rsid w:val="00A6484D"/>
    <w:rsid w:val="00A64965"/>
    <w:rsid w:val="00A77BD4"/>
    <w:rsid w:val="00A863F7"/>
    <w:rsid w:val="00AA2DDB"/>
    <w:rsid w:val="00AA4A9D"/>
    <w:rsid w:val="00AA7DFB"/>
    <w:rsid w:val="00AB3877"/>
    <w:rsid w:val="00AC000F"/>
    <w:rsid w:val="00AC37CC"/>
    <w:rsid w:val="00AC5923"/>
    <w:rsid w:val="00AC715B"/>
    <w:rsid w:val="00AD317F"/>
    <w:rsid w:val="00AD6990"/>
    <w:rsid w:val="00AE07B3"/>
    <w:rsid w:val="00AE757E"/>
    <w:rsid w:val="00AF0339"/>
    <w:rsid w:val="00AF24A9"/>
    <w:rsid w:val="00AF3D49"/>
    <w:rsid w:val="00B00AFF"/>
    <w:rsid w:val="00B066F7"/>
    <w:rsid w:val="00B23685"/>
    <w:rsid w:val="00B238F7"/>
    <w:rsid w:val="00B33682"/>
    <w:rsid w:val="00B409A4"/>
    <w:rsid w:val="00B41FD4"/>
    <w:rsid w:val="00B46D34"/>
    <w:rsid w:val="00B5186D"/>
    <w:rsid w:val="00B52AE2"/>
    <w:rsid w:val="00B5453F"/>
    <w:rsid w:val="00B62871"/>
    <w:rsid w:val="00B64162"/>
    <w:rsid w:val="00B70F7F"/>
    <w:rsid w:val="00B72100"/>
    <w:rsid w:val="00B72F44"/>
    <w:rsid w:val="00B7356A"/>
    <w:rsid w:val="00B75099"/>
    <w:rsid w:val="00B75D8B"/>
    <w:rsid w:val="00B75F14"/>
    <w:rsid w:val="00B762A8"/>
    <w:rsid w:val="00B82826"/>
    <w:rsid w:val="00B84334"/>
    <w:rsid w:val="00B8513E"/>
    <w:rsid w:val="00B9090B"/>
    <w:rsid w:val="00B9244E"/>
    <w:rsid w:val="00B9343C"/>
    <w:rsid w:val="00BA3A53"/>
    <w:rsid w:val="00BA5F6B"/>
    <w:rsid w:val="00BA5FBB"/>
    <w:rsid w:val="00BA7A61"/>
    <w:rsid w:val="00BB09EE"/>
    <w:rsid w:val="00BB1F07"/>
    <w:rsid w:val="00BB3DEE"/>
    <w:rsid w:val="00BB7F87"/>
    <w:rsid w:val="00BC22C8"/>
    <w:rsid w:val="00BC2B53"/>
    <w:rsid w:val="00BC3F03"/>
    <w:rsid w:val="00BC596F"/>
    <w:rsid w:val="00BC75A7"/>
    <w:rsid w:val="00BD6C8A"/>
    <w:rsid w:val="00BE1936"/>
    <w:rsid w:val="00BE224B"/>
    <w:rsid w:val="00C00561"/>
    <w:rsid w:val="00C01E6B"/>
    <w:rsid w:val="00C1486E"/>
    <w:rsid w:val="00C24089"/>
    <w:rsid w:val="00C343D4"/>
    <w:rsid w:val="00C45829"/>
    <w:rsid w:val="00C51766"/>
    <w:rsid w:val="00C553C0"/>
    <w:rsid w:val="00C55D55"/>
    <w:rsid w:val="00C64A83"/>
    <w:rsid w:val="00C662D8"/>
    <w:rsid w:val="00C67387"/>
    <w:rsid w:val="00C742F2"/>
    <w:rsid w:val="00C76748"/>
    <w:rsid w:val="00C801BB"/>
    <w:rsid w:val="00C82BF4"/>
    <w:rsid w:val="00C9311F"/>
    <w:rsid w:val="00C976D0"/>
    <w:rsid w:val="00CA74E1"/>
    <w:rsid w:val="00CA767E"/>
    <w:rsid w:val="00CB3302"/>
    <w:rsid w:val="00CB7784"/>
    <w:rsid w:val="00CC0F8A"/>
    <w:rsid w:val="00CC7151"/>
    <w:rsid w:val="00CD0D9D"/>
    <w:rsid w:val="00D01FFC"/>
    <w:rsid w:val="00D02048"/>
    <w:rsid w:val="00D027E0"/>
    <w:rsid w:val="00D0432A"/>
    <w:rsid w:val="00D067CA"/>
    <w:rsid w:val="00D12E03"/>
    <w:rsid w:val="00D25AC5"/>
    <w:rsid w:val="00D32EF6"/>
    <w:rsid w:val="00D40C92"/>
    <w:rsid w:val="00D44B57"/>
    <w:rsid w:val="00D538C8"/>
    <w:rsid w:val="00D66806"/>
    <w:rsid w:val="00D670AD"/>
    <w:rsid w:val="00D672DE"/>
    <w:rsid w:val="00D84C18"/>
    <w:rsid w:val="00D94D9D"/>
    <w:rsid w:val="00D95CA9"/>
    <w:rsid w:val="00D964D8"/>
    <w:rsid w:val="00DA34FB"/>
    <w:rsid w:val="00DB2568"/>
    <w:rsid w:val="00DC0F6F"/>
    <w:rsid w:val="00DD1789"/>
    <w:rsid w:val="00DF2811"/>
    <w:rsid w:val="00DF7FB0"/>
    <w:rsid w:val="00E00FD6"/>
    <w:rsid w:val="00E01AE6"/>
    <w:rsid w:val="00E12894"/>
    <w:rsid w:val="00E14EEB"/>
    <w:rsid w:val="00E1744B"/>
    <w:rsid w:val="00E20B71"/>
    <w:rsid w:val="00E22F85"/>
    <w:rsid w:val="00E23ED8"/>
    <w:rsid w:val="00E45E58"/>
    <w:rsid w:val="00E63A2B"/>
    <w:rsid w:val="00E773D7"/>
    <w:rsid w:val="00E86ED2"/>
    <w:rsid w:val="00EA4DE9"/>
    <w:rsid w:val="00EB39DF"/>
    <w:rsid w:val="00EB45EB"/>
    <w:rsid w:val="00EB6AE5"/>
    <w:rsid w:val="00EC1057"/>
    <w:rsid w:val="00EC35C8"/>
    <w:rsid w:val="00EC5AD8"/>
    <w:rsid w:val="00ED5124"/>
    <w:rsid w:val="00EE1645"/>
    <w:rsid w:val="00EE795B"/>
    <w:rsid w:val="00EF231B"/>
    <w:rsid w:val="00EF6C83"/>
    <w:rsid w:val="00F01D19"/>
    <w:rsid w:val="00F06D28"/>
    <w:rsid w:val="00F2144E"/>
    <w:rsid w:val="00F316C8"/>
    <w:rsid w:val="00F31F88"/>
    <w:rsid w:val="00F326BA"/>
    <w:rsid w:val="00F34F50"/>
    <w:rsid w:val="00F37D4E"/>
    <w:rsid w:val="00F62B6C"/>
    <w:rsid w:val="00F80279"/>
    <w:rsid w:val="00F904DE"/>
    <w:rsid w:val="00F916FB"/>
    <w:rsid w:val="00FC4659"/>
    <w:rsid w:val="00FC678B"/>
    <w:rsid w:val="00FC7DC0"/>
    <w:rsid w:val="00FE254A"/>
    <w:rsid w:val="00FE4572"/>
    <w:rsid w:val="00FF06DC"/>
    <w:rsid w:val="00FF29ED"/>
    <w:rsid w:val="00FF3505"/>
    <w:rsid w:val="00FF3CC1"/>
    <w:rsid w:val="027FB308"/>
    <w:rsid w:val="0339851D"/>
    <w:rsid w:val="03A300AB"/>
    <w:rsid w:val="12DD53AF"/>
    <w:rsid w:val="154FD03A"/>
    <w:rsid w:val="182A80A0"/>
    <w:rsid w:val="1B7B7C90"/>
    <w:rsid w:val="1BA4B309"/>
    <w:rsid w:val="1F78A17A"/>
    <w:rsid w:val="216BF293"/>
    <w:rsid w:val="220CFE72"/>
    <w:rsid w:val="298A0CB0"/>
    <w:rsid w:val="2A483121"/>
    <w:rsid w:val="33F51EC0"/>
    <w:rsid w:val="3B2FA7EA"/>
    <w:rsid w:val="3BD1A316"/>
    <w:rsid w:val="3BE2ACC6"/>
    <w:rsid w:val="419BC9DB"/>
    <w:rsid w:val="42BF3BFC"/>
    <w:rsid w:val="43306DDF"/>
    <w:rsid w:val="43DED53F"/>
    <w:rsid w:val="4A8030D5"/>
    <w:rsid w:val="5463AE7F"/>
    <w:rsid w:val="5DDE14F3"/>
    <w:rsid w:val="5E9F0E9B"/>
    <w:rsid w:val="60FB3D34"/>
    <w:rsid w:val="650253EF"/>
    <w:rsid w:val="66B4016E"/>
    <w:rsid w:val="6849CD71"/>
    <w:rsid w:val="68605B76"/>
    <w:rsid w:val="6A2E5AFF"/>
    <w:rsid w:val="6B5ED9B8"/>
    <w:rsid w:val="6D4DABBB"/>
    <w:rsid w:val="724EA365"/>
    <w:rsid w:val="74247B28"/>
    <w:rsid w:val="75A94980"/>
    <w:rsid w:val="7A4012D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139A80"/>
  <w14:defaultImageDpi w14:val="300"/>
  <w15:docId w15:val="{984136B6-EBED-40E5-87DC-8F03EF2E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9D9"/>
    <w:pPr>
      <w:spacing w:after="240" w:line="259" w:lineRule="auto"/>
      <w:jc w:val="both"/>
    </w:pPr>
    <w:rPr>
      <w:rFonts w:ascii="Arial" w:hAnsi="Arial"/>
    </w:rPr>
  </w:style>
  <w:style w:type="paragraph" w:styleId="Heading1">
    <w:name w:val="heading 1"/>
    <w:basedOn w:val="Normal"/>
    <w:next w:val="Normal"/>
    <w:link w:val="Heading1Char"/>
    <w:uiPriority w:val="9"/>
    <w:qFormat/>
    <w:rsid w:val="007038A4"/>
    <w:pPr>
      <w:keepNext/>
      <w:keepLines/>
      <w:spacing w:before="240"/>
      <w:outlineLvl w:val="0"/>
    </w:pPr>
    <w:rPr>
      <w:rFonts w:eastAsiaTheme="majorEastAsia" w:cstheme="majorBidi"/>
      <w:b/>
      <w:bCs/>
      <w:color w:val="F7901E"/>
      <w:sz w:val="32"/>
      <w:szCs w:val="32"/>
    </w:rPr>
  </w:style>
  <w:style w:type="paragraph" w:styleId="Heading2">
    <w:name w:val="heading 2"/>
    <w:basedOn w:val="Normal"/>
    <w:next w:val="Normal"/>
    <w:link w:val="Heading2Char"/>
    <w:uiPriority w:val="9"/>
    <w:unhideWhenUsed/>
    <w:qFormat/>
    <w:rsid w:val="007038A4"/>
    <w:pPr>
      <w:keepNext/>
      <w:keepLines/>
      <w:outlineLvl w:val="1"/>
    </w:pPr>
    <w:rPr>
      <w:rFonts w:eastAsiaTheme="majorEastAsia" w:cstheme="majorBidi"/>
      <w:b/>
      <w:bCs/>
      <w:color w:val="00AAE7"/>
      <w:sz w:val="28"/>
      <w:szCs w:val="26"/>
    </w:rPr>
  </w:style>
  <w:style w:type="paragraph" w:styleId="Heading3">
    <w:name w:val="heading 3"/>
    <w:basedOn w:val="Normal"/>
    <w:next w:val="Normal"/>
    <w:link w:val="Heading3Char"/>
    <w:uiPriority w:val="9"/>
    <w:unhideWhenUsed/>
    <w:qFormat/>
    <w:rsid w:val="007038A4"/>
    <w:pPr>
      <w:keepNext/>
      <w:keepLines/>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27162"/>
    <w:pPr>
      <w:pBdr>
        <w:bottom w:val="single" w:sz="8" w:space="4" w:color="F7901E" w:themeColor="accent1"/>
      </w:pBdr>
      <w:spacing w:after="300"/>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327162"/>
    <w:rPr>
      <w:rFonts w:ascii="Arial" w:eastAsiaTheme="majorEastAsia" w:hAnsi="Arial" w:cstheme="majorBidi"/>
      <w:spacing w:val="5"/>
      <w:kern w:val="28"/>
      <w:sz w:val="52"/>
      <w:szCs w:val="52"/>
    </w:rPr>
  </w:style>
  <w:style w:type="character" w:customStyle="1" w:styleId="Heading1Char">
    <w:name w:val="Heading 1 Char"/>
    <w:basedOn w:val="DefaultParagraphFont"/>
    <w:link w:val="Heading1"/>
    <w:uiPriority w:val="9"/>
    <w:rsid w:val="007038A4"/>
    <w:rPr>
      <w:rFonts w:ascii="Arial" w:eastAsiaTheme="majorEastAsia" w:hAnsi="Arial" w:cstheme="majorBidi"/>
      <w:b/>
      <w:bCs/>
      <w:color w:val="F7901E"/>
      <w:sz w:val="32"/>
      <w:szCs w:val="32"/>
    </w:rPr>
  </w:style>
  <w:style w:type="character" w:customStyle="1" w:styleId="Heading2Char">
    <w:name w:val="Heading 2 Char"/>
    <w:basedOn w:val="DefaultParagraphFont"/>
    <w:link w:val="Heading2"/>
    <w:uiPriority w:val="9"/>
    <w:rsid w:val="007038A4"/>
    <w:rPr>
      <w:rFonts w:ascii="Arial" w:eastAsiaTheme="majorEastAsia" w:hAnsi="Arial" w:cstheme="majorBidi"/>
      <w:b/>
      <w:bCs/>
      <w:color w:val="00AAE7"/>
      <w:sz w:val="28"/>
      <w:szCs w:val="26"/>
    </w:rPr>
  </w:style>
  <w:style w:type="paragraph" w:styleId="Subtitle">
    <w:name w:val="Subtitle"/>
    <w:basedOn w:val="Normal"/>
    <w:next w:val="Normal"/>
    <w:link w:val="SubtitleChar"/>
    <w:uiPriority w:val="11"/>
    <w:rsid w:val="00180320"/>
    <w:pPr>
      <w:numPr>
        <w:ilvl w:val="1"/>
      </w:numPr>
    </w:pPr>
    <w:rPr>
      <w:rFonts w:asciiTheme="majorHAnsi" w:eastAsiaTheme="majorEastAsia" w:hAnsiTheme="majorHAnsi" w:cstheme="majorBidi"/>
      <w:i/>
      <w:iCs/>
      <w:color w:val="F7901E" w:themeColor="accent1"/>
      <w:spacing w:val="15"/>
    </w:rPr>
  </w:style>
  <w:style w:type="character" w:customStyle="1" w:styleId="SubtitleChar">
    <w:name w:val="Subtitle Char"/>
    <w:basedOn w:val="DefaultParagraphFont"/>
    <w:link w:val="Subtitle"/>
    <w:uiPriority w:val="11"/>
    <w:rsid w:val="00180320"/>
    <w:rPr>
      <w:rFonts w:asciiTheme="majorHAnsi" w:eastAsiaTheme="majorEastAsia" w:hAnsiTheme="majorHAnsi" w:cstheme="majorBidi"/>
      <w:i/>
      <w:iCs/>
      <w:color w:val="F7901E" w:themeColor="accent1"/>
      <w:spacing w:val="15"/>
    </w:rPr>
  </w:style>
  <w:style w:type="character" w:styleId="SubtleEmphasis">
    <w:name w:val="Subtle Emphasis"/>
    <w:aliases w:val="Reference Source"/>
    <w:basedOn w:val="DefaultParagraphFont"/>
    <w:uiPriority w:val="19"/>
    <w:qFormat/>
    <w:rsid w:val="00341D45"/>
    <w:rPr>
      <w:rFonts w:ascii="Arial" w:hAnsi="Arial"/>
      <w:i w:val="0"/>
      <w:iCs/>
      <w:color w:val="auto"/>
      <w:sz w:val="18"/>
    </w:rPr>
  </w:style>
  <w:style w:type="paragraph" w:styleId="ListParagraph">
    <w:name w:val="List Paragraph"/>
    <w:aliases w:val="Bullet List"/>
    <w:basedOn w:val="Normal"/>
    <w:uiPriority w:val="34"/>
    <w:qFormat/>
    <w:rsid w:val="004F406C"/>
    <w:pPr>
      <w:numPr>
        <w:numId w:val="2"/>
      </w:numPr>
    </w:pPr>
  </w:style>
  <w:style w:type="character" w:styleId="Emphasis">
    <w:name w:val="Emphasis"/>
    <w:basedOn w:val="DefaultParagraphFont"/>
    <w:uiPriority w:val="20"/>
    <w:qFormat/>
    <w:rsid w:val="00A863F7"/>
    <w:rPr>
      <w:rFonts w:ascii="Arial" w:hAnsi="Arial"/>
      <w:i/>
      <w:iCs/>
    </w:rPr>
  </w:style>
  <w:style w:type="character" w:customStyle="1" w:styleId="Heading3Char">
    <w:name w:val="Heading 3 Char"/>
    <w:basedOn w:val="DefaultParagraphFont"/>
    <w:link w:val="Heading3"/>
    <w:uiPriority w:val="9"/>
    <w:rsid w:val="007038A4"/>
    <w:rPr>
      <w:rFonts w:ascii="Arial" w:eastAsiaTheme="majorEastAsia" w:hAnsi="Arial" w:cstheme="majorBidi"/>
      <w:b/>
      <w:bCs/>
    </w:rPr>
  </w:style>
  <w:style w:type="table" w:styleId="TableGrid">
    <w:name w:val="Table Grid"/>
    <w:basedOn w:val="TableNormal"/>
    <w:uiPriority w:val="59"/>
    <w:rsid w:val="00174187"/>
    <w:pPr>
      <w:contextualSpacing/>
    </w:pPr>
    <w:rPr>
      <w:rFonts w:ascii="Arial" w:hAnsi="Arial"/>
    </w:rPr>
    <w:tblPr>
      <w:tblBorders>
        <w:top w:val="single" w:sz="4" w:space="0" w:color="00AAE7" w:themeColor="text2"/>
        <w:left w:val="single" w:sz="4" w:space="0" w:color="00AAE7" w:themeColor="text2"/>
        <w:bottom w:val="single" w:sz="4" w:space="0" w:color="00AAE7" w:themeColor="text2"/>
        <w:right w:val="single" w:sz="4" w:space="0" w:color="00AAE7" w:themeColor="text2"/>
        <w:insideH w:val="single" w:sz="4" w:space="0" w:color="00AAE7" w:themeColor="text2"/>
        <w:insideV w:val="single" w:sz="4" w:space="0" w:color="00AAE7" w:themeColor="text2"/>
      </w:tblBorders>
    </w:tblPr>
    <w:tblStylePr w:type="firstRow">
      <w:pPr>
        <w:jc w:val="center"/>
      </w:pPr>
      <w:rPr>
        <w:b/>
      </w:rPr>
      <w:tblPr/>
      <w:tcPr>
        <w:shd w:val="clear" w:color="auto" w:fill="00AAE7" w:themeFill="text2"/>
      </w:tcPr>
    </w:tblStylePr>
  </w:style>
  <w:style w:type="table" w:styleId="LightShading-Accent1">
    <w:name w:val="Light Shading Accent 1"/>
    <w:basedOn w:val="TableNormal"/>
    <w:uiPriority w:val="60"/>
    <w:rsid w:val="008203BB"/>
    <w:pPr>
      <w:contextualSpacing/>
    </w:pPr>
    <w:rPr>
      <w:rFonts w:ascii="Arial" w:hAnsi="Arial"/>
    </w:rPr>
    <w:tblPr>
      <w:tblStyleRowBandSize w:val="1"/>
      <w:tblStyleColBandSize w:val="1"/>
      <w:tblBorders>
        <w:top w:val="single" w:sz="8" w:space="0" w:color="F7901E" w:themeColor="accent1"/>
        <w:bottom w:val="single" w:sz="8" w:space="0" w:color="F7901E" w:themeColor="accent1"/>
      </w:tblBorders>
    </w:tblPr>
    <w:tblStylePr w:type="firstRow">
      <w:pPr>
        <w:spacing w:before="0" w:after="0" w:line="240" w:lineRule="auto"/>
        <w:jc w:val="center"/>
      </w:pPr>
      <w:rPr>
        <w:b/>
        <w:bCs/>
        <w:color w:val="FFFFFF" w:themeColor="background1"/>
      </w:rPr>
      <w:tblPr/>
      <w:tcPr>
        <w:tcBorders>
          <w:top w:val="nil"/>
          <w:left w:val="nil"/>
          <w:bottom w:val="nil"/>
          <w:right w:val="nil"/>
          <w:insideH w:val="nil"/>
          <w:insideV w:val="nil"/>
          <w:tl2br w:val="nil"/>
          <w:tr2bl w:val="nil"/>
        </w:tcBorders>
        <w:shd w:val="clear" w:color="auto" w:fill="00AAE7" w:themeFill="text2"/>
      </w:tcPr>
    </w:tblStylePr>
    <w:tblStylePr w:type="lastRow">
      <w:pPr>
        <w:spacing w:before="0" w:after="0" w:line="240" w:lineRule="auto"/>
      </w:pPr>
      <w:rPr>
        <w:b/>
        <w:bCs/>
      </w:rPr>
      <w:tblPr/>
      <w:tcPr>
        <w:tcBorders>
          <w:top w:val="single" w:sz="8" w:space="0" w:color="F7901E" w:themeColor="accent1"/>
          <w:left w:val="nil"/>
          <w:bottom w:val="single" w:sz="8" w:space="0" w:color="F7901E" w:themeColor="accent1"/>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FDE3C7" w:themeFill="accent1" w:themeFillTint="3F"/>
      </w:tcPr>
    </w:tblStylePr>
    <w:tblStylePr w:type="band1Horz">
      <w:tblPr/>
      <w:tcPr>
        <w:tcBorders>
          <w:left w:val="nil"/>
          <w:right w:val="nil"/>
          <w:insideH w:val="nil"/>
          <w:insideV w:val="nil"/>
        </w:tcBorders>
        <w:shd w:val="clear" w:color="auto" w:fill="FDE3C7" w:themeFill="accent1" w:themeFillTint="3F"/>
      </w:tcPr>
    </w:tblStylePr>
  </w:style>
  <w:style w:type="table" w:styleId="LightList-Accent1">
    <w:name w:val="Light List Accent 1"/>
    <w:basedOn w:val="TableNormal"/>
    <w:uiPriority w:val="61"/>
    <w:rsid w:val="006D1696"/>
    <w:tblPr>
      <w:tblStyleRowBandSize w:val="1"/>
      <w:tblStyleColBandSize w:val="1"/>
      <w:tblBorders>
        <w:top w:val="single" w:sz="8" w:space="0" w:color="F7901E" w:themeColor="accent1"/>
        <w:left w:val="single" w:sz="8" w:space="0" w:color="F7901E" w:themeColor="accent1"/>
        <w:bottom w:val="single" w:sz="8" w:space="0" w:color="F7901E" w:themeColor="accent1"/>
        <w:right w:val="single" w:sz="8" w:space="0" w:color="F7901E" w:themeColor="accent1"/>
      </w:tblBorders>
    </w:tblPr>
    <w:tblStylePr w:type="firstRow">
      <w:pPr>
        <w:spacing w:before="0" w:after="0" w:line="240" w:lineRule="auto"/>
      </w:pPr>
      <w:rPr>
        <w:b/>
        <w:bCs/>
        <w:color w:val="FFFFFF" w:themeColor="background1"/>
      </w:rPr>
      <w:tblPr/>
      <w:tcPr>
        <w:shd w:val="clear" w:color="auto" w:fill="F7901E" w:themeFill="accent1"/>
      </w:tcPr>
    </w:tblStylePr>
    <w:tblStylePr w:type="lastRow">
      <w:pPr>
        <w:spacing w:before="0" w:after="0" w:line="240" w:lineRule="auto"/>
      </w:pPr>
      <w:rPr>
        <w:b/>
        <w:bCs/>
      </w:rPr>
      <w:tblPr/>
      <w:tcPr>
        <w:tcBorders>
          <w:top w:val="double" w:sz="6" w:space="0" w:color="F7901E" w:themeColor="accent1"/>
          <w:left w:val="single" w:sz="8" w:space="0" w:color="F7901E" w:themeColor="accent1"/>
          <w:bottom w:val="single" w:sz="8" w:space="0" w:color="F7901E" w:themeColor="accent1"/>
          <w:right w:val="single" w:sz="8" w:space="0" w:color="F7901E" w:themeColor="accent1"/>
        </w:tcBorders>
      </w:tcPr>
    </w:tblStylePr>
    <w:tblStylePr w:type="firstCol">
      <w:rPr>
        <w:b/>
        <w:bCs/>
      </w:rPr>
    </w:tblStylePr>
    <w:tblStylePr w:type="lastCol">
      <w:rPr>
        <w:b/>
        <w:bCs/>
      </w:rPr>
    </w:tblStylePr>
    <w:tblStylePr w:type="band1Vert">
      <w:tblPr/>
      <w:tcPr>
        <w:tcBorders>
          <w:top w:val="single" w:sz="8" w:space="0" w:color="F7901E" w:themeColor="accent1"/>
          <w:left w:val="single" w:sz="8" w:space="0" w:color="F7901E" w:themeColor="accent1"/>
          <w:bottom w:val="single" w:sz="8" w:space="0" w:color="F7901E" w:themeColor="accent1"/>
          <w:right w:val="single" w:sz="8" w:space="0" w:color="F7901E" w:themeColor="accent1"/>
        </w:tcBorders>
      </w:tcPr>
    </w:tblStylePr>
    <w:tblStylePr w:type="band1Horz">
      <w:tblPr/>
      <w:tcPr>
        <w:tcBorders>
          <w:top w:val="single" w:sz="8" w:space="0" w:color="F7901E" w:themeColor="accent1"/>
          <w:left w:val="single" w:sz="8" w:space="0" w:color="F7901E" w:themeColor="accent1"/>
          <w:bottom w:val="single" w:sz="8" w:space="0" w:color="F7901E" w:themeColor="accent1"/>
          <w:right w:val="single" w:sz="8" w:space="0" w:color="F7901E" w:themeColor="accent1"/>
        </w:tcBorders>
      </w:tcPr>
    </w:tblStylePr>
  </w:style>
  <w:style w:type="table" w:styleId="LightList-Accent2">
    <w:name w:val="Light List Accent 2"/>
    <w:basedOn w:val="TableNormal"/>
    <w:uiPriority w:val="61"/>
    <w:rsid w:val="006D1696"/>
    <w:rPr>
      <w:rFonts w:ascii="Arial" w:hAnsi="Arial"/>
    </w:rPr>
    <w:tblPr>
      <w:tblStyleRowBandSize w:val="1"/>
      <w:tblStyleColBandSize w:val="1"/>
      <w:tblBorders>
        <w:top w:val="single" w:sz="8" w:space="0" w:color="00AAE7" w:themeColor="text2"/>
        <w:left w:val="single" w:sz="8" w:space="0" w:color="00AAE7" w:themeColor="text2"/>
        <w:bottom w:val="single" w:sz="8" w:space="0" w:color="00AAE7" w:themeColor="text2"/>
        <w:right w:val="single" w:sz="8" w:space="0" w:color="00AAE7" w:themeColor="text2"/>
      </w:tblBorders>
    </w:tblPr>
    <w:tblStylePr w:type="firstRow">
      <w:pPr>
        <w:spacing w:before="0" w:after="0" w:line="240" w:lineRule="auto"/>
        <w:jc w:val="center"/>
      </w:pPr>
      <w:rPr>
        <w:b/>
        <w:bCs/>
        <w:color w:val="FFFFFF" w:themeColor="background1"/>
      </w:rPr>
      <w:tblPr/>
      <w:tcPr>
        <w:shd w:val="clear" w:color="auto" w:fill="00AAE7" w:themeFill="text2"/>
      </w:tcPr>
    </w:tblStylePr>
    <w:tblStylePr w:type="lastRow">
      <w:pPr>
        <w:spacing w:before="0" w:after="0" w:line="240" w:lineRule="auto"/>
      </w:pPr>
      <w:rPr>
        <w:b/>
        <w:bCs/>
      </w:rPr>
      <w:tblPr/>
      <w:tcPr>
        <w:tcBorders>
          <w:top w:val="double" w:sz="6" w:space="0" w:color="B7DFF7" w:themeColor="accent2"/>
          <w:left w:val="single" w:sz="8" w:space="0" w:color="B7DFF7" w:themeColor="accent2"/>
          <w:bottom w:val="single" w:sz="8" w:space="0" w:color="B7DFF7" w:themeColor="accent2"/>
          <w:right w:val="single" w:sz="8" w:space="0" w:color="B7DFF7" w:themeColor="accent2"/>
        </w:tcBorders>
      </w:tcPr>
    </w:tblStylePr>
    <w:tblStylePr w:type="firstCol">
      <w:rPr>
        <w:b/>
        <w:bCs/>
      </w:rPr>
    </w:tblStylePr>
    <w:tblStylePr w:type="lastCol">
      <w:rPr>
        <w:b/>
        <w:bCs/>
      </w:rPr>
    </w:tblStylePr>
    <w:tblStylePr w:type="band1Vert">
      <w:tblPr/>
      <w:tcPr>
        <w:tcBorders>
          <w:top w:val="single" w:sz="8" w:space="0" w:color="B7DFF7" w:themeColor="accent2"/>
          <w:left w:val="single" w:sz="8" w:space="0" w:color="B7DFF7" w:themeColor="accent2"/>
          <w:bottom w:val="single" w:sz="8" w:space="0" w:color="B7DFF7" w:themeColor="accent2"/>
          <w:right w:val="single" w:sz="8" w:space="0" w:color="B7DFF7" w:themeColor="accent2"/>
        </w:tcBorders>
      </w:tcPr>
    </w:tblStylePr>
    <w:tblStylePr w:type="band1Horz">
      <w:tblPr/>
      <w:tcPr>
        <w:tcBorders>
          <w:top w:val="single" w:sz="8" w:space="0" w:color="B7DFF7" w:themeColor="accent2"/>
          <w:left w:val="single" w:sz="8" w:space="0" w:color="B7DFF7" w:themeColor="accent2"/>
          <w:bottom w:val="single" w:sz="8" w:space="0" w:color="B7DFF7" w:themeColor="accent2"/>
          <w:right w:val="single" w:sz="8" w:space="0" w:color="B7DFF7" w:themeColor="accent2"/>
        </w:tcBorders>
      </w:tcPr>
    </w:tblStylePr>
  </w:style>
  <w:style w:type="table" w:styleId="ColorfulList-Accent6">
    <w:name w:val="Colorful List Accent 6"/>
    <w:basedOn w:val="TableNormal"/>
    <w:uiPriority w:val="72"/>
    <w:rsid w:val="006D169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Header">
    <w:name w:val="header"/>
    <w:basedOn w:val="Normal"/>
    <w:link w:val="HeaderChar"/>
    <w:uiPriority w:val="99"/>
    <w:unhideWhenUsed/>
    <w:rsid w:val="00B23685"/>
    <w:pPr>
      <w:tabs>
        <w:tab w:val="center" w:pos="4320"/>
        <w:tab w:val="right" w:pos="8640"/>
      </w:tabs>
    </w:pPr>
  </w:style>
  <w:style w:type="character" w:customStyle="1" w:styleId="HeaderChar">
    <w:name w:val="Header Char"/>
    <w:basedOn w:val="DefaultParagraphFont"/>
    <w:link w:val="Header"/>
    <w:uiPriority w:val="99"/>
    <w:rsid w:val="00B23685"/>
    <w:rPr>
      <w:rFonts w:ascii="Arial" w:hAnsi="Arial"/>
    </w:rPr>
  </w:style>
  <w:style w:type="paragraph" w:styleId="Footer">
    <w:name w:val="footer"/>
    <w:basedOn w:val="Normal"/>
    <w:link w:val="FooterChar"/>
    <w:uiPriority w:val="99"/>
    <w:unhideWhenUsed/>
    <w:rsid w:val="00B23685"/>
    <w:pPr>
      <w:tabs>
        <w:tab w:val="center" w:pos="4320"/>
        <w:tab w:val="right" w:pos="8640"/>
      </w:tabs>
    </w:pPr>
  </w:style>
  <w:style w:type="character" w:customStyle="1" w:styleId="FooterChar">
    <w:name w:val="Footer Char"/>
    <w:basedOn w:val="DefaultParagraphFont"/>
    <w:link w:val="Footer"/>
    <w:uiPriority w:val="99"/>
    <w:rsid w:val="00B23685"/>
    <w:rPr>
      <w:rFonts w:ascii="Arial" w:hAnsi="Arial"/>
    </w:rPr>
  </w:style>
  <w:style w:type="table" w:styleId="MediumShading1-Accent1">
    <w:name w:val="Medium Shading 1 Accent 1"/>
    <w:basedOn w:val="TableNormal"/>
    <w:uiPriority w:val="63"/>
    <w:rsid w:val="008203BB"/>
    <w:tblPr>
      <w:tblStyleRowBandSize w:val="1"/>
      <w:tblStyleColBandSize w:val="1"/>
      <w:tblBorders>
        <w:top w:val="single" w:sz="8" w:space="0" w:color="F9AB56" w:themeColor="accent1" w:themeTint="BF"/>
        <w:left w:val="single" w:sz="8" w:space="0" w:color="F9AB56" w:themeColor="accent1" w:themeTint="BF"/>
        <w:bottom w:val="single" w:sz="8" w:space="0" w:color="F9AB56" w:themeColor="accent1" w:themeTint="BF"/>
        <w:right w:val="single" w:sz="8" w:space="0" w:color="F9AB56" w:themeColor="accent1" w:themeTint="BF"/>
        <w:insideH w:val="single" w:sz="8" w:space="0" w:color="F9AB56" w:themeColor="accent1" w:themeTint="BF"/>
      </w:tblBorders>
    </w:tblPr>
    <w:tblStylePr w:type="firstRow">
      <w:pPr>
        <w:spacing w:before="0" w:after="0" w:line="240" w:lineRule="auto"/>
      </w:pPr>
      <w:rPr>
        <w:b/>
        <w:bCs/>
        <w:color w:val="FFFFFF" w:themeColor="background1"/>
      </w:rPr>
      <w:tblPr/>
      <w:tcPr>
        <w:tcBorders>
          <w:top w:val="single" w:sz="8" w:space="0" w:color="F9AB56" w:themeColor="accent1" w:themeTint="BF"/>
          <w:left w:val="single" w:sz="8" w:space="0" w:color="F9AB56" w:themeColor="accent1" w:themeTint="BF"/>
          <w:bottom w:val="single" w:sz="8" w:space="0" w:color="F9AB56" w:themeColor="accent1" w:themeTint="BF"/>
          <w:right w:val="single" w:sz="8" w:space="0" w:color="F9AB56" w:themeColor="accent1" w:themeTint="BF"/>
          <w:insideH w:val="nil"/>
          <w:insideV w:val="nil"/>
        </w:tcBorders>
        <w:shd w:val="clear" w:color="auto" w:fill="F7901E" w:themeFill="accent1"/>
      </w:tcPr>
    </w:tblStylePr>
    <w:tblStylePr w:type="lastRow">
      <w:pPr>
        <w:spacing w:before="0" w:after="0" w:line="240" w:lineRule="auto"/>
      </w:pPr>
      <w:rPr>
        <w:b/>
        <w:bCs/>
      </w:rPr>
      <w:tblPr/>
      <w:tcPr>
        <w:tcBorders>
          <w:top w:val="double" w:sz="6" w:space="0" w:color="F9AB56" w:themeColor="accent1" w:themeTint="BF"/>
          <w:left w:val="single" w:sz="8" w:space="0" w:color="F9AB56" w:themeColor="accent1" w:themeTint="BF"/>
          <w:bottom w:val="single" w:sz="8" w:space="0" w:color="F9AB56" w:themeColor="accent1" w:themeTint="BF"/>
          <w:right w:val="single" w:sz="8" w:space="0" w:color="F9AB56" w:themeColor="accent1" w:themeTint="BF"/>
          <w:insideH w:val="nil"/>
          <w:insideV w:val="nil"/>
        </w:tcBorders>
      </w:tcPr>
    </w:tblStylePr>
    <w:tblStylePr w:type="firstCol">
      <w:rPr>
        <w:b/>
        <w:bCs/>
      </w:rPr>
    </w:tblStylePr>
    <w:tblStylePr w:type="lastCol">
      <w:rPr>
        <w:b/>
        <w:bCs/>
      </w:rPr>
    </w:tblStylePr>
    <w:tblStylePr w:type="band1Vert">
      <w:tblPr/>
      <w:tcPr>
        <w:shd w:val="clear" w:color="auto" w:fill="FDE3C7" w:themeFill="accent1" w:themeFillTint="3F"/>
      </w:tcPr>
    </w:tblStylePr>
    <w:tblStylePr w:type="band1Horz">
      <w:tblPr/>
      <w:tcPr>
        <w:tcBorders>
          <w:insideH w:val="nil"/>
          <w:insideV w:val="nil"/>
        </w:tcBorders>
        <w:shd w:val="clear" w:color="auto" w:fill="FDE3C7" w:themeFill="accent1" w:themeFillTint="3F"/>
      </w:tcPr>
    </w:tblStylePr>
    <w:tblStylePr w:type="band2Horz">
      <w:tblPr/>
      <w:tcPr>
        <w:tcBorders>
          <w:insideH w:val="nil"/>
          <w:insideV w:val="nil"/>
        </w:tcBorders>
      </w:tcPr>
    </w:tblStylePr>
  </w:style>
  <w:style w:type="table" w:styleId="ColorfulShading-Accent5">
    <w:name w:val="Colorful Shading Accent 5"/>
    <w:basedOn w:val="TableNormal"/>
    <w:uiPriority w:val="71"/>
    <w:rsid w:val="00B2368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paragraph" w:styleId="NoSpacing">
    <w:name w:val="No Spacing"/>
    <w:uiPriority w:val="1"/>
    <w:rsid w:val="00A863F7"/>
    <w:rPr>
      <w:rFonts w:ascii="Arial" w:hAnsi="Arial"/>
    </w:rPr>
  </w:style>
  <w:style w:type="character" w:styleId="Strong">
    <w:name w:val="Strong"/>
    <w:aliases w:val="Table Title"/>
    <w:basedOn w:val="DefaultParagraphFont"/>
    <w:uiPriority w:val="22"/>
    <w:qFormat/>
    <w:rsid w:val="00341D45"/>
    <w:rPr>
      <w:color w:val="auto"/>
      <w:sz w:val="24"/>
    </w:rPr>
  </w:style>
  <w:style w:type="paragraph" w:styleId="BalloonText">
    <w:name w:val="Balloon Text"/>
    <w:basedOn w:val="Normal"/>
    <w:link w:val="BalloonTextChar"/>
    <w:uiPriority w:val="99"/>
    <w:semiHidden/>
    <w:unhideWhenUsed/>
    <w:rsid w:val="009C3E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3E5E"/>
    <w:rPr>
      <w:rFonts w:ascii="Lucida Grande" w:hAnsi="Lucida Grande" w:cs="Lucida Grande"/>
      <w:sz w:val="18"/>
      <w:szCs w:val="18"/>
    </w:rPr>
  </w:style>
  <w:style w:type="paragraph" w:customStyle="1" w:styleId="AFAPHeading1">
    <w:name w:val="AFAP Heading 1"/>
    <w:basedOn w:val="Heading1"/>
    <w:next w:val="Normal"/>
    <w:link w:val="AFAPHeading1Char"/>
    <w:rsid w:val="001E3965"/>
  </w:style>
  <w:style w:type="paragraph" w:customStyle="1" w:styleId="AFAPHeading2">
    <w:name w:val="AFAP Heading 2"/>
    <w:basedOn w:val="Heading2"/>
    <w:next w:val="Normal"/>
    <w:link w:val="AFAPHeading2Char"/>
    <w:rsid w:val="001E3965"/>
  </w:style>
  <w:style w:type="character" w:customStyle="1" w:styleId="AFAPHeading1Char">
    <w:name w:val="AFAP Heading 1 Char"/>
    <w:basedOn w:val="Heading1Char"/>
    <w:link w:val="AFAPHeading1"/>
    <w:rsid w:val="001E3965"/>
    <w:rPr>
      <w:rFonts w:ascii="Arial" w:eastAsiaTheme="majorEastAsia" w:hAnsi="Arial" w:cstheme="majorBidi"/>
      <w:b/>
      <w:bCs/>
      <w:color w:val="F7901E"/>
      <w:sz w:val="32"/>
      <w:szCs w:val="32"/>
    </w:rPr>
  </w:style>
  <w:style w:type="paragraph" w:customStyle="1" w:styleId="AFAPHeading3">
    <w:name w:val="AFAP Heading 3"/>
    <w:basedOn w:val="Heading3"/>
    <w:next w:val="Normal"/>
    <w:link w:val="AFAPHeading3Char"/>
    <w:rsid w:val="001E3965"/>
  </w:style>
  <w:style w:type="character" w:customStyle="1" w:styleId="AFAPHeading2Char">
    <w:name w:val="AFAP Heading 2 Char"/>
    <w:basedOn w:val="Heading2Char"/>
    <w:link w:val="AFAPHeading2"/>
    <w:rsid w:val="001E3965"/>
    <w:rPr>
      <w:rFonts w:ascii="Arial" w:eastAsiaTheme="majorEastAsia" w:hAnsi="Arial" w:cstheme="majorBidi"/>
      <w:b/>
      <w:bCs/>
      <w:color w:val="00AAE7"/>
      <w:sz w:val="28"/>
      <w:szCs w:val="26"/>
    </w:rPr>
  </w:style>
  <w:style w:type="character" w:customStyle="1" w:styleId="AFAPHeading3Char">
    <w:name w:val="AFAP Heading 3 Char"/>
    <w:basedOn w:val="Heading3Char"/>
    <w:link w:val="AFAPHeading3"/>
    <w:rsid w:val="001E3965"/>
    <w:rPr>
      <w:rFonts w:ascii="Arial" w:eastAsiaTheme="majorEastAsia" w:hAnsi="Arial" w:cstheme="majorBidi"/>
      <w:b/>
      <w:bCs/>
    </w:rPr>
  </w:style>
  <w:style w:type="table" w:customStyle="1" w:styleId="ListTable4-Accent61">
    <w:name w:val="List Table 4 - Accent 61"/>
    <w:basedOn w:val="TableNormal"/>
    <w:uiPriority w:val="49"/>
    <w:rsid w:val="00B75F14"/>
    <w:pPr>
      <w:contextualSpacing/>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ghtShading-Accent3">
    <w:name w:val="Light Shading Accent 3"/>
    <w:basedOn w:val="TableNormal"/>
    <w:uiPriority w:val="60"/>
    <w:rsid w:val="00D84C18"/>
    <w:pPr>
      <w:contextualSpacing/>
    </w:pPr>
    <w:tblPr>
      <w:tblStyleRowBandSize w:val="1"/>
      <w:tblStyleColBandSize w:val="1"/>
      <w:tblBorders>
        <w:top w:val="single" w:sz="8" w:space="0" w:color="FDC489" w:themeColor="accent3"/>
        <w:bottom w:val="single" w:sz="8" w:space="0" w:color="FDC489" w:themeColor="accent3"/>
      </w:tblBorders>
    </w:tblPr>
    <w:tblStylePr w:type="firstRow">
      <w:pPr>
        <w:spacing w:before="0" w:after="0" w:line="240" w:lineRule="auto"/>
      </w:pPr>
      <w:rPr>
        <w:b/>
        <w:bCs/>
      </w:rPr>
      <w:tblPr/>
      <w:tcPr>
        <w:tcBorders>
          <w:top w:val="single" w:sz="8" w:space="0" w:color="FDC489" w:themeColor="accent3"/>
          <w:left w:val="nil"/>
          <w:bottom w:val="single" w:sz="8" w:space="0" w:color="FDC489" w:themeColor="accent3"/>
          <w:right w:val="nil"/>
          <w:insideH w:val="nil"/>
          <w:insideV w:val="nil"/>
        </w:tcBorders>
      </w:tcPr>
    </w:tblStylePr>
    <w:tblStylePr w:type="lastRow">
      <w:pPr>
        <w:spacing w:before="0" w:after="0" w:line="240" w:lineRule="auto"/>
      </w:pPr>
      <w:rPr>
        <w:b/>
        <w:bCs/>
      </w:rPr>
      <w:tblPr/>
      <w:tcPr>
        <w:tcBorders>
          <w:top w:val="single" w:sz="8" w:space="0" w:color="FDC489" w:themeColor="accent3"/>
          <w:left w:val="nil"/>
          <w:bottom w:val="single" w:sz="8" w:space="0" w:color="FDC48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0E1" w:themeFill="accent3" w:themeFillTint="3F"/>
      </w:tcPr>
    </w:tblStylePr>
    <w:tblStylePr w:type="band1Horz">
      <w:tblPr/>
      <w:tcPr>
        <w:tcBorders>
          <w:left w:val="nil"/>
          <w:right w:val="nil"/>
          <w:insideH w:val="nil"/>
          <w:insideV w:val="nil"/>
        </w:tcBorders>
        <w:shd w:val="clear" w:color="auto" w:fill="FEF0E1" w:themeFill="accent3" w:themeFillTint="3F"/>
      </w:tcPr>
    </w:tblStylePr>
  </w:style>
  <w:style w:type="paragraph" w:styleId="NormalWeb">
    <w:name w:val="Normal (Web)"/>
    <w:basedOn w:val="Normal"/>
    <w:uiPriority w:val="99"/>
    <w:unhideWhenUsed/>
    <w:rsid w:val="00F62B6C"/>
    <w:pPr>
      <w:spacing w:before="100" w:beforeAutospacing="1" w:after="100" w:afterAutospacing="1" w:line="240" w:lineRule="auto"/>
      <w:jc w:val="left"/>
    </w:pPr>
    <w:rPr>
      <w:rFonts w:ascii="Times" w:eastAsia="Times" w:hAnsi="Times" w:cs="Times New Roman"/>
      <w:sz w:val="20"/>
      <w:szCs w:val="20"/>
    </w:rPr>
  </w:style>
  <w:style w:type="character" w:styleId="CommentReference">
    <w:name w:val="annotation reference"/>
    <w:basedOn w:val="DefaultParagraphFont"/>
    <w:uiPriority w:val="99"/>
    <w:semiHidden/>
    <w:unhideWhenUsed/>
    <w:rsid w:val="00F62B6C"/>
    <w:rPr>
      <w:sz w:val="18"/>
      <w:szCs w:val="18"/>
    </w:rPr>
  </w:style>
  <w:style w:type="paragraph" w:styleId="CommentText">
    <w:name w:val="annotation text"/>
    <w:basedOn w:val="Normal"/>
    <w:link w:val="CommentTextChar"/>
    <w:uiPriority w:val="99"/>
    <w:semiHidden/>
    <w:unhideWhenUsed/>
    <w:rsid w:val="00F62B6C"/>
    <w:pPr>
      <w:spacing w:after="0" w:line="240" w:lineRule="auto"/>
      <w:jc w:val="left"/>
    </w:pPr>
    <w:rPr>
      <w:rFonts w:ascii="Times New Roman" w:eastAsia="Times New Roman" w:hAnsi="Times New Roman" w:cs="Times New Roman"/>
      <w:lang w:val="en-GB"/>
    </w:rPr>
  </w:style>
  <w:style w:type="character" w:customStyle="1" w:styleId="CommentTextChar">
    <w:name w:val="Comment Text Char"/>
    <w:basedOn w:val="DefaultParagraphFont"/>
    <w:link w:val="CommentText"/>
    <w:uiPriority w:val="99"/>
    <w:semiHidden/>
    <w:rsid w:val="00F62B6C"/>
    <w:rPr>
      <w:rFonts w:ascii="Times New Roman" w:eastAsia="Times New Roman" w:hAnsi="Times New Roman" w:cs="Times New Roman"/>
      <w:lang w:val="en-GB"/>
    </w:rPr>
  </w:style>
  <w:style w:type="table" w:styleId="ListTable7Colorful-Accent6">
    <w:name w:val="List Table 7 Colorful Accent 6"/>
    <w:basedOn w:val="TableNormal"/>
    <w:uiPriority w:val="52"/>
    <w:rsid w:val="00F62B6C"/>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62B6C"/>
    <w:rPr>
      <w:color w:val="C86B0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01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01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01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01E" w:themeColor="accent1"/>
        </w:tcBorders>
        <w:shd w:val="clear" w:color="auto" w:fill="FFFFFF" w:themeFill="background1"/>
      </w:tcPr>
    </w:tblStylePr>
    <w:tblStylePr w:type="band1Vert">
      <w:tblPr/>
      <w:tcPr>
        <w:shd w:val="clear" w:color="auto" w:fill="FDE8D1" w:themeFill="accent1" w:themeFillTint="33"/>
      </w:tcPr>
    </w:tblStylePr>
    <w:tblStylePr w:type="band1Horz">
      <w:tblPr/>
      <w:tcPr>
        <w:shd w:val="clear" w:color="auto" w:fill="FDE8D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62B6C"/>
    <w:rPr>
      <w:color w:val="FB932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DC48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DC48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DC48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DC489" w:themeColor="accent3"/>
        </w:tcBorders>
        <w:shd w:val="clear" w:color="auto" w:fill="FFFFFF" w:themeFill="background1"/>
      </w:tcPr>
    </w:tblStylePr>
    <w:tblStylePr w:type="band1Vert">
      <w:tblPr/>
      <w:tcPr>
        <w:shd w:val="clear" w:color="auto" w:fill="FEF3E7" w:themeFill="accent3" w:themeFillTint="33"/>
      </w:tcPr>
    </w:tblStylePr>
    <w:tblStylePr w:type="band1Horz">
      <w:tblPr/>
      <w:tcPr>
        <w:shd w:val="clear" w:color="auto" w:fill="FEF3E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6">
    <w:name w:val="List Table 6 Colorful Accent 6"/>
    <w:basedOn w:val="TableNormal"/>
    <w:uiPriority w:val="51"/>
    <w:rsid w:val="00F62B6C"/>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6Colorful-Accent1">
    <w:name w:val="List Table 6 Colorful Accent 1"/>
    <w:basedOn w:val="TableNormal"/>
    <w:uiPriority w:val="51"/>
    <w:rsid w:val="00F62B6C"/>
    <w:rPr>
      <w:color w:val="C86B07" w:themeColor="accent1" w:themeShade="BF"/>
    </w:rPr>
    <w:tblPr>
      <w:tblStyleRowBandSize w:val="1"/>
      <w:tblStyleColBandSize w:val="1"/>
      <w:tblBorders>
        <w:top w:val="single" w:sz="4" w:space="0" w:color="F7901E" w:themeColor="accent1"/>
        <w:bottom w:val="single" w:sz="4" w:space="0" w:color="F7901E" w:themeColor="accent1"/>
      </w:tblBorders>
    </w:tblPr>
    <w:tblStylePr w:type="firstRow">
      <w:rPr>
        <w:b/>
        <w:bCs/>
      </w:rPr>
      <w:tblPr/>
      <w:tcPr>
        <w:tcBorders>
          <w:bottom w:val="single" w:sz="4" w:space="0" w:color="F7901E" w:themeColor="accent1"/>
        </w:tcBorders>
      </w:tcPr>
    </w:tblStylePr>
    <w:tblStylePr w:type="lastRow">
      <w:rPr>
        <w:b/>
        <w:bCs/>
      </w:rPr>
      <w:tblPr/>
      <w:tcPr>
        <w:tcBorders>
          <w:top w:val="double" w:sz="4" w:space="0" w:color="F7901E" w:themeColor="accent1"/>
        </w:tcBorders>
      </w:tcPr>
    </w:tblStylePr>
    <w:tblStylePr w:type="firstCol">
      <w:rPr>
        <w:b/>
        <w:bCs/>
      </w:rPr>
    </w:tblStylePr>
    <w:tblStylePr w:type="lastCol">
      <w:rPr>
        <w:b/>
        <w:bCs/>
      </w:rPr>
    </w:tblStylePr>
    <w:tblStylePr w:type="band1Vert">
      <w:tblPr/>
      <w:tcPr>
        <w:shd w:val="clear" w:color="auto" w:fill="FDE8D1" w:themeFill="accent1" w:themeFillTint="33"/>
      </w:tcPr>
    </w:tblStylePr>
    <w:tblStylePr w:type="band1Horz">
      <w:tblPr/>
      <w:tcPr>
        <w:shd w:val="clear" w:color="auto" w:fill="FDE8D1" w:themeFill="accent1" w:themeFillTint="33"/>
      </w:tcPr>
    </w:tblStylePr>
  </w:style>
  <w:style w:type="table" w:styleId="ListTable6Colorful-Accent3">
    <w:name w:val="List Table 6 Colorful Accent 3"/>
    <w:basedOn w:val="TableNormal"/>
    <w:uiPriority w:val="51"/>
    <w:rsid w:val="00F62B6C"/>
    <w:rPr>
      <w:color w:val="FB9328" w:themeColor="accent3" w:themeShade="BF"/>
    </w:rPr>
    <w:tblPr>
      <w:tblStyleRowBandSize w:val="1"/>
      <w:tblStyleColBandSize w:val="1"/>
      <w:tblBorders>
        <w:top w:val="single" w:sz="4" w:space="0" w:color="FDC489" w:themeColor="accent3"/>
        <w:bottom w:val="single" w:sz="4" w:space="0" w:color="FDC489" w:themeColor="accent3"/>
      </w:tblBorders>
    </w:tblPr>
    <w:tblStylePr w:type="firstRow">
      <w:rPr>
        <w:b/>
        <w:bCs/>
      </w:rPr>
      <w:tblPr/>
      <w:tcPr>
        <w:tcBorders>
          <w:bottom w:val="single" w:sz="4" w:space="0" w:color="FDC489" w:themeColor="accent3"/>
        </w:tcBorders>
      </w:tcPr>
    </w:tblStylePr>
    <w:tblStylePr w:type="lastRow">
      <w:rPr>
        <w:b/>
        <w:bCs/>
      </w:rPr>
      <w:tblPr/>
      <w:tcPr>
        <w:tcBorders>
          <w:top w:val="double" w:sz="4" w:space="0" w:color="FDC489" w:themeColor="accent3"/>
        </w:tcBorders>
      </w:tcPr>
    </w:tblStylePr>
    <w:tblStylePr w:type="firstCol">
      <w:rPr>
        <w:b/>
        <w:bCs/>
      </w:rPr>
    </w:tblStylePr>
    <w:tblStylePr w:type="lastCol">
      <w:rPr>
        <w:b/>
        <w:bCs/>
      </w:rPr>
    </w:tblStylePr>
    <w:tblStylePr w:type="band1Vert">
      <w:tblPr/>
      <w:tcPr>
        <w:shd w:val="clear" w:color="auto" w:fill="FEF3E7" w:themeFill="accent3" w:themeFillTint="33"/>
      </w:tcPr>
    </w:tblStylePr>
    <w:tblStylePr w:type="band1Horz">
      <w:tblPr/>
      <w:tcPr>
        <w:shd w:val="clear" w:color="auto" w:fill="FEF3E7" w:themeFill="accent3" w:themeFillTint="33"/>
      </w:tcPr>
    </w:tblStylePr>
  </w:style>
  <w:style w:type="table" w:styleId="ListTable4-Accent3">
    <w:name w:val="List Table 4 Accent 3"/>
    <w:basedOn w:val="TableNormal"/>
    <w:uiPriority w:val="49"/>
    <w:rsid w:val="00F62B6C"/>
    <w:tblPr>
      <w:tblStyleRowBandSize w:val="1"/>
      <w:tblStyleColBandSize w:val="1"/>
      <w:tblBorders>
        <w:top w:val="single" w:sz="4" w:space="0" w:color="FDDBB8" w:themeColor="accent3" w:themeTint="99"/>
        <w:left w:val="single" w:sz="4" w:space="0" w:color="FDDBB8" w:themeColor="accent3" w:themeTint="99"/>
        <w:bottom w:val="single" w:sz="4" w:space="0" w:color="FDDBB8" w:themeColor="accent3" w:themeTint="99"/>
        <w:right w:val="single" w:sz="4" w:space="0" w:color="FDDBB8" w:themeColor="accent3" w:themeTint="99"/>
        <w:insideH w:val="single" w:sz="4" w:space="0" w:color="FDDBB8" w:themeColor="accent3" w:themeTint="99"/>
      </w:tblBorders>
    </w:tblPr>
    <w:tblStylePr w:type="firstRow">
      <w:rPr>
        <w:b/>
        <w:bCs/>
        <w:color w:val="FFFFFF" w:themeColor="background1"/>
      </w:rPr>
      <w:tblPr/>
      <w:tcPr>
        <w:tcBorders>
          <w:top w:val="single" w:sz="4" w:space="0" w:color="FDC489" w:themeColor="accent3"/>
          <w:left w:val="single" w:sz="4" w:space="0" w:color="FDC489" w:themeColor="accent3"/>
          <w:bottom w:val="single" w:sz="4" w:space="0" w:color="FDC489" w:themeColor="accent3"/>
          <w:right w:val="single" w:sz="4" w:space="0" w:color="FDC489" w:themeColor="accent3"/>
          <w:insideH w:val="nil"/>
        </w:tcBorders>
        <w:shd w:val="clear" w:color="auto" w:fill="FDC489" w:themeFill="accent3"/>
      </w:tcPr>
    </w:tblStylePr>
    <w:tblStylePr w:type="lastRow">
      <w:rPr>
        <w:b/>
        <w:bCs/>
      </w:rPr>
      <w:tblPr/>
      <w:tcPr>
        <w:tcBorders>
          <w:top w:val="double" w:sz="4" w:space="0" w:color="FDDBB8" w:themeColor="accent3" w:themeTint="99"/>
        </w:tcBorders>
      </w:tcPr>
    </w:tblStylePr>
    <w:tblStylePr w:type="firstCol">
      <w:rPr>
        <w:b/>
        <w:bCs/>
      </w:rPr>
    </w:tblStylePr>
    <w:tblStylePr w:type="lastCol">
      <w:rPr>
        <w:b/>
        <w:bCs/>
      </w:rPr>
    </w:tblStylePr>
    <w:tblStylePr w:type="band1Vert">
      <w:tblPr/>
      <w:tcPr>
        <w:shd w:val="clear" w:color="auto" w:fill="FEF3E7" w:themeFill="accent3" w:themeFillTint="33"/>
      </w:tcPr>
    </w:tblStylePr>
    <w:tblStylePr w:type="band1Horz">
      <w:tblPr/>
      <w:tcPr>
        <w:shd w:val="clear" w:color="auto" w:fill="FEF3E7" w:themeFill="accent3" w:themeFillTint="33"/>
      </w:tcPr>
    </w:tblStylePr>
  </w:style>
  <w:style w:type="table" w:styleId="ListTable3-Accent6">
    <w:name w:val="List Table 3 Accent 6"/>
    <w:basedOn w:val="TableNormal"/>
    <w:uiPriority w:val="48"/>
    <w:rsid w:val="00F62B6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3-Accent3">
    <w:name w:val="List Table 3 Accent 3"/>
    <w:basedOn w:val="TableNormal"/>
    <w:uiPriority w:val="48"/>
    <w:rsid w:val="00F62B6C"/>
    <w:tblPr>
      <w:tblStyleRowBandSize w:val="1"/>
      <w:tblStyleColBandSize w:val="1"/>
      <w:tblBorders>
        <w:top w:val="single" w:sz="4" w:space="0" w:color="FDC489" w:themeColor="accent3"/>
        <w:left w:val="single" w:sz="4" w:space="0" w:color="FDC489" w:themeColor="accent3"/>
        <w:bottom w:val="single" w:sz="4" w:space="0" w:color="FDC489" w:themeColor="accent3"/>
        <w:right w:val="single" w:sz="4" w:space="0" w:color="FDC489" w:themeColor="accent3"/>
      </w:tblBorders>
    </w:tblPr>
    <w:tblStylePr w:type="firstRow">
      <w:rPr>
        <w:b/>
        <w:bCs/>
        <w:color w:val="FFFFFF" w:themeColor="background1"/>
      </w:rPr>
      <w:tblPr/>
      <w:tcPr>
        <w:shd w:val="clear" w:color="auto" w:fill="FDC489" w:themeFill="accent3"/>
      </w:tcPr>
    </w:tblStylePr>
    <w:tblStylePr w:type="lastRow">
      <w:rPr>
        <w:b/>
        <w:bCs/>
      </w:rPr>
      <w:tblPr/>
      <w:tcPr>
        <w:tcBorders>
          <w:top w:val="double" w:sz="4" w:space="0" w:color="FDC48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DC489" w:themeColor="accent3"/>
          <w:right w:val="single" w:sz="4" w:space="0" w:color="FDC489" w:themeColor="accent3"/>
        </w:tcBorders>
      </w:tcPr>
    </w:tblStylePr>
    <w:tblStylePr w:type="band1Horz">
      <w:tblPr/>
      <w:tcPr>
        <w:tcBorders>
          <w:top w:val="single" w:sz="4" w:space="0" w:color="FDC489" w:themeColor="accent3"/>
          <w:bottom w:val="single" w:sz="4" w:space="0" w:color="FDC48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DC489" w:themeColor="accent3"/>
          <w:left w:val="nil"/>
        </w:tcBorders>
      </w:tcPr>
    </w:tblStylePr>
    <w:tblStylePr w:type="swCell">
      <w:tblPr/>
      <w:tcPr>
        <w:tcBorders>
          <w:top w:val="double" w:sz="4" w:space="0" w:color="FDC489" w:themeColor="accent3"/>
          <w:right w:val="nil"/>
        </w:tcBorders>
      </w:tcPr>
    </w:tblStylePr>
  </w:style>
  <w:style w:type="table" w:styleId="ListTable3-Accent1">
    <w:name w:val="List Table 3 Accent 1"/>
    <w:basedOn w:val="TableNormal"/>
    <w:uiPriority w:val="48"/>
    <w:rsid w:val="00F62B6C"/>
    <w:tblPr>
      <w:tblStyleRowBandSize w:val="1"/>
      <w:tblStyleColBandSize w:val="1"/>
      <w:tblBorders>
        <w:top w:val="single" w:sz="4" w:space="0" w:color="F7901E" w:themeColor="accent1"/>
        <w:left w:val="single" w:sz="4" w:space="0" w:color="F7901E" w:themeColor="accent1"/>
        <w:bottom w:val="single" w:sz="4" w:space="0" w:color="F7901E" w:themeColor="accent1"/>
        <w:right w:val="single" w:sz="4" w:space="0" w:color="F7901E" w:themeColor="accent1"/>
      </w:tblBorders>
    </w:tblPr>
    <w:tblStylePr w:type="firstRow">
      <w:rPr>
        <w:b/>
        <w:bCs/>
        <w:color w:val="FFFFFF" w:themeColor="background1"/>
      </w:rPr>
      <w:tblPr/>
      <w:tcPr>
        <w:shd w:val="clear" w:color="auto" w:fill="F7901E" w:themeFill="accent1"/>
      </w:tcPr>
    </w:tblStylePr>
    <w:tblStylePr w:type="lastRow">
      <w:rPr>
        <w:b/>
        <w:bCs/>
      </w:rPr>
      <w:tblPr/>
      <w:tcPr>
        <w:tcBorders>
          <w:top w:val="double" w:sz="4" w:space="0" w:color="F7901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01E" w:themeColor="accent1"/>
          <w:right w:val="single" w:sz="4" w:space="0" w:color="F7901E" w:themeColor="accent1"/>
        </w:tcBorders>
      </w:tcPr>
    </w:tblStylePr>
    <w:tblStylePr w:type="band1Horz">
      <w:tblPr/>
      <w:tcPr>
        <w:tcBorders>
          <w:top w:val="single" w:sz="4" w:space="0" w:color="F7901E" w:themeColor="accent1"/>
          <w:bottom w:val="single" w:sz="4" w:space="0" w:color="F7901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01E" w:themeColor="accent1"/>
          <w:left w:val="nil"/>
        </w:tcBorders>
      </w:tcPr>
    </w:tblStylePr>
    <w:tblStylePr w:type="swCell">
      <w:tblPr/>
      <w:tcPr>
        <w:tcBorders>
          <w:top w:val="double" w:sz="4" w:space="0" w:color="F7901E" w:themeColor="accent1"/>
          <w:right w:val="nil"/>
        </w:tcBorders>
      </w:tcPr>
    </w:tblStylePr>
  </w:style>
  <w:style w:type="table" w:styleId="ListTable2-Accent6">
    <w:name w:val="List Table 2 Accent 6"/>
    <w:basedOn w:val="TableNormal"/>
    <w:uiPriority w:val="47"/>
    <w:rsid w:val="00F62B6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1Light-Accent1">
    <w:name w:val="Grid Table 1 Light Accent 1"/>
    <w:basedOn w:val="TableNormal"/>
    <w:uiPriority w:val="46"/>
    <w:rsid w:val="001007EF"/>
    <w:tblPr>
      <w:tblStyleRowBandSize w:val="1"/>
      <w:tblStyleColBandSize w:val="1"/>
      <w:tblBorders>
        <w:top w:val="single" w:sz="4" w:space="0" w:color="FBD2A4" w:themeColor="accent1" w:themeTint="66"/>
        <w:left w:val="single" w:sz="4" w:space="0" w:color="FBD2A4" w:themeColor="accent1" w:themeTint="66"/>
        <w:bottom w:val="single" w:sz="4" w:space="0" w:color="FBD2A4" w:themeColor="accent1" w:themeTint="66"/>
        <w:right w:val="single" w:sz="4" w:space="0" w:color="FBD2A4" w:themeColor="accent1" w:themeTint="66"/>
        <w:insideH w:val="single" w:sz="4" w:space="0" w:color="FBD2A4" w:themeColor="accent1" w:themeTint="66"/>
        <w:insideV w:val="single" w:sz="4" w:space="0" w:color="FBD2A4" w:themeColor="accent1" w:themeTint="66"/>
      </w:tblBorders>
    </w:tblPr>
    <w:tblStylePr w:type="firstRow">
      <w:rPr>
        <w:b/>
        <w:bCs/>
      </w:rPr>
      <w:tblPr/>
      <w:tcPr>
        <w:tcBorders>
          <w:bottom w:val="single" w:sz="12" w:space="0" w:color="FABB77" w:themeColor="accent1" w:themeTint="99"/>
        </w:tcBorders>
      </w:tcPr>
    </w:tblStylePr>
    <w:tblStylePr w:type="lastRow">
      <w:rPr>
        <w:b/>
        <w:bCs/>
      </w:rPr>
      <w:tblPr/>
      <w:tcPr>
        <w:tcBorders>
          <w:top w:val="double" w:sz="2" w:space="0" w:color="FABB77" w:themeColor="accent1" w:themeTint="99"/>
        </w:tcBorders>
      </w:tcPr>
    </w:tblStylePr>
    <w:tblStylePr w:type="firstCol">
      <w:rPr>
        <w:b/>
        <w:bCs/>
      </w:rPr>
    </w:tblStylePr>
    <w:tblStylePr w:type="lastCol">
      <w:rPr>
        <w:b/>
        <w:bCs/>
      </w:rPr>
    </w:tblStylePr>
  </w:style>
  <w:style w:type="table" w:styleId="ListTable1Light-Accent1">
    <w:name w:val="List Table 1 Light Accent 1"/>
    <w:basedOn w:val="TableNormal"/>
    <w:uiPriority w:val="46"/>
    <w:rsid w:val="001007EF"/>
    <w:tblPr>
      <w:tblStyleRowBandSize w:val="1"/>
      <w:tblStyleColBandSize w:val="1"/>
    </w:tblPr>
    <w:tblStylePr w:type="firstRow">
      <w:rPr>
        <w:b/>
        <w:bCs/>
      </w:rPr>
      <w:tblPr/>
      <w:tcPr>
        <w:tcBorders>
          <w:bottom w:val="single" w:sz="4" w:space="0" w:color="FABB77" w:themeColor="accent1" w:themeTint="99"/>
        </w:tcBorders>
      </w:tcPr>
    </w:tblStylePr>
    <w:tblStylePr w:type="lastRow">
      <w:rPr>
        <w:b/>
        <w:bCs/>
      </w:rPr>
      <w:tblPr/>
      <w:tcPr>
        <w:tcBorders>
          <w:top w:val="single" w:sz="4" w:space="0" w:color="FABB77" w:themeColor="accent1" w:themeTint="99"/>
        </w:tcBorders>
      </w:tcPr>
    </w:tblStylePr>
    <w:tblStylePr w:type="firstCol">
      <w:rPr>
        <w:b/>
        <w:bCs/>
      </w:rPr>
    </w:tblStylePr>
    <w:tblStylePr w:type="lastCol">
      <w:rPr>
        <w:b/>
        <w:bCs/>
      </w:rPr>
    </w:tblStylePr>
    <w:tblStylePr w:type="band1Vert">
      <w:tblPr/>
      <w:tcPr>
        <w:shd w:val="clear" w:color="auto" w:fill="FDE8D1" w:themeFill="accent1" w:themeFillTint="33"/>
      </w:tcPr>
    </w:tblStylePr>
    <w:tblStylePr w:type="band1Horz">
      <w:tblPr/>
      <w:tcPr>
        <w:shd w:val="clear" w:color="auto" w:fill="FDE8D1" w:themeFill="accent1" w:themeFillTint="33"/>
      </w:tcPr>
    </w:tblStylePr>
  </w:style>
  <w:style w:type="paragraph" w:styleId="CommentSubject">
    <w:name w:val="annotation subject"/>
    <w:basedOn w:val="CommentText"/>
    <w:next w:val="CommentText"/>
    <w:link w:val="CommentSubjectChar"/>
    <w:uiPriority w:val="99"/>
    <w:semiHidden/>
    <w:unhideWhenUsed/>
    <w:rsid w:val="00026CA9"/>
    <w:pPr>
      <w:spacing w:after="240"/>
      <w:jc w:val="both"/>
    </w:pPr>
    <w:rPr>
      <w:rFonts w:ascii="Arial" w:eastAsiaTheme="minorEastAsia" w:hAnsi="Arial" w:cstheme="minorBidi"/>
      <w:b/>
      <w:bCs/>
      <w:sz w:val="20"/>
      <w:szCs w:val="20"/>
      <w:lang w:val="en-US"/>
    </w:rPr>
  </w:style>
  <w:style w:type="character" w:customStyle="1" w:styleId="CommentSubjectChar">
    <w:name w:val="Comment Subject Char"/>
    <w:basedOn w:val="CommentTextChar"/>
    <w:link w:val="CommentSubject"/>
    <w:uiPriority w:val="99"/>
    <w:semiHidden/>
    <w:rsid w:val="00026CA9"/>
    <w:rPr>
      <w:rFonts w:ascii="Arial" w:eastAsia="Times New Roman" w:hAnsi="Arial" w:cs="Times New Roman"/>
      <w:b/>
      <w:bCs/>
      <w:sz w:val="20"/>
      <w:szCs w:val="20"/>
      <w:lang w:val="en-GB"/>
    </w:rPr>
  </w:style>
  <w:style w:type="character" w:styleId="Hyperlink">
    <w:name w:val="Hyperlink"/>
    <w:uiPriority w:val="99"/>
    <w:unhideWhenUsed/>
    <w:rsid w:val="0050003A"/>
    <w:rPr>
      <w:color w:val="0000FF"/>
      <w:u w:val="single"/>
    </w:rPr>
  </w:style>
  <w:style w:type="character" w:customStyle="1" w:styleId="gmail-m-4430959286055019503apple-converted-space">
    <w:name w:val="gmail-m-4430959286055019503apple-converted-space"/>
    <w:basedOn w:val="DefaultParagraphFont"/>
    <w:rsid w:val="0050003A"/>
  </w:style>
  <w:style w:type="character" w:customStyle="1" w:styleId="apple-converted-space">
    <w:name w:val="apple-converted-space"/>
    <w:basedOn w:val="DefaultParagraphFont"/>
    <w:rsid w:val="0050003A"/>
  </w:style>
  <w:style w:type="character" w:styleId="PageNumber">
    <w:name w:val="page number"/>
    <w:basedOn w:val="DefaultParagraphFont"/>
    <w:uiPriority w:val="99"/>
    <w:semiHidden/>
    <w:unhideWhenUsed/>
    <w:rsid w:val="00BC75A7"/>
  </w:style>
  <w:style w:type="character" w:customStyle="1" w:styleId="eop">
    <w:name w:val="eop"/>
    <w:basedOn w:val="DefaultParagraphFont"/>
    <w:uiPriority w:val="1"/>
    <w:rsid w:val="33F51EC0"/>
    <w:rPr>
      <w:rFonts w:asciiTheme="minorHAnsi" w:eastAsiaTheme="minorEastAsia" w:hAnsiTheme="minorHAnsi" w:cstheme="minorBidi"/>
      <w:sz w:val="24"/>
      <w:szCs w:val="24"/>
    </w:rPr>
  </w:style>
  <w:style w:type="character" w:styleId="FollowedHyperlink">
    <w:name w:val="FollowedHyperlink"/>
    <w:basedOn w:val="DefaultParagraphFont"/>
    <w:uiPriority w:val="99"/>
    <w:semiHidden/>
    <w:unhideWhenUsed/>
    <w:rsid w:val="00CC71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061032">
      <w:bodyDiv w:val="1"/>
      <w:marLeft w:val="0"/>
      <w:marRight w:val="0"/>
      <w:marTop w:val="0"/>
      <w:marBottom w:val="0"/>
      <w:divBdr>
        <w:top w:val="none" w:sz="0" w:space="0" w:color="auto"/>
        <w:left w:val="none" w:sz="0" w:space="0" w:color="auto"/>
        <w:bottom w:val="none" w:sz="0" w:space="0" w:color="auto"/>
        <w:right w:val="none" w:sz="0" w:space="0" w:color="auto"/>
      </w:divBdr>
    </w:div>
    <w:div w:id="655457772">
      <w:bodyDiv w:val="1"/>
      <w:marLeft w:val="0"/>
      <w:marRight w:val="0"/>
      <w:marTop w:val="0"/>
      <w:marBottom w:val="0"/>
      <w:divBdr>
        <w:top w:val="none" w:sz="0" w:space="0" w:color="auto"/>
        <w:left w:val="none" w:sz="0" w:space="0" w:color="auto"/>
        <w:bottom w:val="none" w:sz="0" w:space="0" w:color="auto"/>
        <w:right w:val="none" w:sz="0" w:space="0" w:color="auto"/>
      </w:divBdr>
    </w:div>
    <w:div w:id="1276668519">
      <w:bodyDiv w:val="1"/>
      <w:marLeft w:val="0"/>
      <w:marRight w:val="0"/>
      <w:marTop w:val="0"/>
      <w:marBottom w:val="0"/>
      <w:divBdr>
        <w:top w:val="none" w:sz="0" w:space="0" w:color="auto"/>
        <w:left w:val="none" w:sz="0" w:space="0" w:color="auto"/>
        <w:bottom w:val="none" w:sz="0" w:space="0" w:color="auto"/>
        <w:right w:val="none" w:sz="0" w:space="0" w:color="auto"/>
      </w:divBdr>
    </w:div>
    <w:div w:id="1415857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actiononpoverty.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AFAP Theme1 for Word (Design)-13Apr">
  <a:themeElements>
    <a:clrScheme name="Custom 6">
      <a:dk1>
        <a:sysClr val="windowText" lastClr="000000"/>
      </a:dk1>
      <a:lt1>
        <a:sysClr val="window" lastClr="FFFFFF"/>
      </a:lt1>
      <a:dk2>
        <a:srgbClr val="00AAE7"/>
      </a:dk2>
      <a:lt2>
        <a:srgbClr val="FFE6CB"/>
      </a:lt2>
      <a:accent1>
        <a:srgbClr val="F7901E"/>
      </a:accent1>
      <a:accent2>
        <a:srgbClr val="B7DFF7"/>
      </a:accent2>
      <a:accent3>
        <a:srgbClr val="FDC48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A2642AD0282449F31FCA595FAE8BF" ma:contentTypeVersion="7" ma:contentTypeDescription="Tạo tài liệu mới." ma:contentTypeScope="" ma:versionID="17bc67ec5491211e403f5955890d120d">
  <xsd:schema xmlns:xsd="http://www.w3.org/2001/XMLSchema" xmlns:xs="http://www.w3.org/2001/XMLSchema" xmlns:p="http://schemas.microsoft.com/office/2006/metadata/properties" xmlns:ns2="bdf8f039-c507-432a-89a6-e59167b474fa" xmlns:ns3="ce34059a-6d45-4d87-816d-b0eb4bebbdb6" xmlns:ns4="http://schemas.microsoft.com/sharepoint/v3/fields" xmlns:ns5="734055f4-f771-44e8-9329-593c121608b3" xmlns:ns6="9a8f059b-5bb8-4085-aa7b-653839c22b92" targetNamespace="http://schemas.microsoft.com/office/2006/metadata/properties" ma:root="true" ma:fieldsID="3ac009541aa74d79058ed2190bc90165" ns2:_="" ns3:_="" ns4:_="" ns5:_="" ns6:_="">
    <xsd:import namespace="bdf8f039-c507-432a-89a6-e59167b474fa"/>
    <xsd:import namespace="ce34059a-6d45-4d87-816d-b0eb4bebbdb6"/>
    <xsd:import namespace="http://schemas.microsoft.com/sharepoint/v3/fields"/>
    <xsd:import namespace="734055f4-f771-44e8-9329-593c121608b3"/>
    <xsd:import namespace="9a8f059b-5bb8-4085-aa7b-653839c22b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_DCDateCreated" minOccurs="0"/>
                <xsd:element ref="ns4:_DCDateModified"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element ref="ns3:MediaLengthInSeconds" minOccurs="0"/>
                <xsd:element ref="ns3:MediaServiceSearchProperties" minOccurs="0"/>
                <xsd:element ref="ns5:lcf76f155ced4ddcb4097134ff3c332f" minOccurs="0"/>
                <xsd:element ref="ns6: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8f039-c507-432a-89a6-e59167b474fa" elementFormDefault="qualified">
    <xsd:import namespace="http://schemas.microsoft.com/office/2006/documentManagement/types"/>
    <xsd:import namespace="http://schemas.microsoft.com/office/infopath/2007/PartnerControls"/>
    <xsd:element name="SharedWithUsers" ma:index="8" nillable="true" ma:displayName="Chia sẻ Với"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hia sẻ Có Chi tiết"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4059a-6d45-4d87-816d-b0eb4bebbdb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6" nillable="true" ma:displayName="Ngày được Tạo" ma:description="Ngày mà nguồn này được tạo" ma:format="DateTime" ma:internalName="_DCDateCreated">
      <xsd:simpleType>
        <xsd:restriction base="dms:DateTime"/>
      </xsd:simpleType>
    </xsd:element>
    <xsd:element name="_DCDateModified" ma:index="17" nillable="true" ma:displayName="Ngày được Sửa đổi" ma:description="Ngày mà nguồn này được sửa đổi lần cuối"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34055f4-f771-44e8-9329-593c121608b3" elementFormDefault="qualified">
    <xsd:import namespace="http://schemas.microsoft.com/office/2006/documentManagement/types"/>
    <xsd:import namespace="http://schemas.microsoft.com/office/infopath/2007/PartnerControls"/>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87d85ee-e842-4899-9f01-773a4ebcb1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8f059b-5bb8-4085-aa7b-653839c22b92"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1169f907-e4d5-413c-b5ea-079cda5d931a}" ma:internalName="TaxCatchAll" ma:showField="CatchAllData" ma:web="9a8f059b-5bb8-4085-aa7b-653839c22b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_DCDateCreated xmlns="http://schemas.microsoft.com/sharepoint/v3/fields" xsi:nil="true"/>
    <TaxCatchAll xmlns="9a8f059b-5bb8-4085-aa7b-653839c22b92" xsi:nil="true"/>
    <lcf76f155ced4ddcb4097134ff3c332f xmlns="734055f4-f771-44e8-9329-593c121608b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DB3EF8-3BC2-4D34-9CB6-10927020F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8f039-c507-432a-89a6-e59167b474fa"/>
    <ds:schemaRef ds:uri="ce34059a-6d45-4d87-816d-b0eb4bebbdb6"/>
    <ds:schemaRef ds:uri="http://schemas.microsoft.com/sharepoint/v3/fields"/>
    <ds:schemaRef ds:uri="734055f4-f771-44e8-9329-593c121608b3"/>
    <ds:schemaRef ds:uri="9a8f059b-5bb8-4085-aa7b-653839c22b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11F7BB-CA38-4A68-AC9F-DAAA9B644A20}">
  <ds:schemaRefs>
    <ds:schemaRef ds:uri="http://schemas.microsoft.com/office/2006/metadata/properties"/>
    <ds:schemaRef ds:uri="http://schemas.microsoft.com/office/infopath/2007/PartnerControls"/>
    <ds:schemaRef ds:uri="http://schemas.microsoft.com/sharepoint/v3/fields"/>
    <ds:schemaRef ds:uri="9a8f059b-5bb8-4085-aa7b-653839c22b92"/>
    <ds:schemaRef ds:uri="734055f4-f771-44e8-9329-593c121608b3"/>
  </ds:schemaRefs>
</ds:datastoreItem>
</file>

<file path=customXml/itemProps3.xml><?xml version="1.0" encoding="utf-8"?>
<ds:datastoreItem xmlns:ds="http://schemas.openxmlformats.org/officeDocument/2006/customXml" ds:itemID="{F5A61095-4CB3-A84A-BF3F-12D69D908F8F}">
  <ds:schemaRefs>
    <ds:schemaRef ds:uri="http://schemas.openxmlformats.org/officeDocument/2006/bibliography"/>
  </ds:schemaRefs>
</ds:datastoreItem>
</file>

<file path=customXml/itemProps4.xml><?xml version="1.0" encoding="utf-8"?>
<ds:datastoreItem xmlns:ds="http://schemas.openxmlformats.org/officeDocument/2006/customXml" ds:itemID="{EC9BF838-1A0E-467C-876C-FAC0D06179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1313</Words>
  <Characters>7487</Characters>
  <Application>Microsoft Office Word</Application>
  <DocSecurity>0</DocSecurity>
  <Lines>62</Lines>
  <Paragraphs>17</Paragraphs>
  <ScaleCrop>false</ScaleCrop>
  <Company>AFAP</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Anh-Thu Nguyen</dc:creator>
  <cp:keywords/>
  <dc:description/>
  <cp:lastModifiedBy>Bui Thi Thuy Linh</cp:lastModifiedBy>
  <cp:revision>3</cp:revision>
  <cp:lastPrinted>2023-06-05T02:26:00Z</cp:lastPrinted>
  <dcterms:created xsi:type="dcterms:W3CDTF">2025-02-05T02:20:00Z</dcterms:created>
  <dcterms:modified xsi:type="dcterms:W3CDTF">2025-02-05T03:16:00Z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0x0101002ECA2642AD0282449F31FCA595FAE8BF</vt:lpwstr>
  </property>
  <property fmtid="{D5CDD505-2E9C-101B-9397-08002B2CF9AE}" pid="3" name="MediaServiceImageTags">
    <vt:lpwstr/>
  </property>
</Properties>
</file>